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357"/>
        <w:gridCol w:w="1985"/>
        <w:gridCol w:w="1701"/>
        <w:gridCol w:w="3311"/>
      </w:tblGrid>
      <w:tr w:rsidR="0018434B" w:rsidRPr="00382ED3" w14:paraId="41163D6D" w14:textId="77777777" w:rsidTr="009B0C51">
        <w:tc>
          <w:tcPr>
            <w:tcW w:w="9570" w:type="dxa"/>
            <w:gridSpan w:val="4"/>
            <w:shd w:val="clear" w:color="auto" w:fill="auto"/>
            <w:vAlign w:val="center"/>
          </w:tcPr>
          <w:p w14:paraId="5D81368A" w14:textId="77777777" w:rsidR="0018434B" w:rsidRPr="00382ED3" w:rsidRDefault="0018434B" w:rsidP="00E46179">
            <w:pPr>
              <w:pStyle w:val="11"/>
              <w:rPr>
                <w:b w:val="0"/>
              </w:rPr>
            </w:pPr>
            <w:r w:rsidRPr="00382ED3">
              <w:rPr>
                <w:b w:val="0"/>
              </w:rPr>
              <w:t>ФЕДЕРАЛЬНОЕ АГЕНТ</w:t>
            </w:r>
            <w:r w:rsidR="004A5FB7" w:rsidRPr="00382ED3">
              <w:rPr>
                <w:b w:val="0"/>
              </w:rPr>
              <w:t>с</w:t>
            </w:r>
            <w:r w:rsidRPr="00382ED3">
              <w:rPr>
                <w:b w:val="0"/>
              </w:rPr>
              <w:t>ТВО</w:t>
            </w:r>
            <w:r w:rsidR="004A5FB7" w:rsidRPr="00382ED3">
              <w:rPr>
                <w:b w:val="0"/>
              </w:rPr>
              <w:br/>
            </w:r>
            <w:r w:rsidRPr="00382ED3">
              <w:rPr>
                <w:b w:val="0"/>
              </w:rPr>
              <w:t>ПО ТЕХНИЧЕСКОМУ РЕГУЛИРОВАНИЮ И МЕТРОЛОГИИ</w:t>
            </w:r>
          </w:p>
        </w:tc>
      </w:tr>
      <w:tr w:rsidR="004B32AF" w:rsidRPr="00382ED3" w14:paraId="2892FDE9" w14:textId="77777777" w:rsidTr="009B0C51">
        <w:tc>
          <w:tcPr>
            <w:tcW w:w="237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D3F4AA7" w14:textId="77777777" w:rsidR="0018434B" w:rsidRPr="00382ED3" w:rsidRDefault="00851213" w:rsidP="009B0C51">
            <w:pPr>
              <w:ind w:firstLine="0"/>
              <w:rPr>
                <w:sz w:val="24"/>
                <w:szCs w:val="24"/>
              </w:rPr>
            </w:pPr>
            <w:permStart w:id="615583872" w:edGrp="everyone" w:colFirst="2" w:colLast="2"/>
            <w:r w:rsidRPr="00382ED3">
              <w:rPr>
                <w:noProof/>
                <w:sz w:val="24"/>
                <w:szCs w:val="24"/>
              </w:rPr>
              <w:drawing>
                <wp:inline distT="0" distB="0" distL="0" distR="0" wp14:anchorId="0B30517A" wp14:editId="57B259F6">
                  <wp:extent cx="1338580" cy="965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96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1FAA28" w14:textId="77777777" w:rsidR="0018434B" w:rsidRPr="00382ED3" w:rsidRDefault="004A5FB7" w:rsidP="000E52D9">
            <w:pPr>
              <w:pStyle w:val="11"/>
              <w:rPr>
                <w:b w:val="0"/>
                <w:spacing w:val="40"/>
              </w:rPr>
            </w:pPr>
            <w:r w:rsidRPr="00382ED3">
              <w:rPr>
                <w:b w:val="0"/>
                <w:spacing w:val="40"/>
              </w:rPr>
              <w:t>НАЦИОНАЛЬНЫ</w:t>
            </w:r>
            <w:r w:rsidR="0018434B" w:rsidRPr="00382ED3">
              <w:rPr>
                <w:b w:val="0"/>
                <w:spacing w:val="40"/>
              </w:rPr>
              <w:t>Й</w:t>
            </w:r>
            <w:r w:rsidRPr="00382ED3">
              <w:rPr>
                <w:b w:val="0"/>
                <w:spacing w:val="40"/>
              </w:rPr>
              <w:br/>
              <w:t>СТАН</w:t>
            </w:r>
            <w:r w:rsidR="0018434B" w:rsidRPr="00382ED3">
              <w:rPr>
                <w:b w:val="0"/>
                <w:spacing w:val="40"/>
              </w:rPr>
              <w:t>ДАРТ</w:t>
            </w:r>
            <w:r w:rsidRPr="00382ED3">
              <w:rPr>
                <w:b w:val="0"/>
                <w:spacing w:val="40"/>
              </w:rPr>
              <w:br/>
            </w:r>
            <w:r w:rsidR="0018434B" w:rsidRPr="00382ED3">
              <w:rPr>
                <w:b w:val="0"/>
                <w:spacing w:val="40"/>
              </w:rPr>
              <w:t>РОССИЙСКОЙ</w:t>
            </w:r>
            <w:r w:rsidRPr="00382ED3">
              <w:rPr>
                <w:b w:val="0"/>
                <w:spacing w:val="40"/>
              </w:rPr>
              <w:br/>
            </w:r>
            <w:r w:rsidR="0018434B" w:rsidRPr="00382ED3">
              <w:rPr>
                <w:b w:val="0"/>
                <w:spacing w:val="40"/>
              </w:rPr>
              <w:t>ФЕДЕРАЦИИ</w:t>
            </w:r>
          </w:p>
        </w:tc>
        <w:tc>
          <w:tcPr>
            <w:tcW w:w="350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CF90ED" w14:textId="77777777" w:rsidR="0018434B" w:rsidRPr="00382ED3" w:rsidRDefault="0018434B" w:rsidP="008A526D">
            <w:pPr>
              <w:pStyle w:val="13"/>
            </w:pPr>
            <w:r w:rsidRPr="00382ED3">
              <w:t>ГОСТ Р</w:t>
            </w:r>
          </w:p>
          <w:p w14:paraId="5AF7D07A" w14:textId="1BD40D3D" w:rsidR="004533F4" w:rsidRPr="00DC2F68" w:rsidRDefault="004533F4" w:rsidP="00DC2F68">
            <w:pPr>
              <w:pStyle w:val="27"/>
            </w:pPr>
            <w:r w:rsidRPr="00DC2F68">
              <w:t>1.0.182-1.02</w:t>
            </w:r>
            <w:r w:rsidR="00AA6C64">
              <w:rPr>
                <w:lang w:val="en-US"/>
              </w:rPr>
              <w:t>3</w:t>
            </w:r>
            <w:r w:rsidRPr="00DC2F68">
              <w:t>.19</w:t>
            </w:r>
          </w:p>
          <w:p w14:paraId="7005C63D" w14:textId="42AD45AF" w:rsidR="0018434B" w:rsidRPr="00280B25" w:rsidRDefault="004533F4" w:rsidP="008A526D">
            <w:pPr>
              <w:pStyle w:val="32"/>
            </w:pPr>
            <w:r>
              <w:t>2020</w:t>
            </w:r>
          </w:p>
        </w:tc>
      </w:tr>
      <w:tr w:rsidR="00CD0914" w:rsidRPr="00382ED3" w14:paraId="5F6A9661" w14:textId="77777777" w:rsidTr="009B0C51">
        <w:trPr>
          <w:trHeight w:val="9083"/>
        </w:trPr>
        <w:tc>
          <w:tcPr>
            <w:tcW w:w="957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238EEA" w14:textId="77777777" w:rsidR="004533F4" w:rsidRDefault="004533F4" w:rsidP="00DC2F68">
            <w:pPr>
              <w:pStyle w:val="15"/>
            </w:pPr>
            <w:permStart w:id="787506413" w:edGrp="everyone"/>
            <w:permEnd w:id="615583872"/>
            <w:r w:rsidRPr="004533F4">
              <w:t>Материалы для аддитивного строительного производства</w:t>
            </w:r>
          </w:p>
          <w:p w14:paraId="312E747C" w14:textId="3BB068F7" w:rsidR="00CD0914" w:rsidRPr="00AA6C64" w:rsidRDefault="00AA6C64" w:rsidP="00CD0914">
            <w:pPr>
              <w:pStyle w:val="23"/>
            </w:pPr>
            <w:r>
              <w:t>Методы испытаний</w:t>
            </w:r>
          </w:p>
          <w:p w14:paraId="5E378BD7" w14:textId="77777777" w:rsidR="00422FD5" w:rsidRPr="004533F4" w:rsidRDefault="00422FD5" w:rsidP="00422FD5">
            <w:pPr>
              <w:jc w:val="center"/>
            </w:pPr>
          </w:p>
          <w:p w14:paraId="13FCAC4C" w14:textId="77777777" w:rsidR="001B29C6" w:rsidRPr="001B29C6" w:rsidRDefault="001B29C6" w:rsidP="00D42A2C">
            <w:pPr>
              <w:ind w:firstLine="0"/>
              <w:jc w:val="center"/>
            </w:pPr>
            <w:r>
              <w:t>Издание официальное</w:t>
            </w:r>
            <w:permEnd w:id="787506413"/>
          </w:p>
        </w:tc>
      </w:tr>
      <w:tr w:rsidR="009B0C51" w:rsidRPr="00382ED3" w14:paraId="7791C841" w14:textId="77777777" w:rsidTr="00D42A2C">
        <w:tc>
          <w:tcPr>
            <w:tcW w:w="436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17FEFA" w14:textId="77777777" w:rsidR="009B0C51" w:rsidRDefault="00851213" w:rsidP="009B0C51">
            <w:pPr>
              <w:pStyle w:val="21"/>
              <w:jc w:val="right"/>
            </w:pPr>
            <w:r w:rsidRPr="00283516">
              <w:rPr>
                <w:rFonts w:ascii="Tms Rmn" w:hAnsi="Tms Rmn"/>
                <w:noProof/>
              </w:rPr>
              <w:drawing>
                <wp:inline distT="0" distB="0" distL="0" distR="0" wp14:anchorId="70320563" wp14:editId="4A058AB2">
                  <wp:extent cx="731520" cy="5924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9D7A57" w14:textId="77777777" w:rsidR="009B0C51" w:rsidRDefault="009B0C51" w:rsidP="009B0C51">
            <w:pPr>
              <w:pStyle w:val="21"/>
              <w:ind w:right="2408"/>
            </w:pPr>
            <w:permStart w:id="1052009983" w:edGrp="everyone"/>
            <w:r>
              <w:t>Москва</w:t>
            </w:r>
          </w:p>
          <w:p w14:paraId="4A6B13F4" w14:textId="77777777" w:rsidR="009B0C51" w:rsidRDefault="009B0C51" w:rsidP="009B0C51">
            <w:pPr>
              <w:pStyle w:val="21"/>
              <w:ind w:right="2408"/>
              <w:rPr>
                <w:lang w:val="en-US"/>
              </w:rPr>
            </w:pPr>
            <w:proofErr w:type="spellStart"/>
            <w:r>
              <w:t>Стандартинформ</w:t>
            </w:r>
            <w:proofErr w:type="spellEnd"/>
          </w:p>
          <w:p w14:paraId="08E941E6" w14:textId="77777777" w:rsidR="009B0C51" w:rsidRPr="00382ED3" w:rsidRDefault="004533F4" w:rsidP="009B0C51">
            <w:pPr>
              <w:pStyle w:val="21"/>
              <w:ind w:right="2408"/>
              <w:rPr>
                <w:b w:val="0"/>
              </w:rPr>
            </w:pPr>
            <w:r>
              <w:rPr>
                <w:lang w:val="en-US"/>
              </w:rPr>
              <w:t>2020</w:t>
            </w:r>
            <w:permEnd w:id="1052009983"/>
          </w:p>
        </w:tc>
      </w:tr>
    </w:tbl>
    <w:p w14:paraId="2EBC4C31" w14:textId="77777777" w:rsidR="008A3569" w:rsidRDefault="00E46179" w:rsidP="008A3569">
      <w:pPr>
        <w:ind w:left="709" w:firstLine="0"/>
      </w:pPr>
      <w:r>
        <w:br w:type="page"/>
      </w:r>
    </w:p>
    <w:p w14:paraId="08C3C0E8" w14:textId="77777777" w:rsidR="008A526D" w:rsidRPr="0078468A" w:rsidRDefault="008A526D" w:rsidP="008A526D">
      <w:pPr>
        <w:pStyle w:val="17"/>
        <w:rPr>
          <w:lang w:val="ru-RU"/>
        </w:rPr>
      </w:pPr>
      <w:r>
        <w:rPr>
          <w:lang w:val="ru-RU"/>
        </w:rPr>
        <w:lastRenderedPageBreak/>
        <w:t>верхний колонтитул</w:t>
      </w:r>
      <w:r w:rsidRPr="0078468A">
        <w:rPr>
          <w:lang w:val="ru-RU"/>
        </w:rPr>
        <w:t xml:space="preserve"> </w:t>
      </w:r>
      <w:r>
        <w:t>заполняется автоматически с титульного листа</w:t>
      </w:r>
    </w:p>
    <w:p w14:paraId="58CC343C" w14:textId="77777777" w:rsidR="00467391" w:rsidRPr="00467391" w:rsidRDefault="00467391" w:rsidP="00E07948">
      <w:pPr>
        <w:pStyle w:val="aa"/>
      </w:pPr>
      <w:r w:rsidRPr="00467391">
        <w:t>Предисловие</w:t>
      </w:r>
    </w:p>
    <w:p w14:paraId="2CFCC53A" w14:textId="77777777" w:rsidR="008968E0" w:rsidRDefault="008968E0" w:rsidP="008968E0">
      <w:r>
        <w:t>Цели и принципы стандартизации в Российской Федерации установлены Федеральным законом от 27 декабря 2002 г. № 184-ФЗ «О техническом регулировании», а правила применения национальных стандартов Российской Федерации – ГОСТ Р 1.0–2004 «Стандартизация в Российской Федерации. Основные положения»</w:t>
      </w:r>
    </w:p>
    <w:p w14:paraId="78271D54" w14:textId="77777777" w:rsidR="008968E0" w:rsidRPr="00832878" w:rsidRDefault="008968E0" w:rsidP="008968E0">
      <w:pPr>
        <w:rPr>
          <w:b/>
        </w:rPr>
      </w:pPr>
      <w:r w:rsidRPr="00832878">
        <w:rPr>
          <w:b/>
        </w:rPr>
        <w:t>Сведения о стандарте</w:t>
      </w:r>
    </w:p>
    <w:p w14:paraId="0F9D28DD" w14:textId="77777777" w:rsidR="008968E0" w:rsidRPr="00AD0D61" w:rsidRDefault="008968E0" w:rsidP="008968E0">
      <w:pPr>
        <w:rPr>
          <w:lang w:val="en-US"/>
        </w:rPr>
      </w:pPr>
      <w:r>
        <w:t xml:space="preserve">1 </w:t>
      </w:r>
      <w:permStart w:id="1569667167" w:edGrp="everyone"/>
      <w:r>
        <w:t>РАЗРАБОТАН</w:t>
      </w:r>
      <w:r w:rsidR="004533F4" w:rsidRPr="004533F4">
        <w:t xml:space="preserve"> </w:t>
      </w:r>
      <w:r w:rsidR="004533F4">
        <w:t>ф</w:t>
      </w:r>
      <w:r w:rsidR="004533F4" w:rsidRPr="004533F4">
        <w:t>едеральн</w:t>
      </w:r>
      <w:r w:rsidR="004533F4">
        <w:t>ым</w:t>
      </w:r>
      <w:r w:rsidR="004533F4" w:rsidRPr="004533F4">
        <w:t xml:space="preserve"> государственн</w:t>
      </w:r>
      <w:r w:rsidR="004533F4">
        <w:t>ым</w:t>
      </w:r>
      <w:r w:rsidR="004533F4" w:rsidRPr="004533F4">
        <w:t xml:space="preserve"> бюджетн</w:t>
      </w:r>
      <w:r w:rsidR="004533F4">
        <w:t xml:space="preserve">ым </w:t>
      </w:r>
      <w:r w:rsidR="004533F4" w:rsidRPr="004533F4">
        <w:t>образовательн</w:t>
      </w:r>
      <w:r w:rsidR="004533F4">
        <w:t>ым</w:t>
      </w:r>
      <w:r w:rsidR="004533F4" w:rsidRPr="004533F4">
        <w:t xml:space="preserve"> учреждение</w:t>
      </w:r>
      <w:r w:rsidR="004533F4">
        <w:t>м</w:t>
      </w:r>
      <w:r w:rsidR="004533F4" w:rsidRPr="004533F4">
        <w:t xml:space="preserve"> высшего образования "Национальный исследовательский Московский государственный строительный университет" (НИУ МГСУ)</w:t>
      </w:r>
      <w:permEnd w:id="1569667167"/>
    </w:p>
    <w:p w14:paraId="1B3557D1" w14:textId="77777777" w:rsidR="008968E0" w:rsidRDefault="008968E0" w:rsidP="00E44A79">
      <w:pPr>
        <w:pStyle w:val="25"/>
      </w:pPr>
      <w:r>
        <w:t>полное наименование юридического лица или фамилия и ини</w:t>
      </w:r>
      <w:r w:rsidR="00BA42C7">
        <w:t>циалы физического лица, разрабо</w:t>
      </w:r>
      <w:r>
        <w:t>тавшего стандарт, или информация о том, что стандарт разработан рабочей группой, состоящей из представителей различных юридических лиц</w:t>
      </w:r>
    </w:p>
    <w:p w14:paraId="6876A2DF" w14:textId="77777777" w:rsidR="008968E0" w:rsidRDefault="00280B25" w:rsidP="008968E0">
      <w:r>
        <w:t xml:space="preserve">2 </w:t>
      </w:r>
      <w:permStart w:id="1069351089" w:edGrp="everyone"/>
      <w:r>
        <w:t>ВНЕСЕН</w:t>
      </w:r>
      <w:r w:rsidR="004533F4">
        <w:t xml:space="preserve"> </w:t>
      </w:r>
      <w:r w:rsidR="004533F4" w:rsidRPr="004533F4">
        <w:t>Техническим комитетом по стандартизации ТК 182 "Аддитивные технологии"</w:t>
      </w:r>
      <w:permEnd w:id="1069351089"/>
    </w:p>
    <w:p w14:paraId="2A533CD3" w14:textId="77777777" w:rsidR="008968E0" w:rsidRPr="00280B25" w:rsidRDefault="008968E0" w:rsidP="00E44A79">
      <w:pPr>
        <w:pStyle w:val="25"/>
        <w:rPr>
          <w:lang w:val="ru-RU"/>
        </w:rPr>
      </w:pPr>
      <w:r w:rsidRPr="00280B25">
        <w:rPr>
          <w:lang w:val="ru-RU"/>
        </w:rPr>
        <w:t xml:space="preserve">номер и наименование технического комитета по стандартизации (ТК), а при необходимости также номер и наименование </w:t>
      </w:r>
      <w:r w:rsidR="00280B25">
        <w:rPr>
          <w:lang w:val="ru-RU"/>
        </w:rPr>
        <w:t>его подкомитета (ПК), при отсут</w:t>
      </w:r>
      <w:r w:rsidRPr="00280B25">
        <w:rPr>
          <w:lang w:val="ru-RU"/>
        </w:rPr>
        <w:t>ствии ТК — наименование федерального органа исполнительной власти или иного заказчика разработки стандарта</w:t>
      </w:r>
    </w:p>
    <w:p w14:paraId="56512F23" w14:textId="77777777" w:rsidR="008968E0" w:rsidRDefault="008968E0" w:rsidP="008968E0">
      <w:r>
        <w:t xml:space="preserve">3 </w:t>
      </w:r>
      <w:permStart w:id="2045773650" w:edGrp="everyone"/>
      <w:r>
        <w:t>УТВЕРЖДЕН И ВВЕДЕН В ДЕЙСТВИЕ</w:t>
      </w:r>
      <w:r w:rsidR="00ED188B">
        <w:t xml:space="preserve"> </w:t>
      </w:r>
      <w:r w:rsidR="00ED188B" w:rsidRPr="00ED188B">
        <w:t>Приказом Федерального агентства по техническому рег</w:t>
      </w:r>
      <w:r w:rsidR="00ED188B">
        <w:t xml:space="preserve">улированию и метрологии от № </w:t>
      </w:r>
      <w:r w:rsidR="00ED188B" w:rsidRPr="00ED188B">
        <w:t>-</w:t>
      </w:r>
      <w:proofErr w:type="spellStart"/>
      <w:r w:rsidR="00ED188B" w:rsidRPr="00ED188B">
        <w:t>ст</w:t>
      </w:r>
      <w:permEnd w:id="2045773650"/>
      <w:proofErr w:type="spellEnd"/>
    </w:p>
    <w:p w14:paraId="038A2C4F" w14:textId="77777777" w:rsidR="008968E0" w:rsidRDefault="008968E0" w:rsidP="00E44A79">
      <w:pPr>
        <w:pStyle w:val="25"/>
      </w:pPr>
      <w:r>
        <w:t>краткое наименование национального органа по стандартизации, дата принятия и номер организационно-распорядительного документа</w:t>
      </w:r>
    </w:p>
    <w:p w14:paraId="332AB846" w14:textId="77777777" w:rsidR="008968E0" w:rsidRPr="00165FC2" w:rsidRDefault="008968E0" w:rsidP="00E44A79">
      <w:pPr>
        <w:pStyle w:val="25"/>
        <w:rPr>
          <w:lang w:val="ru-RU"/>
        </w:rPr>
      </w:pPr>
      <w:permStart w:id="854475330" w:edGrp="everyone"/>
      <w:r w:rsidRPr="00165FC2">
        <w:rPr>
          <w:lang w:val="ru-RU"/>
        </w:rPr>
        <w:t>наименование закона (регламента)</w:t>
      </w:r>
    </w:p>
    <w:p w14:paraId="66B06951" w14:textId="70BAEFAD" w:rsidR="008968E0" w:rsidRPr="00280B25" w:rsidRDefault="00CF023E" w:rsidP="00CF023E">
      <w:r>
        <w:t>4</w:t>
      </w:r>
      <w:r w:rsidR="00ED188B">
        <w:t xml:space="preserve"> ВВЕДЕН ВПЕРВЫЕ</w:t>
      </w:r>
    </w:p>
    <w:permEnd w:id="854475330"/>
    <w:p w14:paraId="18C52C88" w14:textId="77777777" w:rsidR="00BA42C7" w:rsidRPr="00280B25" w:rsidRDefault="00851213" w:rsidP="001955A9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1A69F83" wp14:editId="00423E0F">
                <wp:simplePos x="0" y="0"/>
                <wp:positionH relativeFrom="column">
                  <wp:posOffset>-219710</wp:posOffset>
                </wp:positionH>
                <wp:positionV relativeFrom="page">
                  <wp:posOffset>5783580</wp:posOffset>
                </wp:positionV>
                <wp:extent cx="6382385" cy="3637915"/>
                <wp:effectExtent l="3175" t="1905" r="0" b="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363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A7B2" w14:textId="77777777" w:rsidR="00250E2E" w:rsidRPr="006D0019" w:rsidRDefault="00250E2E" w:rsidP="006D0019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6D0019">
                              <w:rPr>
                                <w:i/>
                              </w:rPr>
                              <w:t>Информация об изменениях к настоящему стандарту публикуется в ежегодно издаваемом информационном указателе «Национал</w:t>
                            </w:r>
                            <w:r>
                              <w:rPr>
                                <w:i/>
                              </w:rPr>
                              <w:t>ьные стандарты», а текст измене</w:t>
                            </w:r>
                            <w:r w:rsidRPr="006D0019">
                              <w:rPr>
                                <w:i/>
                              </w:rPr>
                              <w:t>ний и поправок – в ежемесячно издаваемы</w:t>
                            </w:r>
                            <w:r>
                              <w:rPr>
                                <w:i/>
                              </w:rPr>
                              <w:t>х информационных указателях «На</w:t>
                            </w:r>
                            <w:r w:rsidRPr="006D0019">
                              <w:rPr>
                                <w:i/>
                              </w:rPr>
      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      </w:r>
                          </w:p>
                          <w:p w14:paraId="2D182404" w14:textId="77777777" w:rsidR="00250E2E" w:rsidRPr="006D0019" w:rsidRDefault="00250E2E" w:rsidP="006D0019">
                            <w:pPr>
                              <w:spacing w:line="240" w:lineRule="auto"/>
                              <w:ind w:left="709" w:firstLine="0"/>
                            </w:pPr>
                          </w:p>
                          <w:p w14:paraId="122A8AD1" w14:textId="77777777" w:rsidR="00250E2E" w:rsidRPr="006D0019" w:rsidRDefault="00250E2E" w:rsidP="006D0019">
                            <w:pPr>
                              <w:spacing w:line="240" w:lineRule="auto"/>
                              <w:jc w:val="right"/>
                            </w:pPr>
                            <w:r w:rsidRPr="006D0019">
                              <w:t>© Стандартинформ, Год выпуска</w:t>
                            </w:r>
                          </w:p>
                          <w:p w14:paraId="051C33D8" w14:textId="77777777" w:rsidR="00250E2E" w:rsidRPr="006D0019" w:rsidRDefault="00250E2E" w:rsidP="006D0019">
                            <w:pPr>
                              <w:spacing w:line="240" w:lineRule="auto"/>
                            </w:pPr>
                          </w:p>
                          <w:p w14:paraId="25FD96A0" w14:textId="77777777" w:rsidR="00250E2E" w:rsidRPr="006D0019" w:rsidRDefault="00250E2E" w:rsidP="006D0019">
                            <w:pPr>
                              <w:spacing w:line="240" w:lineRule="auto"/>
                            </w:pPr>
                            <w:r w:rsidRPr="006D0019">
      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9F8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3pt;margin-top:455.4pt;width:502.55pt;height:2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" o:allowoverlap="f" stroked="f">
                <v:textbox>
                  <w:txbxContent>
                    <w:p w14:paraId="39F2A7B2" w14:textId="77777777" w:rsidR="00250E2E" w:rsidRPr="006D0019" w:rsidRDefault="00250E2E" w:rsidP="006D0019">
                      <w:pPr>
                        <w:spacing w:line="240" w:lineRule="auto"/>
                        <w:rPr>
                          <w:i/>
                        </w:rPr>
                      </w:pPr>
                      <w:r w:rsidRPr="006D0019">
                        <w:rPr>
                          <w:i/>
                        </w:rPr>
                        <w:t>Информация об изменениях к настоящему стандарту публикуется в ежегодно издаваемом информационном указателе «Национал</w:t>
                      </w:r>
                      <w:r>
                        <w:rPr>
                          <w:i/>
                        </w:rPr>
                        <w:t>ьные стандарты», а текст измене</w:t>
                      </w:r>
                      <w:r w:rsidRPr="006D0019">
                        <w:rPr>
                          <w:i/>
                        </w:rPr>
                        <w:t>ний и поправок – в ежемесячно издаваемы</w:t>
                      </w:r>
                      <w:r>
                        <w:rPr>
                          <w:i/>
                        </w:rPr>
                        <w:t>х информационных указателях «На</w:t>
                      </w:r>
                      <w:r w:rsidRPr="006D0019">
                        <w:rPr>
                          <w:i/>
                        </w:rPr>
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</w:r>
                    </w:p>
                    <w:p w14:paraId="2D182404" w14:textId="77777777" w:rsidR="00250E2E" w:rsidRPr="006D0019" w:rsidRDefault="00250E2E" w:rsidP="006D0019">
                      <w:pPr>
                        <w:spacing w:line="240" w:lineRule="auto"/>
                        <w:ind w:left="709" w:firstLine="0"/>
                      </w:pPr>
                    </w:p>
                    <w:p w14:paraId="122A8AD1" w14:textId="77777777" w:rsidR="00250E2E" w:rsidRPr="006D0019" w:rsidRDefault="00250E2E" w:rsidP="006D0019">
                      <w:pPr>
                        <w:spacing w:line="240" w:lineRule="auto"/>
                        <w:jc w:val="right"/>
                      </w:pPr>
                      <w:r w:rsidRPr="006D0019">
                        <w:t>© Стандартинформ, Год выпуска</w:t>
                      </w:r>
                    </w:p>
                    <w:p w14:paraId="051C33D8" w14:textId="77777777" w:rsidR="00250E2E" w:rsidRPr="006D0019" w:rsidRDefault="00250E2E" w:rsidP="006D0019">
                      <w:pPr>
                        <w:spacing w:line="240" w:lineRule="auto"/>
                      </w:pPr>
                    </w:p>
                    <w:p w14:paraId="25FD96A0" w14:textId="77777777" w:rsidR="00250E2E" w:rsidRPr="006D0019" w:rsidRDefault="00250E2E" w:rsidP="006D0019">
                      <w:pPr>
                        <w:spacing w:line="240" w:lineRule="auto"/>
                      </w:pPr>
                      <w:r w:rsidRPr="006D0019">
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3A3C" w:rsidRPr="00280B25">
        <w:br w:type="page"/>
      </w:r>
      <w:permStart w:id="310382322" w:edGrp="everyone"/>
      <w:r w:rsidR="00BA42C7" w:rsidRPr="00280B25">
        <w:lastRenderedPageBreak/>
        <w:t>Содержание</w:t>
      </w:r>
    </w:p>
    <w:p w14:paraId="5F4A2AA8" w14:textId="77777777" w:rsidR="00ED188B" w:rsidRPr="00280B25" w:rsidRDefault="00ED188B" w:rsidP="008A3569">
      <w:pPr>
        <w:pStyle w:val="17"/>
        <w:rPr>
          <w:lang w:val="ru-RU"/>
        </w:rPr>
      </w:pPr>
    </w:p>
    <w:p w14:paraId="3B535349" w14:textId="77777777" w:rsidR="00ED188B" w:rsidRPr="00280B25" w:rsidRDefault="00ED188B" w:rsidP="00ED188B">
      <w:pPr>
        <w:pStyle w:val="17"/>
        <w:rPr>
          <w:lang w:val="ru-RU"/>
        </w:rPr>
      </w:pPr>
      <w:r w:rsidRPr="00280B25">
        <w:rPr>
          <w:lang w:val="ru-RU"/>
        </w:rPr>
        <w:t>1 Если объем стандарта превышает 24 страни</w:t>
      </w:r>
      <w:r w:rsidR="00280B25">
        <w:rPr>
          <w:lang w:val="ru-RU"/>
        </w:rPr>
        <w:t>цы, рекомендуется включать в не</w:t>
      </w:r>
      <w:r w:rsidRPr="00280B25">
        <w:rPr>
          <w:lang w:val="ru-RU"/>
        </w:rPr>
        <w:t>го элемент «Содержание».</w:t>
      </w:r>
    </w:p>
    <w:p w14:paraId="06AEF2B6" w14:textId="77777777" w:rsidR="00ED188B" w:rsidRPr="00280B25" w:rsidRDefault="00ED188B" w:rsidP="00ED188B">
      <w:pPr>
        <w:pStyle w:val="17"/>
        <w:rPr>
          <w:lang w:val="ru-RU"/>
        </w:rPr>
      </w:pPr>
      <w:r w:rsidRPr="00280B25">
        <w:rPr>
          <w:lang w:val="ru-RU"/>
        </w:rPr>
        <w:t>2 В элементе «Содержание» приводят порядковые номера и заголовки разделов (при необходимости — подразделов) данного стандарта, обозначения и заголовки его приложений. При этом после заголовка каждого из указанных структурных элементов ставят отточие, а затем приводят номер страницы стандарта (на проекте стандарта в элементе «Содержание» номера страниц не указывают), на которой начинается данный структурный элемент.</w:t>
      </w:r>
    </w:p>
    <w:p w14:paraId="00A1E5C5" w14:textId="77777777" w:rsidR="00ED188B" w:rsidRPr="00280B25" w:rsidRDefault="00ED188B" w:rsidP="00ED188B">
      <w:pPr>
        <w:pStyle w:val="17"/>
        <w:rPr>
          <w:lang w:val="ru-RU"/>
        </w:rPr>
      </w:pPr>
      <w:r w:rsidRPr="00280B25">
        <w:rPr>
          <w:lang w:val="ru-RU"/>
        </w:rPr>
        <w:t>3 В элементе «Содержание» номера подразделов приводят после абзацного от-ступа, равного двум знакам, относительно номеров разделов.</w:t>
      </w:r>
    </w:p>
    <w:p w14:paraId="5DF86C23" w14:textId="77777777" w:rsidR="00ED188B" w:rsidRPr="00280B25" w:rsidRDefault="00280B25" w:rsidP="00ED188B">
      <w:pPr>
        <w:pStyle w:val="17"/>
        <w:rPr>
          <w:lang w:val="ru-RU"/>
        </w:rPr>
      </w:pPr>
      <w:r>
        <w:rPr>
          <w:lang w:val="ru-RU"/>
        </w:rPr>
        <w:t xml:space="preserve">4 </w:t>
      </w:r>
      <w:r w:rsidR="00ED188B" w:rsidRPr="00280B25">
        <w:rPr>
          <w:lang w:val="ru-RU"/>
        </w:rPr>
        <w:t>В элементе «Содержание» после обознач</w:t>
      </w:r>
      <w:r>
        <w:rPr>
          <w:lang w:val="ru-RU"/>
        </w:rPr>
        <w:t>ений приложений в скобках указы</w:t>
      </w:r>
      <w:r w:rsidR="00ED188B" w:rsidRPr="00280B25">
        <w:rPr>
          <w:lang w:val="ru-RU"/>
        </w:rPr>
        <w:t>вают их статус (обязательные, рекомендуемые, справочные).</w:t>
      </w:r>
    </w:p>
    <w:p w14:paraId="1E59760D" w14:textId="77777777" w:rsidR="00ED188B" w:rsidRPr="00280B25" w:rsidRDefault="00ED188B" w:rsidP="00ED188B">
      <w:pPr>
        <w:pStyle w:val="17"/>
        <w:rPr>
          <w:lang w:val="ru-RU"/>
        </w:rPr>
      </w:pPr>
      <w:r w:rsidRPr="00280B25">
        <w:rPr>
          <w:lang w:val="ru-RU"/>
        </w:rPr>
        <w:t>5 В элементе «Содержание» при необходимости продолжения записи заголовка раздела или под раздела на второй (последующей) строке его начинают на уровне начала этого заголовка на первой строке, а при продолжении записи заголовка приложения — на уровне записи обозначения этого приложения.</w:t>
      </w:r>
    </w:p>
    <w:p w14:paraId="69128EE9" w14:textId="77777777" w:rsidR="00ED188B" w:rsidRPr="00280B25" w:rsidRDefault="00ED188B" w:rsidP="00ED188B">
      <w:pPr>
        <w:pStyle w:val="17"/>
        <w:jc w:val="right"/>
        <w:rPr>
          <w:lang w:val="ru-RU"/>
        </w:rPr>
      </w:pPr>
      <w:r w:rsidRPr="00280B25">
        <w:rPr>
          <w:lang w:val="ru-RU"/>
        </w:rPr>
        <w:t>ГОСТ 1.5-2001 (подраздел  3.4)</w:t>
      </w:r>
    </w:p>
    <w:sdt>
      <w:sdtPr>
        <w:rPr>
          <w:rFonts w:ascii="Times New Roman" w:hAnsi="Times New Roman"/>
          <w:b w:val="0"/>
          <w:bCs w:val="0"/>
          <w:color w:val="auto"/>
          <w:szCs w:val="20"/>
        </w:rPr>
        <w:id w:val="-207881878"/>
        <w:docPartObj>
          <w:docPartGallery w:val="Table of Contents"/>
          <w:docPartUnique/>
        </w:docPartObj>
      </w:sdtPr>
      <w:sdtEndPr/>
      <w:sdtContent>
        <w:p w14:paraId="7BA6FCF8" w14:textId="7607E9E7" w:rsidR="002C10B4" w:rsidRDefault="002C10B4" w:rsidP="002C10B4">
          <w:pPr>
            <w:pStyle w:val="ac"/>
            <w:numPr>
              <w:ilvl w:val="0"/>
              <w:numId w:val="0"/>
            </w:numPr>
          </w:pPr>
        </w:p>
        <w:p w14:paraId="5AB41550" w14:textId="2379C133" w:rsidR="00B1468F" w:rsidRDefault="002C10B4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4109903" w:history="1">
            <w:r w:rsidR="00B1468F" w:rsidRPr="006C766D">
              <w:rPr>
                <w:rStyle w:val="ad"/>
                <w:noProof/>
                <w:lang w:val="en-US"/>
              </w:rPr>
              <w:t>1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  <w:lang w:val="en-US"/>
              </w:rPr>
              <w:t>Область применения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_Toc14109903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49A276B4" w14:textId="34AA2D0A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4" w:history="1">
            <w:r w:rsidR="00B1468F" w:rsidRPr="006C766D">
              <w:rPr>
                <w:rStyle w:val="ad"/>
                <w:noProof/>
                <w:lang w:val="en-US"/>
              </w:rPr>
              <w:t>2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  <w:lang w:val="en-US"/>
              </w:rPr>
              <w:t>Нормативные ссылки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_Toc14109904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78B0ACA8" w14:textId="3A4F17E4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5" w:history="1">
            <w:r w:rsidR="00B1468F" w:rsidRPr="006C766D">
              <w:rPr>
                <w:rStyle w:val="ad"/>
                <w:noProof/>
                <w:lang w:val="en-US"/>
              </w:rPr>
              <w:t>3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  <w:lang w:val="en-US"/>
              </w:rPr>
              <w:t>Термины и определения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_Toc14109905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3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2CDC9DFF" w14:textId="75E787CF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6" w:history="1">
            <w:r w:rsidR="00B1468F" w:rsidRPr="006C766D">
              <w:rPr>
                <w:rStyle w:val="ad"/>
                <w:noProof/>
              </w:rPr>
              <w:t>4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Общие положения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_Toc14109906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3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26A607F2" w14:textId="59639C60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7" w:history="1">
            <w:r w:rsidR="00B1468F" w:rsidRPr="006C766D">
              <w:rPr>
                <w:rStyle w:val="ad"/>
                <w:noProof/>
              </w:rPr>
              <w:t>5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Определение стойкости к оплыванию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_Toc14109907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6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4A8B8D41" w14:textId="38044657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8" w:history="1">
            <w:r w:rsidR="00B1468F" w:rsidRPr="006C766D">
              <w:rPr>
                <w:rStyle w:val="ad"/>
                <w:noProof/>
              </w:rPr>
              <w:t>5.1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Сущность метода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_Toc14109908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6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66B6D53F" w14:textId="372BAB04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09" w:history="1">
            <w:r w:rsidR="00B1468F" w:rsidRPr="006C766D">
              <w:rPr>
                <w:rStyle w:val="ad"/>
                <w:noProof/>
              </w:rPr>
              <w:t>5.2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Средства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_Toc14109909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7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0F1FBB8A" w14:textId="717E1B4A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0" w:history="1">
            <w:r w:rsidR="00B1468F" w:rsidRPr="006C766D">
              <w:rPr>
                <w:rStyle w:val="ad"/>
                <w:noProof/>
              </w:rPr>
              <w:t>5.3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Проведение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_Toc14109910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7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4F6A54F4" w14:textId="5243D2E1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1" w:history="1">
            <w:r w:rsidR="00B1468F" w:rsidRPr="006C766D">
              <w:rPr>
                <w:rStyle w:val="ad"/>
                <w:noProof/>
              </w:rPr>
              <w:t>6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Определение прокачиваемости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_Toc14109911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8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3D49FAD8" w14:textId="29806014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2" w:history="1">
            <w:r w:rsidR="00B1468F" w:rsidRPr="006C766D">
              <w:rPr>
                <w:rStyle w:val="ad"/>
                <w:noProof/>
              </w:rPr>
              <w:t>6.1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Сущность метода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_Toc14109912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8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5A290104" w14:textId="7D6ED912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3" w:history="1">
            <w:r w:rsidR="00B1468F" w:rsidRPr="006C766D">
              <w:rPr>
                <w:rStyle w:val="ad"/>
                <w:noProof/>
              </w:rPr>
              <w:t>6.2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Средства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_Toc14109913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8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7218DA68" w14:textId="4C9C7C51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4" w:history="1">
            <w:r w:rsidR="00B1468F" w:rsidRPr="006C766D">
              <w:rPr>
                <w:rStyle w:val="ad"/>
                <w:noProof/>
              </w:rPr>
              <w:t>6.3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Проведение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_Toc14109914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8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3E7FAD76" w14:textId="33E5FB0C" w:rsidR="00B1468F" w:rsidRDefault="000E0E33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5" w:history="1">
            <w:r w:rsidR="00B1468F" w:rsidRPr="006C766D">
              <w:rPr>
                <w:rStyle w:val="ad"/>
                <w:noProof/>
              </w:rPr>
              <w:t>7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Определение прочности сцепления слоев (сплошность)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_Toc14109915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9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432E4E13" w14:textId="4E21ED50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6" w:history="1">
            <w:r w:rsidR="00B1468F" w:rsidRPr="006C766D">
              <w:rPr>
                <w:rStyle w:val="ad"/>
                <w:noProof/>
              </w:rPr>
              <w:t>7.1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Сущность метода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_Toc14109916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9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6276104F" w14:textId="1FED966B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7" w:history="1">
            <w:r w:rsidR="00B1468F" w:rsidRPr="006C766D">
              <w:rPr>
                <w:rStyle w:val="ad"/>
                <w:noProof/>
              </w:rPr>
              <w:t>7.2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Средства испытания и вспомогательное оборудование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_Toc14109917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10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665C85A2" w14:textId="1B0E3EB1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8" w:history="1">
            <w:r w:rsidR="00B1468F" w:rsidRPr="006C766D">
              <w:rPr>
                <w:rStyle w:val="ad"/>
                <w:noProof/>
              </w:rPr>
              <w:t>7.3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Изготовление образцов для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_Toc14109918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10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067F7704" w14:textId="771019DE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19" w:history="1">
            <w:r w:rsidR="00B1468F" w:rsidRPr="006C766D">
              <w:rPr>
                <w:rStyle w:val="ad"/>
                <w:noProof/>
              </w:rPr>
              <w:t>7.4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Проведение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_Toc14109919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11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63057BCA" w14:textId="733537AD" w:rsidR="00B1468F" w:rsidRDefault="000E0E33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09920" w:history="1">
            <w:r w:rsidR="00B1468F" w:rsidRPr="006C766D">
              <w:rPr>
                <w:rStyle w:val="ad"/>
                <w:noProof/>
              </w:rPr>
              <w:t>7.5</w:t>
            </w:r>
            <w:r w:rsidR="00B1468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468F" w:rsidRPr="006C766D">
              <w:rPr>
                <w:rStyle w:val="ad"/>
                <w:noProof/>
              </w:rPr>
              <w:t>Обработка результатов испытания</w:t>
            </w:r>
            <w:r w:rsidR="00B1468F">
              <w:rPr>
                <w:noProof/>
                <w:webHidden/>
              </w:rPr>
              <w:tab/>
            </w:r>
            <w:r w:rsidR="00B1468F">
              <w:rPr>
                <w:noProof/>
                <w:webHidden/>
              </w:rPr>
              <w:fldChar w:fldCharType="begin"/>
            </w:r>
            <w:r w:rsidR="00B1468F">
              <w:rPr>
                <w:noProof/>
                <w:webHidden/>
              </w:rPr>
              <w:instrText xml:space="preserve"> PAGEREF _Toc14109920 \h </w:instrText>
            </w:r>
            <w:r w:rsidR="00B1468F">
              <w:rPr>
                <w:noProof/>
                <w:webHidden/>
              </w:rPr>
            </w:r>
            <w:r w:rsidR="00B1468F">
              <w:rPr>
                <w:noProof/>
                <w:webHidden/>
              </w:rPr>
              <w:fldChar w:fldCharType="separate"/>
            </w:r>
            <w:r w:rsidR="00B1468F">
              <w:rPr>
                <w:noProof/>
                <w:webHidden/>
              </w:rPr>
              <w:t>12</w:t>
            </w:r>
            <w:r w:rsidR="00B1468F">
              <w:rPr>
                <w:noProof/>
                <w:webHidden/>
              </w:rPr>
              <w:fldChar w:fldCharType="end"/>
            </w:r>
          </w:hyperlink>
        </w:p>
        <w:p w14:paraId="7C82F09B" w14:textId="6CCEF5AE" w:rsidR="00741455" w:rsidRPr="00C6034B" w:rsidRDefault="002C10B4" w:rsidP="00AA6C64">
          <w:r>
            <w:fldChar w:fldCharType="end"/>
          </w:r>
        </w:p>
      </w:sdtContent>
    </w:sdt>
    <w:p w14:paraId="0C7B7598" w14:textId="77777777" w:rsidR="00645FD1" w:rsidRPr="00741455" w:rsidRDefault="00645FD1" w:rsidP="00645FD1">
      <w:pPr>
        <w:pStyle w:val="17"/>
        <w:rPr>
          <w:lang w:val="ru-RU"/>
        </w:rPr>
      </w:pPr>
      <w:r w:rsidRPr="00741455">
        <w:rPr>
          <w:lang w:val="ru-RU"/>
        </w:rPr>
        <w:t>1 Элемент «Введение» приводят, если существует необходимость обоснования причин разработки стандарта, указания места стандарта в комплексе стандартов или сообщения об использовании иных форм</w:t>
      </w:r>
      <w:r w:rsidR="00A77128" w:rsidRPr="00741455">
        <w:rPr>
          <w:lang w:val="ru-RU"/>
        </w:rPr>
        <w:t xml:space="preserve"> его взаимосвязи с другими стан</w:t>
      </w:r>
      <w:r w:rsidRPr="00741455">
        <w:rPr>
          <w:lang w:val="ru-RU"/>
        </w:rPr>
        <w:t>дартами, а также приведения другой информации, облегчающей пользователям применение данного стандарта.</w:t>
      </w:r>
    </w:p>
    <w:p w14:paraId="775B0F19" w14:textId="77777777" w:rsidR="00645FD1" w:rsidRPr="00741455" w:rsidRDefault="00645FD1" w:rsidP="00645FD1">
      <w:pPr>
        <w:pStyle w:val="17"/>
        <w:rPr>
          <w:lang w:val="ru-RU"/>
        </w:rPr>
      </w:pPr>
      <w:r w:rsidRPr="00741455">
        <w:rPr>
          <w:lang w:val="ru-RU"/>
        </w:rPr>
        <w:t>2 Введение не должно содержать требований.</w:t>
      </w:r>
    </w:p>
    <w:p w14:paraId="7B5F2BD6" w14:textId="77777777" w:rsidR="00645FD1" w:rsidRPr="00741455" w:rsidRDefault="00645FD1" w:rsidP="00645FD1">
      <w:pPr>
        <w:pStyle w:val="17"/>
        <w:rPr>
          <w:lang w:val="ru-RU"/>
        </w:rPr>
      </w:pPr>
      <w:r w:rsidRPr="00741455">
        <w:rPr>
          <w:lang w:val="ru-RU"/>
        </w:rPr>
        <w:t>3 Текст введения не делят на структурные элементы (пункты, подпункты и т. п.).</w:t>
      </w:r>
    </w:p>
    <w:p w14:paraId="0D21B764" w14:textId="77777777" w:rsidR="00645FD1" w:rsidRDefault="00645FD1" w:rsidP="00ED188B">
      <w:pPr>
        <w:pStyle w:val="17"/>
        <w:jc w:val="right"/>
        <w:rPr>
          <w:lang w:val="ru-RU"/>
        </w:rPr>
      </w:pPr>
      <w:r w:rsidRPr="00741455">
        <w:rPr>
          <w:lang w:val="ru-RU"/>
        </w:rPr>
        <w:t>ГОСТ 1.5-2001 (подраздел 3.5)</w:t>
      </w:r>
    </w:p>
    <w:permEnd w:id="310382322"/>
    <w:p w14:paraId="61853A89" w14:textId="77777777" w:rsidR="00ED188B" w:rsidRPr="00ED188B" w:rsidRDefault="00ED188B" w:rsidP="00ED188B">
      <w:pPr>
        <w:ind w:left="709" w:firstLine="0"/>
      </w:pPr>
    </w:p>
    <w:p w14:paraId="4F239759" w14:textId="77777777" w:rsidR="00C6034B" w:rsidRDefault="00C6034B" w:rsidP="00BA42C7">
      <w:pPr>
        <w:rPr>
          <w:lang w:val="en-US"/>
        </w:rPr>
        <w:sectPr w:rsidR="00C6034B" w:rsidSect="00365BC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pgNumType w:fmt="lowerRoman"/>
          <w:cols w:space="708"/>
          <w:titlePg/>
          <w:docGrid w:linePitch="360"/>
        </w:sectPr>
      </w:pPr>
    </w:p>
    <w:p w14:paraId="23721BA8" w14:textId="77777777" w:rsidR="007354BC" w:rsidRDefault="007354BC" w:rsidP="00C6034B">
      <w:pPr>
        <w:pStyle w:val="11"/>
        <w:rPr>
          <w:lang w:val="en-US"/>
        </w:rPr>
        <w:sectPr w:rsidR="007354BC" w:rsidSect="00365BCE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6B9BCC34" w14:textId="77777777" w:rsidR="00BA42C7" w:rsidRPr="00BA42C7" w:rsidRDefault="00BA42C7" w:rsidP="00C6034B">
      <w:pPr>
        <w:pStyle w:val="11"/>
        <w:rPr>
          <w:lang w:val="en-US"/>
        </w:rPr>
      </w:pPr>
      <w:r w:rsidRPr="00BA42C7">
        <w:rPr>
          <w:lang w:val="en-US"/>
        </w:rPr>
        <w:t>НАЦИОНАЛЬНЫЙ СТАНДАРТ РОССИЙСКОЙ ФЕДЕРАЦИИ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034B" w:rsidRPr="00280B25" w14:paraId="1DD71E78" w14:textId="77777777" w:rsidTr="0078468A">
        <w:tc>
          <w:tcPr>
            <w:tcW w:w="9571" w:type="dxa"/>
            <w:shd w:val="clear" w:color="auto" w:fill="auto"/>
          </w:tcPr>
          <w:p w14:paraId="52F5CE5E" w14:textId="006EBE73" w:rsidR="00C6034B" w:rsidRDefault="00D42A2C" w:rsidP="00CD0914">
            <w:pPr>
              <w:pStyle w:val="15"/>
            </w:pPr>
            <w:r>
              <w:rPr>
                <w:lang w:val="en-US"/>
              </w:rPr>
              <w:fldChar w:fldCharType="begin"/>
            </w:r>
            <w:r w:rsidRPr="00AA6C64">
              <w:rPr>
                <w:lang w:val="en-US"/>
              </w:rPr>
              <w:instrText xml:space="preserve"> STYLEREF  Наименование1 \l  \* MERGEFORMAT </w:instrText>
            </w:r>
            <w:r>
              <w:rPr>
                <w:lang w:val="en-US"/>
              </w:rPr>
              <w:fldChar w:fldCharType="separate"/>
            </w:r>
            <w:r w:rsidR="00AA6C64">
              <w:rPr>
                <w:noProof/>
                <w:lang w:val="en-US"/>
              </w:rPr>
              <w:t>Материалы для аддитивного строительного производства</w:t>
            </w:r>
            <w:r>
              <w:rPr>
                <w:lang w:val="en-US"/>
              </w:rPr>
              <w:fldChar w:fldCharType="end"/>
            </w:r>
          </w:p>
          <w:p w14:paraId="3AFAC025" w14:textId="77777777" w:rsidR="00CD0914" w:rsidRPr="0078468A" w:rsidRDefault="00F3603D" w:rsidP="00CD0914">
            <w:pPr>
              <w:pStyle w:val="25"/>
              <w:rPr>
                <w:lang w:val="ru-RU"/>
              </w:rPr>
            </w:pPr>
            <w:r w:rsidRPr="0078468A">
              <w:rPr>
                <w:lang w:val="ru-RU"/>
              </w:rPr>
              <w:t xml:space="preserve">поле </w:t>
            </w:r>
            <w:r w:rsidR="00CD0914">
              <w:t>заполняется автоматически с титульного листа</w:t>
            </w:r>
          </w:p>
          <w:p w14:paraId="40AA16AB" w14:textId="3E5C764F" w:rsidR="00CD0914" w:rsidRDefault="00D42A2C" w:rsidP="00CD0914">
            <w:pPr>
              <w:pStyle w:val="23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STYLEREF  Наименование2 \l  \* MERGEFORMAT </w:instrText>
            </w:r>
            <w:r>
              <w:rPr>
                <w:lang w:val="en-US"/>
              </w:rPr>
              <w:fldChar w:fldCharType="separate"/>
            </w:r>
            <w:r w:rsidR="00AA6C64">
              <w:rPr>
                <w:noProof/>
                <w:lang w:val="en-US"/>
              </w:rPr>
              <w:t>Методы испытаний</w:t>
            </w:r>
            <w:r>
              <w:rPr>
                <w:lang w:val="en-US"/>
              </w:rPr>
              <w:fldChar w:fldCharType="end"/>
            </w:r>
          </w:p>
          <w:p w14:paraId="5834860C" w14:textId="77777777" w:rsidR="00CD0914" w:rsidRPr="0078468A" w:rsidRDefault="00F3603D" w:rsidP="00CD0914">
            <w:pPr>
              <w:pStyle w:val="25"/>
              <w:rPr>
                <w:lang w:val="ru-RU"/>
              </w:rPr>
            </w:pPr>
            <w:r w:rsidRPr="0078468A">
              <w:rPr>
                <w:lang w:val="ru-RU"/>
              </w:rPr>
              <w:t xml:space="preserve">поле </w:t>
            </w:r>
            <w:r w:rsidR="00CD0914">
              <w:t>заполняется автоматически с титульного листа</w:t>
            </w:r>
          </w:p>
          <w:p w14:paraId="720751B9" w14:textId="3C1BD186" w:rsidR="00CD0914" w:rsidRPr="0078468A" w:rsidRDefault="00025275" w:rsidP="0078468A">
            <w:pPr>
              <w:pStyle w:val="a8"/>
              <w:rPr>
                <w:lang w:val="ru-RU"/>
              </w:rPr>
            </w:pPr>
            <w:permStart w:id="126776110" w:edGrp="everyone"/>
            <w:r w:rsidRPr="00025275">
              <w:t xml:space="preserve">Materials for additive construction production. </w:t>
            </w:r>
            <w:r w:rsidR="00AA6C64">
              <w:t>Test methods</w:t>
            </w:r>
            <w:permEnd w:id="126776110"/>
          </w:p>
        </w:tc>
      </w:tr>
    </w:tbl>
    <w:p w14:paraId="60B8A999" w14:textId="77777777" w:rsidR="00F3603D" w:rsidRPr="00BA42C7" w:rsidRDefault="00F3603D" w:rsidP="00F3603D">
      <w:pPr>
        <w:pStyle w:val="17"/>
      </w:pPr>
      <w:r w:rsidRPr="00BA42C7">
        <w:t>Наименование стандарта должно быть кратким, точно характеризовать объ-ект стандартизации и обобщенное содержание устанавливаемых стандартом положений, а также обеспечивать, как правило, однозначную классификацию стандарта в соответствии с МК (ИСО/ИНФКО МКС) 001 для удобства включения информации о стандарте в указатель (каталог) стандартов.</w:t>
      </w:r>
    </w:p>
    <w:p w14:paraId="274F41C7" w14:textId="77777777" w:rsidR="00F3603D" w:rsidRPr="00BA42C7" w:rsidRDefault="00F3603D" w:rsidP="00F3603D">
      <w:pPr>
        <w:pStyle w:val="17"/>
        <w:jc w:val="right"/>
      </w:pPr>
      <w:r w:rsidRPr="00BA42C7">
        <w:t>ГОСТ 1.5-2001 (подраздел 3.6)</w:t>
      </w:r>
    </w:p>
    <w:p w14:paraId="269B380D" w14:textId="77777777" w:rsidR="00BA42C7" w:rsidRDefault="00BA42C7" w:rsidP="0020520F">
      <w:pPr>
        <w:pStyle w:val="1"/>
        <w:rPr>
          <w:lang w:val="en-US"/>
        </w:rPr>
      </w:pPr>
      <w:bookmarkStart w:id="0" w:name="_Toc353812883"/>
      <w:bookmarkStart w:id="1" w:name="_Toc353812935"/>
      <w:bookmarkStart w:id="2" w:name="_Toc14109903"/>
      <w:permStart w:id="369231885" w:edGrp="everyone"/>
      <w:proofErr w:type="spellStart"/>
      <w:r w:rsidRPr="00BA42C7">
        <w:rPr>
          <w:lang w:val="en-US"/>
        </w:rPr>
        <w:t>Область</w:t>
      </w:r>
      <w:proofErr w:type="spellEnd"/>
      <w:r w:rsidRPr="00BA42C7">
        <w:rPr>
          <w:lang w:val="en-US"/>
        </w:rPr>
        <w:t xml:space="preserve"> </w:t>
      </w:r>
      <w:proofErr w:type="spellStart"/>
      <w:r w:rsidRPr="00BA42C7">
        <w:rPr>
          <w:lang w:val="en-US"/>
        </w:rPr>
        <w:t>применения</w:t>
      </w:r>
      <w:bookmarkEnd w:id="0"/>
      <w:bookmarkEnd w:id="1"/>
      <w:bookmarkEnd w:id="2"/>
      <w:proofErr w:type="spellEnd"/>
    </w:p>
    <w:p w14:paraId="50AC8AAE" w14:textId="275CD0F3" w:rsidR="00E80180" w:rsidRDefault="00165FC2" w:rsidP="00E80180">
      <w:pPr>
        <w:rPr>
          <w:lang w:eastAsia="en-US"/>
        </w:rPr>
      </w:pPr>
      <w:r w:rsidRPr="00165FC2">
        <w:rPr>
          <w:lang w:eastAsia="en-US"/>
        </w:rPr>
        <w:t>Настоящий стандарт распространяется на материалы для аддитивного строительного производства, применяемые при строительстве, реконструкци</w:t>
      </w:r>
      <w:r>
        <w:rPr>
          <w:lang w:eastAsia="en-US"/>
        </w:rPr>
        <w:t>и и ремонте зданий и сооружений и устанавливает методы</w:t>
      </w:r>
      <w:r w:rsidR="006707E7" w:rsidRPr="006707E7">
        <w:rPr>
          <w:lang w:eastAsia="en-US"/>
        </w:rPr>
        <w:t xml:space="preserve"> определения </w:t>
      </w:r>
      <w:r w:rsidR="006707E7">
        <w:rPr>
          <w:lang w:eastAsia="en-US"/>
        </w:rPr>
        <w:t>основных</w:t>
      </w:r>
      <w:r w:rsidR="006707E7" w:rsidRPr="006707E7">
        <w:rPr>
          <w:lang w:eastAsia="en-US"/>
        </w:rPr>
        <w:t xml:space="preserve"> показателей </w:t>
      </w:r>
      <w:r w:rsidR="006707E7">
        <w:rPr>
          <w:lang w:eastAsia="en-US"/>
        </w:rPr>
        <w:t xml:space="preserve">качества материалов для АСП в форме сухих смесей, </w:t>
      </w:r>
      <w:r w:rsidR="006707E7" w:rsidRPr="006707E7">
        <w:rPr>
          <w:lang w:eastAsia="en-US"/>
        </w:rPr>
        <w:t xml:space="preserve">растворных (бетонных) смесей, </w:t>
      </w:r>
      <w:r w:rsidR="006707E7">
        <w:rPr>
          <w:lang w:eastAsia="en-US"/>
        </w:rPr>
        <w:t>а также</w:t>
      </w:r>
      <w:r w:rsidR="006707E7" w:rsidRPr="006707E7">
        <w:rPr>
          <w:lang w:eastAsia="en-US"/>
        </w:rPr>
        <w:t xml:space="preserve"> затвердевш</w:t>
      </w:r>
      <w:r w:rsidR="00592AB7">
        <w:rPr>
          <w:lang w:eastAsia="en-US"/>
        </w:rPr>
        <w:t>его бетона (строительного раствора)</w:t>
      </w:r>
      <w:r w:rsidR="006707E7">
        <w:rPr>
          <w:lang w:eastAsia="en-US"/>
        </w:rPr>
        <w:t>.</w:t>
      </w:r>
    </w:p>
    <w:p w14:paraId="4E66C37F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1 В элементе «Область применения» указывают назначение стандарта и об-ласть его распространения (объект стандартизации), а при необходимости конкретизируют область применения стандарта.</w:t>
      </w:r>
    </w:p>
    <w:p w14:paraId="5766CB08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2 При указании назначения и области распространения стандарта применяют следующие формулировки: «Настоящий стандарт устанавливает ...» или «Настоящий стандарт распространяется на . . . и устанавливает ...».</w:t>
      </w:r>
    </w:p>
    <w:p w14:paraId="1D87E154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3 При необходимости дополнительной конкретизации (уточнения) объекта стандартизации, указанного в заголовке наименования стандарта, применяют следующую формулировку: «Настоящий стандарт распространяется на ...».</w:t>
      </w:r>
    </w:p>
    <w:p w14:paraId="00DC0AD1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В случае ограничения области распространения стандарта рекомендуется приводить в сноске информацию о стандарте, который распространяется на смежную область (объект стандартизации).</w:t>
      </w:r>
    </w:p>
    <w:p w14:paraId="1497A95A" w14:textId="77777777" w:rsidR="00645FD1" w:rsidRPr="00BA42C7" w:rsidRDefault="00645FD1" w:rsidP="00645FD1">
      <w:pPr>
        <w:pStyle w:val="17"/>
        <w:jc w:val="right"/>
      </w:pPr>
      <w:r w:rsidRPr="00BA42C7">
        <w:t>ГОСТ 1.5-2001 (подраздел 3.7)</w:t>
      </w:r>
    </w:p>
    <w:p w14:paraId="1948A8BB" w14:textId="77777777" w:rsidR="00BA42C7" w:rsidRPr="00BA42C7" w:rsidRDefault="00BA42C7" w:rsidP="00645FD1">
      <w:pPr>
        <w:pStyle w:val="1"/>
        <w:rPr>
          <w:lang w:val="en-US"/>
        </w:rPr>
      </w:pPr>
      <w:bookmarkStart w:id="3" w:name="_Toc353812884"/>
      <w:bookmarkStart w:id="4" w:name="_Toc353812936"/>
      <w:bookmarkStart w:id="5" w:name="_Toc14109904"/>
      <w:proofErr w:type="spellStart"/>
      <w:r w:rsidRPr="00BA42C7">
        <w:rPr>
          <w:lang w:val="en-US"/>
        </w:rPr>
        <w:t>Нормативные</w:t>
      </w:r>
      <w:proofErr w:type="spellEnd"/>
      <w:r w:rsidRPr="00BA42C7">
        <w:rPr>
          <w:lang w:val="en-US"/>
        </w:rPr>
        <w:t xml:space="preserve"> </w:t>
      </w:r>
      <w:proofErr w:type="spellStart"/>
      <w:r w:rsidRPr="00BA42C7">
        <w:rPr>
          <w:lang w:val="en-US"/>
        </w:rPr>
        <w:t>ссылки</w:t>
      </w:r>
      <w:bookmarkEnd w:id="3"/>
      <w:bookmarkEnd w:id="4"/>
      <w:bookmarkEnd w:id="5"/>
      <w:proofErr w:type="spellEnd"/>
    </w:p>
    <w:p w14:paraId="137DD468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Перечень ссылочных документов в области стандартизации излагают в сле-дующем порядке:</w:t>
      </w:r>
    </w:p>
    <w:p w14:paraId="5D4A5A08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национальные стандарты Российской Федерации;</w:t>
      </w:r>
    </w:p>
    <w:p w14:paraId="086CC89A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республиканские стандарты РСФСР;</w:t>
      </w:r>
    </w:p>
    <w:p w14:paraId="50587617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межгосударственные стандарты;</w:t>
      </w:r>
    </w:p>
    <w:p w14:paraId="6CB72865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стандарты СЭВ;</w:t>
      </w:r>
    </w:p>
    <w:p w14:paraId="499594F1" w14:textId="77777777" w:rsidR="00645FD1" w:rsidRPr="00280B25" w:rsidRDefault="00645FD1" w:rsidP="00645FD1">
      <w:pPr>
        <w:pStyle w:val="17"/>
        <w:rPr>
          <w:lang w:val="ru-RU"/>
        </w:rPr>
      </w:pPr>
      <w:r w:rsidRPr="00280B25">
        <w:rPr>
          <w:lang w:val="ru-RU"/>
        </w:rPr>
        <w:t>В перечне ссылочных нормативных документов указываю</w:t>
      </w:r>
      <w:r w:rsidR="00280B25">
        <w:rPr>
          <w:lang w:val="ru-RU"/>
        </w:rPr>
        <w:t>т полные обозначе</w:t>
      </w:r>
      <w:r w:rsidR="00280B25" w:rsidRPr="00280B25">
        <w:rPr>
          <w:lang w:val="ru-RU"/>
        </w:rPr>
        <w:t>ния этих доку</w:t>
      </w:r>
      <w:r w:rsidRPr="00280B25">
        <w:rPr>
          <w:lang w:val="ru-RU"/>
        </w:rPr>
        <w:t>ментов с цифрами года принятия и их наименования, размещая эти документы в порядке возрастания регистрационных номеров обозначений.</w:t>
      </w:r>
    </w:p>
    <w:p w14:paraId="0A7FAAE9" w14:textId="77777777" w:rsidR="00645FD1" w:rsidRPr="00165FC2" w:rsidRDefault="00645FD1" w:rsidP="00645FD1">
      <w:pPr>
        <w:pStyle w:val="17"/>
        <w:jc w:val="right"/>
        <w:rPr>
          <w:lang w:val="ru-RU"/>
        </w:rPr>
      </w:pPr>
      <w:r w:rsidRPr="00165FC2">
        <w:rPr>
          <w:lang w:val="ru-RU"/>
        </w:rPr>
        <w:t xml:space="preserve">ГОСТ Р 1.5-2004 (подраздел 3.6) </w:t>
      </w:r>
    </w:p>
    <w:p w14:paraId="5ECC5973" w14:textId="77777777" w:rsidR="00BA42C7" w:rsidRDefault="00BA42C7" w:rsidP="00BA42C7">
      <w:r w:rsidRPr="00280B25">
        <w:t>В настоящем стандарте использованы нормативные ссылки на следующие стандарты:</w:t>
      </w:r>
    </w:p>
    <w:p w14:paraId="66A5870B" w14:textId="10118155" w:rsidR="00C121E1" w:rsidRPr="00C0107E" w:rsidRDefault="00C121E1" w:rsidP="00C121E1">
      <w:r>
        <w:t>ГОСТ 10060.0</w:t>
      </w:r>
      <w:r w:rsidR="00C0107E" w:rsidRPr="00C0107E">
        <w:t xml:space="preserve"> Бетоны. Методы определения морозостойкости. Общие требования</w:t>
      </w:r>
    </w:p>
    <w:p w14:paraId="773A9133" w14:textId="70EC08DE" w:rsidR="00C121E1" w:rsidRPr="00C0107E" w:rsidRDefault="00C121E1" w:rsidP="00C121E1">
      <w:r>
        <w:t>ГОСТ 10060.1</w:t>
      </w:r>
      <w:r w:rsidR="00C0107E" w:rsidRPr="00C0107E">
        <w:t xml:space="preserve"> Бетоны. Базовый метод определения морозостойкости</w:t>
      </w:r>
    </w:p>
    <w:p w14:paraId="1CE15A6C" w14:textId="1DFA70C4" w:rsidR="00C121E1" w:rsidRPr="00C0107E" w:rsidRDefault="00C121E1" w:rsidP="00C121E1">
      <w:r>
        <w:t>ГОСТ 10060.2</w:t>
      </w:r>
      <w:r w:rsidR="00C0107E" w:rsidRPr="00C0107E">
        <w:t xml:space="preserve"> Бетоны. Ускоренные методы определения морозостойкости при многократном замораживании и оттаивании</w:t>
      </w:r>
    </w:p>
    <w:p w14:paraId="0C56B5AF" w14:textId="05E99A3F" w:rsidR="00C121E1" w:rsidRPr="00C0107E" w:rsidRDefault="00C121E1" w:rsidP="00C121E1">
      <w:r>
        <w:t>ГОСТ 10060.3</w:t>
      </w:r>
      <w:r w:rsidR="00C0107E" w:rsidRPr="00C0107E">
        <w:t xml:space="preserve"> Бетоны. Дилатометрический метод ускоренного определения морозостойкости</w:t>
      </w:r>
    </w:p>
    <w:p w14:paraId="7584A2E2" w14:textId="64EADB8E" w:rsidR="00C121E1" w:rsidRPr="00C0107E" w:rsidRDefault="00C121E1" w:rsidP="00C121E1">
      <w:r>
        <w:t>ГОСТ 10180</w:t>
      </w:r>
      <w:r w:rsidR="00C0107E" w:rsidRPr="00C0107E">
        <w:t xml:space="preserve"> Бетоны. Методы определения прочности по контрольным образцам</w:t>
      </w:r>
    </w:p>
    <w:p w14:paraId="7C69ADA9" w14:textId="60DF014C" w:rsidR="00C121E1" w:rsidRPr="00C0107E" w:rsidRDefault="00C121E1" w:rsidP="00C121E1">
      <w:r>
        <w:t>ГОСТ 10181</w:t>
      </w:r>
      <w:r w:rsidR="00C0107E" w:rsidRPr="00C0107E">
        <w:t xml:space="preserve"> Смеси бетонные. Методы испытаний</w:t>
      </w:r>
    </w:p>
    <w:p w14:paraId="6F0DFB96" w14:textId="250A04B5" w:rsidR="00C121E1" w:rsidRPr="00C0107E" w:rsidRDefault="00C121E1" w:rsidP="00C121E1">
      <w:r>
        <w:lastRenderedPageBreak/>
        <w:t>ГОСТ 12730.2</w:t>
      </w:r>
      <w:r w:rsidR="00C0107E" w:rsidRPr="00C0107E">
        <w:t xml:space="preserve"> Бетоны. Метод определения влажности</w:t>
      </w:r>
    </w:p>
    <w:p w14:paraId="0679922C" w14:textId="0D60ACCE" w:rsidR="00C121E1" w:rsidRPr="00C0107E" w:rsidRDefault="00C121E1" w:rsidP="00C121E1">
      <w:r>
        <w:t>ГОСТ 12730.5</w:t>
      </w:r>
      <w:r w:rsidR="00C0107E" w:rsidRPr="00C0107E">
        <w:t xml:space="preserve"> Бетоны. Методы определения водонепроницаемости</w:t>
      </w:r>
    </w:p>
    <w:p w14:paraId="00E94C06" w14:textId="456E591B" w:rsidR="00C121E1" w:rsidRPr="00C0107E" w:rsidRDefault="00C121E1" w:rsidP="00C121E1">
      <w:r>
        <w:t>ГОСТ 17624</w:t>
      </w:r>
      <w:r w:rsidR="00C0107E" w:rsidRPr="00C0107E">
        <w:t xml:space="preserve"> Бетоны. Ультразвуковой метод определения прочности</w:t>
      </w:r>
    </w:p>
    <w:p w14:paraId="111631D6" w14:textId="21D07F0D" w:rsidR="00C121E1" w:rsidRPr="00C0107E" w:rsidRDefault="00C121E1" w:rsidP="00C121E1">
      <w:r>
        <w:t>ГОСТ 22690</w:t>
      </w:r>
      <w:r w:rsidR="00C0107E" w:rsidRPr="00C0107E">
        <w:t xml:space="preserve"> Бетоны. Определение прочности механическими методами неразрушающего контроля</w:t>
      </w:r>
    </w:p>
    <w:p w14:paraId="1B82A64D" w14:textId="60052164" w:rsidR="00C121E1" w:rsidRPr="00C0107E" w:rsidRDefault="00C121E1" w:rsidP="00C121E1">
      <w:r>
        <w:t>ГОСТ 28570</w:t>
      </w:r>
      <w:r w:rsidR="00C0107E" w:rsidRPr="00C0107E">
        <w:t xml:space="preserve"> Бетоны. Методы определения прочности по образцам, отобранным из конструкций</w:t>
      </w:r>
    </w:p>
    <w:p w14:paraId="7E32A8DB" w14:textId="2A26CE64" w:rsidR="00C121E1" w:rsidRPr="00C0107E" w:rsidRDefault="00C121E1" w:rsidP="00C121E1">
      <w:r>
        <w:t>ГОСТ 310.4</w:t>
      </w:r>
      <w:r w:rsidR="00C0107E" w:rsidRPr="00C0107E">
        <w:t xml:space="preserve"> Цементы. Методы определения предела прочности при изгибе и сжатии</w:t>
      </w:r>
    </w:p>
    <w:p w14:paraId="7884C9B0" w14:textId="05AA136A" w:rsidR="00C121E1" w:rsidRPr="00C0107E" w:rsidRDefault="00C121E1" w:rsidP="00C121E1">
      <w:r>
        <w:t>ГОСТ 31356</w:t>
      </w:r>
      <w:r w:rsidR="00C0107E" w:rsidRPr="00C0107E">
        <w:t xml:space="preserve"> Смеси сухие строительные на цементном вяжущем. Методы испытаний</w:t>
      </w:r>
    </w:p>
    <w:p w14:paraId="193A4B5E" w14:textId="4D65EB04" w:rsidR="00C121E1" w:rsidRPr="00C0107E" w:rsidRDefault="00C121E1" w:rsidP="00C121E1">
      <w:r>
        <w:t>ГОСТ 427</w:t>
      </w:r>
      <w:r w:rsidR="00C0107E" w:rsidRPr="00C0107E">
        <w:t xml:space="preserve"> Линейки измерительные металлические. Технические условия</w:t>
      </w:r>
    </w:p>
    <w:p w14:paraId="6C6A1450" w14:textId="35912745" w:rsidR="00C121E1" w:rsidRPr="00C0107E" w:rsidRDefault="00C121E1" w:rsidP="00C121E1">
      <w:r>
        <w:t>ГОСТ 7076</w:t>
      </w:r>
      <w:r w:rsidR="00C0107E" w:rsidRPr="00C0107E">
        <w:t xml:space="preserve"> Материалы и изделия строительные. Метод определения теплопроводности и термического сопротивления при стационарном тепловом режиме</w:t>
      </w:r>
    </w:p>
    <w:p w14:paraId="7FBBF997" w14:textId="24CEF4B1" w:rsidR="00C121E1" w:rsidRDefault="00C121E1" w:rsidP="00C121E1">
      <w:r>
        <w:t>ГОСТ 8735</w:t>
      </w:r>
      <w:r w:rsidR="00B11B7A">
        <w:t xml:space="preserve"> </w:t>
      </w:r>
      <w:r w:rsidR="00B11B7A" w:rsidRPr="00B11B7A">
        <w:t>Песок для строительных работ. Методы испытаний</w:t>
      </w:r>
    </w:p>
    <w:p w14:paraId="4EC37A7C" w14:textId="7B9A6B4B" w:rsidR="00C121E1" w:rsidRDefault="00C121E1" w:rsidP="00C121E1">
      <w:r>
        <w:t>ГОСТ Р 56587</w:t>
      </w:r>
      <w:r w:rsidR="00B11B7A">
        <w:t xml:space="preserve"> </w:t>
      </w:r>
      <w:r w:rsidR="00B11B7A" w:rsidRPr="00B11B7A">
        <w:t>Смеси бетонные. Метод определения сроков схватывания</w:t>
      </w:r>
    </w:p>
    <w:p w14:paraId="3C3EC8C1" w14:textId="5A547210" w:rsidR="00C121E1" w:rsidRDefault="00C121E1" w:rsidP="00C121E1">
      <w:r>
        <w:t>ГОСТ Р 57558</w:t>
      </w:r>
      <w:r w:rsidR="00B11B7A">
        <w:t xml:space="preserve"> </w:t>
      </w:r>
      <w:r w:rsidR="00B11B7A" w:rsidRPr="00B11B7A">
        <w:t>Аддитивные технологические процессы. Базовые принципы. Часть 1. Термины и определения</w:t>
      </w:r>
    </w:p>
    <w:p w14:paraId="2F75B91C" w14:textId="77777777" w:rsidR="00B11B7A" w:rsidRDefault="00B11B7A" w:rsidP="00B11B7A">
      <w:r>
        <w:t>ГОСТ Р 1.0.182-1.022.19 М</w:t>
      </w:r>
      <w:r w:rsidRPr="00FD73D7">
        <w:t>атериалы для аддитивного строительного производства. Термины и определения</w:t>
      </w:r>
    </w:p>
    <w:p w14:paraId="35490546" w14:textId="77777777" w:rsidR="00B11B7A" w:rsidRDefault="00B11B7A" w:rsidP="00BA42C7">
      <w:pPr>
        <w:rPr>
          <w:spacing w:val="20"/>
          <w:sz w:val="24"/>
          <w:szCs w:val="24"/>
        </w:rPr>
      </w:pPr>
    </w:p>
    <w:p w14:paraId="6D50612A" w14:textId="63BF19AE" w:rsidR="00C40474" w:rsidRDefault="00BA42C7" w:rsidP="00BA42C7">
      <w:pPr>
        <w:rPr>
          <w:sz w:val="24"/>
          <w:szCs w:val="24"/>
        </w:rPr>
      </w:pPr>
      <w:r w:rsidRPr="00280B25">
        <w:rPr>
          <w:spacing w:val="20"/>
          <w:sz w:val="24"/>
          <w:szCs w:val="24"/>
        </w:rPr>
        <w:t>Примечание</w:t>
      </w:r>
      <w:r w:rsidRPr="00280B25">
        <w:rPr>
          <w:sz w:val="24"/>
          <w:szCs w:val="24"/>
        </w:rPr>
        <w:t xml:space="preserve"> –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</w:t>
      </w:r>
      <w:r w:rsidR="00280B25">
        <w:rPr>
          <w:sz w:val="24"/>
          <w:szCs w:val="24"/>
        </w:rPr>
        <w:t>ьного агентства по тех</w:t>
      </w:r>
      <w:r w:rsidRPr="00280B25">
        <w:rPr>
          <w:sz w:val="24"/>
          <w:szCs w:val="24"/>
        </w:rPr>
        <w:t>ническому регулированию и метрологии в с</w:t>
      </w:r>
      <w:r w:rsidR="00280B25" w:rsidRPr="00280B25">
        <w:rPr>
          <w:sz w:val="24"/>
          <w:szCs w:val="24"/>
        </w:rPr>
        <w:t>ети Интернет или по ежегодно из</w:t>
      </w:r>
      <w:r w:rsidRPr="00280B25">
        <w:rPr>
          <w:sz w:val="24"/>
          <w:szCs w:val="24"/>
        </w:rPr>
        <w:t xml:space="preserve">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</w:t>
      </w:r>
      <w:r w:rsidRPr="00280B25">
        <w:rPr>
          <w:sz w:val="24"/>
          <w:szCs w:val="24"/>
        </w:rPr>
        <w:lastRenderedPageBreak/>
        <w:t>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3FAC7308" w14:textId="77777777" w:rsidR="00BA42C7" w:rsidRPr="00BA42C7" w:rsidRDefault="00BA42C7" w:rsidP="00645FD1">
      <w:pPr>
        <w:pStyle w:val="1"/>
        <w:rPr>
          <w:lang w:val="en-US"/>
        </w:rPr>
      </w:pPr>
      <w:bookmarkStart w:id="6" w:name="_Toc353812885"/>
      <w:bookmarkStart w:id="7" w:name="_Toc353812937"/>
      <w:bookmarkStart w:id="8" w:name="_Toc14109905"/>
      <w:proofErr w:type="spellStart"/>
      <w:r w:rsidRPr="00BA42C7">
        <w:rPr>
          <w:lang w:val="en-US"/>
        </w:rPr>
        <w:t>Термины</w:t>
      </w:r>
      <w:proofErr w:type="spellEnd"/>
      <w:r w:rsidRPr="00BA42C7">
        <w:rPr>
          <w:lang w:val="en-US"/>
        </w:rPr>
        <w:t xml:space="preserve"> и </w:t>
      </w:r>
      <w:proofErr w:type="spellStart"/>
      <w:r w:rsidRPr="00BA42C7">
        <w:rPr>
          <w:lang w:val="en-US"/>
        </w:rPr>
        <w:t>определения</w:t>
      </w:r>
      <w:bookmarkEnd w:id="6"/>
      <w:bookmarkEnd w:id="7"/>
      <w:bookmarkEnd w:id="8"/>
      <w:proofErr w:type="spellEnd"/>
    </w:p>
    <w:p w14:paraId="55C5CD9A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Определение должно быть оптимально кратким и состоять из одного предло-жения. При этом дополнительные пояснения приводят в примечаниях.</w:t>
      </w:r>
    </w:p>
    <w:p w14:paraId="206D62AA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Каждой терминологической статье присваивают номер, состоящий из номера раздела и отделенного от него точкой порядкового номера статьи в этом разделе. После каждой терминологической статьи ставят точку. Термин записывают со строчной буквы, а определение — с прописной буквы. Термин отделяют от определения двоеточием.</w:t>
      </w:r>
    </w:p>
    <w:p w14:paraId="1F6EE5CE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Если в терминологическую статью целесообразно включить эквивалент термина на английском (или ином) языке, то е</w:t>
      </w:r>
      <w:r w:rsidR="00A77128" w:rsidRPr="00165FC2">
        <w:rPr>
          <w:lang w:val="ru-RU"/>
        </w:rPr>
        <w:t>го приводят в скобках после тер</w:t>
      </w:r>
      <w:r w:rsidRPr="00165FC2">
        <w:rPr>
          <w:lang w:val="ru-RU"/>
        </w:rPr>
        <w:t>мина на русском языке.</w:t>
      </w:r>
    </w:p>
    <w:p w14:paraId="7C72E5B3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Терминологические статьи располагают в соответствии с выявленными связями между понятиями, выражаемыми терминами, в последовательности «от общего — к частному» и (или) «от определяющего — к определяемому». В остальных случаях терминологические статьи располагают в порядке употребления терминов в тексте стандарта или (если их количество более 20) в алфавитном порядке.</w:t>
      </w:r>
    </w:p>
    <w:p w14:paraId="5EE30A5F" w14:textId="77777777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>При оформлении в стандарте терминологической статьи термин выделяют полужирным шрифтом, иноязычные эквиваленты набирают светлым шриф-том.</w:t>
      </w:r>
    </w:p>
    <w:p w14:paraId="4711D293" w14:textId="77777777" w:rsidR="00645FD1" w:rsidRPr="00165FC2" w:rsidRDefault="00645FD1" w:rsidP="00645FD1">
      <w:pPr>
        <w:pStyle w:val="17"/>
        <w:jc w:val="right"/>
        <w:rPr>
          <w:lang w:val="ru-RU"/>
        </w:rPr>
      </w:pPr>
      <w:r w:rsidRPr="00165FC2">
        <w:rPr>
          <w:lang w:val="ru-RU"/>
        </w:rPr>
        <w:t>ГОСТ 1.5-2001 (подраздел 3.9)</w:t>
      </w:r>
    </w:p>
    <w:p w14:paraId="5C13B388" w14:textId="60A4A992" w:rsidR="00826433" w:rsidRPr="00826433" w:rsidRDefault="00CF023E" w:rsidP="002E5023">
      <w:r w:rsidRPr="00CF023E">
        <w:t>В настоящем стандарте применены термины по ГОСТ Р 57558</w:t>
      </w:r>
      <w:r w:rsidR="00CE2A02">
        <w:t>, ГОСТ Р 1.0.182-1.022.19</w:t>
      </w:r>
      <w:r w:rsidR="002E5023">
        <w:t>.</w:t>
      </w:r>
    </w:p>
    <w:p w14:paraId="3E0FCC54" w14:textId="2B1D40F6" w:rsidR="00645FD1" w:rsidRPr="00165FC2" w:rsidRDefault="00645FD1" w:rsidP="00645FD1">
      <w:pPr>
        <w:pStyle w:val="17"/>
        <w:rPr>
          <w:lang w:val="ru-RU"/>
        </w:rPr>
      </w:pPr>
      <w:r w:rsidRPr="00165FC2">
        <w:rPr>
          <w:lang w:val="ru-RU"/>
        </w:rPr>
        <w:t xml:space="preserve">Если необходимо использовать значительное количество (более пяти) обо-значений и/или сокращений, то для их установления используют один из следующих элементов стандарта: «Обозначения и сокращения», «Обозначения», «Сокращения». </w:t>
      </w:r>
    </w:p>
    <w:p w14:paraId="7F1E7952" w14:textId="77777777" w:rsidR="00645FD1" w:rsidRPr="00280B25" w:rsidRDefault="00280B25" w:rsidP="00645FD1">
      <w:pPr>
        <w:pStyle w:val="17"/>
        <w:rPr>
          <w:lang w:val="ru-RU"/>
        </w:rPr>
      </w:pPr>
      <w:r w:rsidRPr="00280B25">
        <w:rPr>
          <w:lang w:val="ru-RU"/>
        </w:rPr>
        <w:t xml:space="preserve">В этом разделе </w:t>
      </w:r>
      <w:r w:rsidR="00645FD1" w:rsidRPr="00280B25">
        <w:rPr>
          <w:lang w:val="ru-RU"/>
        </w:rPr>
        <w:t xml:space="preserve">устанавливают обозначения и сокращения и приводят их расшифровку и/или необходимые пояснения. </w:t>
      </w:r>
      <w:r w:rsidRPr="00280B25">
        <w:rPr>
          <w:lang w:val="ru-RU"/>
        </w:rPr>
        <w:t>При этом перечень обозначе</w:t>
      </w:r>
      <w:r w:rsidR="00645FD1" w:rsidRPr="00280B25">
        <w:rPr>
          <w:lang w:val="ru-RU"/>
        </w:rPr>
        <w:t>ний и/или сокращений составляют в алфавитном порядке или в порядке их первого упоминания в тексте стандарта, исходя из удобства поиска обозначений и/или сокращений в данном перечне.</w:t>
      </w:r>
    </w:p>
    <w:p w14:paraId="4F213194" w14:textId="77777777" w:rsidR="00645FD1" w:rsidRPr="00280B25" w:rsidRDefault="00645FD1" w:rsidP="00645FD1">
      <w:pPr>
        <w:pStyle w:val="17"/>
        <w:rPr>
          <w:lang w:val="ru-RU"/>
        </w:rPr>
      </w:pPr>
      <w:r w:rsidRPr="00280B25">
        <w:rPr>
          <w:lang w:val="ru-RU"/>
        </w:rPr>
        <w:t>В стандарте допускается объединять элементы «Термины и определения» и «Обозначения и сокращения» («Обозначения», «Сокраще</w:t>
      </w:r>
      <w:r w:rsidR="00280B25" w:rsidRPr="00280B25">
        <w:rPr>
          <w:lang w:val="ru-RU"/>
        </w:rPr>
        <w:t>ния») в один раз</w:t>
      </w:r>
      <w:r w:rsidR="00280B25">
        <w:rPr>
          <w:lang w:val="ru-RU"/>
        </w:rPr>
        <w:t>дел.</w:t>
      </w:r>
    </w:p>
    <w:p w14:paraId="4777DF18" w14:textId="77777777" w:rsidR="00645FD1" w:rsidRPr="00BA42C7" w:rsidRDefault="00645FD1" w:rsidP="00645FD1">
      <w:pPr>
        <w:pStyle w:val="17"/>
        <w:jc w:val="right"/>
      </w:pPr>
      <w:r w:rsidRPr="00BA42C7">
        <w:t>ГОСТ 1.5 -2001 (подраздел 3.10)</w:t>
      </w:r>
    </w:p>
    <w:p w14:paraId="5CB67DE0" w14:textId="35930F37" w:rsidR="00BA42C7" w:rsidRDefault="002E5023" w:rsidP="00645FD1">
      <w:pPr>
        <w:pStyle w:val="1"/>
      </w:pPr>
      <w:bookmarkStart w:id="9" w:name="_Toc14109906"/>
      <w:r>
        <w:t>Общие положения</w:t>
      </w:r>
      <w:bookmarkEnd w:id="9"/>
    </w:p>
    <w:p w14:paraId="087CD37C" w14:textId="715228DF" w:rsidR="00C2648F" w:rsidRDefault="00C2648F" w:rsidP="00C2648F">
      <w:pPr>
        <w:rPr>
          <w:lang w:eastAsia="en-US"/>
        </w:rPr>
      </w:pPr>
      <w:r>
        <w:rPr>
          <w:lang w:eastAsia="en-US"/>
        </w:rPr>
        <w:t xml:space="preserve">4.1 Представленные в настоящем стандарте методы испытаний позволяют проводить контроль качества материалов, применяемых при аддитивном строительном производстве для оценки соответствия материалов </w:t>
      </w:r>
      <w:r w:rsidR="002E5023">
        <w:rPr>
          <w:lang w:eastAsia="en-US"/>
        </w:rPr>
        <w:t xml:space="preserve">для </w:t>
      </w:r>
      <w:r>
        <w:rPr>
          <w:lang w:eastAsia="en-US"/>
        </w:rPr>
        <w:t xml:space="preserve">АСП </w:t>
      </w:r>
      <w:r w:rsidR="002E5023">
        <w:rPr>
          <w:lang w:eastAsia="en-US"/>
        </w:rPr>
        <w:t xml:space="preserve">установленным нормативным </w:t>
      </w:r>
      <w:r>
        <w:rPr>
          <w:lang w:eastAsia="en-US"/>
        </w:rPr>
        <w:t>требованиям</w:t>
      </w:r>
      <w:r w:rsidR="002E5023">
        <w:rPr>
          <w:lang w:eastAsia="en-US"/>
        </w:rPr>
        <w:t xml:space="preserve"> и анализа</w:t>
      </w:r>
      <w:r>
        <w:rPr>
          <w:lang w:eastAsia="en-US"/>
        </w:rPr>
        <w:t xml:space="preserve"> возможности </w:t>
      </w:r>
      <w:r w:rsidR="002E5023">
        <w:rPr>
          <w:lang w:eastAsia="en-US"/>
        </w:rPr>
        <w:t xml:space="preserve">их </w:t>
      </w:r>
      <w:r>
        <w:rPr>
          <w:lang w:eastAsia="en-US"/>
        </w:rPr>
        <w:t>применения в условиях конкретного аддитивного строительного производства.</w:t>
      </w:r>
    </w:p>
    <w:p w14:paraId="77F6EE57" w14:textId="77777777" w:rsidR="00B11B7A" w:rsidRDefault="00B11B7A" w:rsidP="00C2648F">
      <w:pPr>
        <w:rPr>
          <w:lang w:eastAsia="en-US"/>
        </w:rPr>
      </w:pPr>
    </w:p>
    <w:p w14:paraId="2D844484" w14:textId="1A220DC9" w:rsidR="00C2648F" w:rsidRDefault="00C2648F" w:rsidP="00C2648F">
      <w:pPr>
        <w:rPr>
          <w:lang w:eastAsia="en-US"/>
        </w:rPr>
      </w:pPr>
      <w:r>
        <w:rPr>
          <w:lang w:eastAsia="en-US"/>
        </w:rPr>
        <w:t xml:space="preserve">4.2 </w:t>
      </w:r>
      <w:r w:rsidR="002E5023">
        <w:rPr>
          <w:lang w:eastAsia="en-US"/>
        </w:rPr>
        <w:t>Испытания</w:t>
      </w:r>
      <w:r>
        <w:rPr>
          <w:lang w:eastAsia="en-US"/>
        </w:rPr>
        <w:t xml:space="preserve"> материалов </w:t>
      </w:r>
      <w:r w:rsidR="002E5023">
        <w:rPr>
          <w:lang w:eastAsia="en-US"/>
        </w:rPr>
        <w:t xml:space="preserve">для </w:t>
      </w:r>
      <w:r>
        <w:rPr>
          <w:lang w:eastAsia="en-US"/>
        </w:rPr>
        <w:t xml:space="preserve">АСП </w:t>
      </w:r>
      <w:r w:rsidR="002E5023">
        <w:rPr>
          <w:lang w:eastAsia="en-US"/>
        </w:rPr>
        <w:t xml:space="preserve">с целью </w:t>
      </w:r>
      <w:r>
        <w:rPr>
          <w:lang w:eastAsia="en-US"/>
        </w:rPr>
        <w:t>определени</w:t>
      </w:r>
      <w:r w:rsidR="002E5023">
        <w:rPr>
          <w:lang w:eastAsia="en-US"/>
        </w:rPr>
        <w:t>я</w:t>
      </w:r>
      <w:r>
        <w:rPr>
          <w:lang w:eastAsia="en-US"/>
        </w:rPr>
        <w:t xml:space="preserve"> показателей качества</w:t>
      </w:r>
      <w:r w:rsidR="002E5023">
        <w:rPr>
          <w:lang w:eastAsia="en-US"/>
        </w:rPr>
        <w:t xml:space="preserve"> производят</w:t>
      </w:r>
      <w:r>
        <w:rPr>
          <w:lang w:eastAsia="en-US"/>
        </w:rPr>
        <w:t xml:space="preserve"> в состоянии сухой смеси, в форме подвижных смесей, готовых к применению, и затвердевшего бетона (строительного раствора).</w:t>
      </w:r>
    </w:p>
    <w:p w14:paraId="27779F34" w14:textId="77777777" w:rsidR="00B11B7A" w:rsidRDefault="00B11B7A" w:rsidP="00C2648F">
      <w:pPr>
        <w:rPr>
          <w:lang w:eastAsia="en-US"/>
        </w:rPr>
      </w:pPr>
    </w:p>
    <w:p w14:paraId="5027C1ED" w14:textId="452BA9D5" w:rsidR="00207FC2" w:rsidRDefault="00207FC2" w:rsidP="00207FC2">
      <w:pPr>
        <w:rPr>
          <w:lang w:eastAsia="en-US"/>
        </w:rPr>
      </w:pPr>
      <w:r>
        <w:rPr>
          <w:lang w:eastAsia="en-US"/>
        </w:rPr>
        <w:t xml:space="preserve">4.3 Материалы для АСП характеризуются показателями качества в состоянии сухой смеси, в форме </w:t>
      </w:r>
      <w:r w:rsidR="002E5023">
        <w:rPr>
          <w:lang w:eastAsia="en-US"/>
        </w:rPr>
        <w:t xml:space="preserve">готовых к применению </w:t>
      </w:r>
      <w:r>
        <w:rPr>
          <w:lang w:eastAsia="en-US"/>
        </w:rPr>
        <w:t>подвижных смесей и затвердевшего бетона (строительного раствора).</w:t>
      </w:r>
    </w:p>
    <w:p w14:paraId="20478CB2" w14:textId="77777777" w:rsidR="00207FC2" w:rsidRDefault="00207FC2" w:rsidP="00207FC2">
      <w:pPr>
        <w:rPr>
          <w:lang w:eastAsia="en-US"/>
        </w:rPr>
      </w:pPr>
    </w:p>
    <w:p w14:paraId="1761C754" w14:textId="6C1959E3" w:rsidR="002E5023" w:rsidRDefault="00207FC2" w:rsidP="00207FC2">
      <w:pPr>
        <w:rPr>
          <w:lang w:eastAsia="en-US"/>
        </w:rPr>
      </w:pPr>
      <w:r>
        <w:rPr>
          <w:lang w:eastAsia="en-US"/>
        </w:rPr>
        <w:t xml:space="preserve">4.3.1 </w:t>
      </w:r>
      <w:r w:rsidR="002E5023">
        <w:rPr>
          <w:lang w:eastAsia="en-US"/>
        </w:rPr>
        <w:t>При испытании</w:t>
      </w:r>
      <w:r>
        <w:rPr>
          <w:lang w:eastAsia="en-US"/>
        </w:rPr>
        <w:t xml:space="preserve"> материалов</w:t>
      </w:r>
      <w:r w:rsidR="002E5023">
        <w:rPr>
          <w:lang w:eastAsia="en-US"/>
        </w:rPr>
        <w:t xml:space="preserve"> для</w:t>
      </w:r>
      <w:r>
        <w:rPr>
          <w:lang w:eastAsia="en-US"/>
        </w:rPr>
        <w:t xml:space="preserve"> АСП в состоянии сухой смеси определяют влажность, наибольшую крупность зерен заполнителя, содержание зерен наибольшей крупности, насыпную плотность.</w:t>
      </w:r>
    </w:p>
    <w:p w14:paraId="239A5579" w14:textId="77777777" w:rsidR="00B11B7A" w:rsidRDefault="00B11B7A" w:rsidP="00207FC2">
      <w:pPr>
        <w:rPr>
          <w:lang w:eastAsia="en-US"/>
        </w:rPr>
      </w:pPr>
    </w:p>
    <w:p w14:paraId="73ED5C35" w14:textId="337F4F50" w:rsidR="00207FC2" w:rsidRDefault="002E5023" w:rsidP="00207FC2">
      <w:pPr>
        <w:rPr>
          <w:lang w:eastAsia="en-US"/>
        </w:rPr>
      </w:pPr>
      <w:r>
        <w:rPr>
          <w:lang w:eastAsia="en-US"/>
        </w:rPr>
        <w:t xml:space="preserve">4.3.2 При испытании </w:t>
      </w:r>
      <w:r w:rsidR="00207FC2">
        <w:rPr>
          <w:lang w:eastAsia="en-US"/>
        </w:rPr>
        <w:t xml:space="preserve">материалов </w:t>
      </w:r>
      <w:r>
        <w:rPr>
          <w:lang w:eastAsia="en-US"/>
        </w:rPr>
        <w:t xml:space="preserve">для </w:t>
      </w:r>
      <w:r w:rsidR="00207FC2">
        <w:rPr>
          <w:lang w:eastAsia="en-US"/>
        </w:rPr>
        <w:t xml:space="preserve">АСП </w:t>
      </w:r>
      <w:r>
        <w:rPr>
          <w:lang w:eastAsia="en-US"/>
        </w:rPr>
        <w:t xml:space="preserve">в форме </w:t>
      </w:r>
      <w:r w:rsidR="00207FC2">
        <w:rPr>
          <w:lang w:eastAsia="en-US"/>
        </w:rPr>
        <w:t>готовых к применению подвижных смесей (бетонные и растворные смеси для АП)</w:t>
      </w:r>
      <w:r>
        <w:rPr>
          <w:lang w:eastAsia="en-US"/>
        </w:rPr>
        <w:t xml:space="preserve"> определяется</w:t>
      </w:r>
      <w:r w:rsidR="00207FC2">
        <w:rPr>
          <w:lang w:eastAsia="en-US"/>
        </w:rPr>
        <w:t xml:space="preserve"> подвижность, сохраняемость первоначальной подвижности, </w:t>
      </w:r>
      <w:r w:rsidR="00207FC2">
        <w:rPr>
          <w:lang w:eastAsia="en-US"/>
        </w:rPr>
        <w:lastRenderedPageBreak/>
        <w:t xml:space="preserve">стойкость к оплыванию, </w:t>
      </w:r>
      <w:proofErr w:type="spellStart"/>
      <w:r w:rsidR="00207FC2">
        <w:rPr>
          <w:lang w:eastAsia="en-US"/>
        </w:rPr>
        <w:t>прокачиваемость</w:t>
      </w:r>
      <w:proofErr w:type="spellEnd"/>
      <w:r w:rsidR="00207FC2">
        <w:rPr>
          <w:lang w:eastAsia="en-US"/>
        </w:rPr>
        <w:t xml:space="preserve">, сроки начала и окончания схватывания, водоудерживающая способность (при толщине слоя менее 10 мм). </w:t>
      </w:r>
    </w:p>
    <w:p w14:paraId="36128D46" w14:textId="77777777" w:rsidR="006707E7" w:rsidRDefault="006707E7" w:rsidP="00207FC2">
      <w:pPr>
        <w:rPr>
          <w:lang w:eastAsia="en-US"/>
        </w:rPr>
      </w:pPr>
    </w:p>
    <w:p w14:paraId="73F74B65" w14:textId="7DB9D55B" w:rsidR="00207FC2" w:rsidRDefault="00207FC2" w:rsidP="00207FC2">
      <w:pPr>
        <w:rPr>
          <w:lang w:eastAsia="en-US"/>
        </w:rPr>
      </w:pPr>
      <w:r>
        <w:rPr>
          <w:lang w:eastAsia="en-US"/>
        </w:rPr>
        <w:t>4.3.</w:t>
      </w:r>
      <w:r w:rsidR="00EE6DE3">
        <w:rPr>
          <w:lang w:eastAsia="en-US"/>
        </w:rPr>
        <w:t>3</w:t>
      </w:r>
      <w:r>
        <w:rPr>
          <w:lang w:eastAsia="en-US"/>
        </w:rPr>
        <w:t xml:space="preserve"> </w:t>
      </w:r>
      <w:r w:rsidR="00EE6DE3">
        <w:rPr>
          <w:lang w:eastAsia="en-US"/>
        </w:rPr>
        <w:t>При испытании материалов</w:t>
      </w:r>
      <w:r w:rsidR="00F10672">
        <w:rPr>
          <w:lang w:eastAsia="en-US"/>
        </w:rPr>
        <w:t xml:space="preserve"> для АСП в форме</w:t>
      </w:r>
      <w:r>
        <w:rPr>
          <w:lang w:eastAsia="en-US"/>
        </w:rPr>
        <w:t xml:space="preserve"> затвердевшего бетона (строительного раствора) в зависимости от назначения и условий работы в конструкциях зданий и сооружений определяют:</w:t>
      </w:r>
    </w:p>
    <w:p w14:paraId="5D3B0A41" w14:textId="77777777" w:rsidR="00B11B7A" w:rsidRDefault="00B11B7A" w:rsidP="00207FC2">
      <w:pPr>
        <w:rPr>
          <w:lang w:eastAsia="en-US"/>
        </w:rPr>
      </w:pPr>
    </w:p>
    <w:p w14:paraId="102AF0DE" w14:textId="228A1D89" w:rsidR="00207FC2" w:rsidRDefault="007F09D2" w:rsidP="00207FC2">
      <w:pPr>
        <w:rPr>
          <w:lang w:eastAsia="en-US"/>
        </w:rPr>
      </w:pPr>
      <w:r>
        <w:rPr>
          <w:lang w:eastAsia="en-US"/>
        </w:rPr>
        <w:t>-</w:t>
      </w:r>
      <w:r w:rsidR="00207FC2">
        <w:rPr>
          <w:lang w:eastAsia="en-US"/>
        </w:rPr>
        <w:t xml:space="preserve"> </w:t>
      </w:r>
      <w:r w:rsidR="00F10672">
        <w:rPr>
          <w:lang w:eastAsia="en-US"/>
        </w:rPr>
        <w:t xml:space="preserve">для теплоизоляционных материалов для АСП: </w:t>
      </w:r>
      <w:r w:rsidR="00207FC2">
        <w:rPr>
          <w:lang w:eastAsia="en-US"/>
        </w:rPr>
        <w:t>прочность на сжатие</w:t>
      </w:r>
      <w:r>
        <w:rPr>
          <w:lang w:eastAsia="en-US"/>
        </w:rPr>
        <w:t>,</w:t>
      </w:r>
      <w:r w:rsidR="00207FC2">
        <w:rPr>
          <w:lang w:eastAsia="en-US"/>
        </w:rPr>
        <w:t xml:space="preserve"> влажность</w:t>
      </w:r>
      <w:r>
        <w:rPr>
          <w:lang w:eastAsia="en-US"/>
        </w:rPr>
        <w:t xml:space="preserve">, </w:t>
      </w:r>
      <w:r w:rsidR="00207FC2">
        <w:rPr>
          <w:lang w:eastAsia="en-US"/>
        </w:rPr>
        <w:t>коэффициент теплопроводности</w:t>
      </w:r>
      <w:r>
        <w:rPr>
          <w:lang w:eastAsia="en-US"/>
        </w:rPr>
        <w:t>;</w:t>
      </w:r>
    </w:p>
    <w:p w14:paraId="279BC9A4" w14:textId="77777777" w:rsidR="00B11B7A" w:rsidRDefault="00B11B7A" w:rsidP="00207FC2">
      <w:pPr>
        <w:rPr>
          <w:lang w:eastAsia="en-US"/>
        </w:rPr>
      </w:pPr>
    </w:p>
    <w:p w14:paraId="5B508220" w14:textId="4849CED7" w:rsidR="00207FC2" w:rsidRDefault="007F09D2" w:rsidP="00207FC2">
      <w:pPr>
        <w:rPr>
          <w:lang w:eastAsia="en-US"/>
        </w:rPr>
      </w:pPr>
      <w:r>
        <w:rPr>
          <w:lang w:eastAsia="en-US"/>
        </w:rPr>
        <w:t xml:space="preserve">- </w:t>
      </w:r>
      <w:r w:rsidR="00F10672">
        <w:rPr>
          <w:lang w:eastAsia="en-US"/>
        </w:rPr>
        <w:t xml:space="preserve">для </w:t>
      </w:r>
      <w:r w:rsidR="00207FC2">
        <w:rPr>
          <w:lang w:eastAsia="en-US"/>
        </w:rPr>
        <w:t>конструкционно-теплоизоляционны</w:t>
      </w:r>
      <w:r w:rsidR="00F10672">
        <w:rPr>
          <w:lang w:eastAsia="en-US"/>
        </w:rPr>
        <w:t>х материалов для АСП:</w:t>
      </w:r>
      <w:r>
        <w:rPr>
          <w:lang w:eastAsia="en-US"/>
        </w:rPr>
        <w:t xml:space="preserve"> </w:t>
      </w:r>
      <w:r w:rsidR="00207FC2">
        <w:rPr>
          <w:lang w:eastAsia="en-US"/>
        </w:rPr>
        <w:t>прочность на сжатие</w:t>
      </w:r>
      <w:r>
        <w:rPr>
          <w:lang w:eastAsia="en-US"/>
        </w:rPr>
        <w:t xml:space="preserve">, </w:t>
      </w:r>
      <w:r w:rsidR="00207FC2">
        <w:rPr>
          <w:lang w:eastAsia="en-US"/>
        </w:rPr>
        <w:t>влажность</w:t>
      </w:r>
      <w:r>
        <w:rPr>
          <w:lang w:eastAsia="en-US"/>
        </w:rPr>
        <w:t xml:space="preserve">, </w:t>
      </w:r>
      <w:r w:rsidR="00207FC2">
        <w:rPr>
          <w:lang w:eastAsia="en-US"/>
        </w:rPr>
        <w:t>коэффициент теплопроводности</w:t>
      </w:r>
      <w:r>
        <w:rPr>
          <w:lang w:eastAsia="en-US"/>
        </w:rPr>
        <w:t xml:space="preserve">, </w:t>
      </w:r>
      <w:r w:rsidR="00207FC2">
        <w:rPr>
          <w:lang w:eastAsia="en-US"/>
        </w:rPr>
        <w:t>морозостойкость (кроме материалов для внутренних работ)</w:t>
      </w:r>
      <w:r>
        <w:rPr>
          <w:lang w:eastAsia="en-US"/>
        </w:rPr>
        <w:t xml:space="preserve">, </w:t>
      </w:r>
      <w:r w:rsidR="00207FC2">
        <w:rPr>
          <w:lang w:eastAsia="en-US"/>
        </w:rPr>
        <w:t>прочность сцепления слоев (сплошность);</w:t>
      </w:r>
    </w:p>
    <w:p w14:paraId="5290E6AB" w14:textId="77777777" w:rsidR="00B11B7A" w:rsidRDefault="00B11B7A" w:rsidP="00207FC2">
      <w:pPr>
        <w:rPr>
          <w:lang w:eastAsia="en-US"/>
        </w:rPr>
      </w:pPr>
    </w:p>
    <w:p w14:paraId="0A99CEB8" w14:textId="154CB4C2" w:rsidR="00C2648F" w:rsidRDefault="007F09D2" w:rsidP="00C2648F">
      <w:pPr>
        <w:rPr>
          <w:lang w:eastAsia="en-US"/>
        </w:rPr>
      </w:pPr>
      <w:r>
        <w:rPr>
          <w:lang w:eastAsia="en-US"/>
        </w:rPr>
        <w:t xml:space="preserve">- </w:t>
      </w:r>
      <w:r w:rsidR="00F10672">
        <w:rPr>
          <w:lang w:eastAsia="en-US"/>
        </w:rPr>
        <w:t xml:space="preserve">для </w:t>
      </w:r>
      <w:r w:rsidR="00207FC2">
        <w:rPr>
          <w:lang w:eastAsia="en-US"/>
        </w:rPr>
        <w:t>конструкционны</w:t>
      </w:r>
      <w:r w:rsidR="00F10672">
        <w:rPr>
          <w:lang w:eastAsia="en-US"/>
        </w:rPr>
        <w:t>х материалов для АСП:</w:t>
      </w:r>
      <w:r>
        <w:rPr>
          <w:lang w:eastAsia="en-US"/>
        </w:rPr>
        <w:t xml:space="preserve"> </w:t>
      </w:r>
      <w:r w:rsidR="00207FC2">
        <w:rPr>
          <w:lang w:eastAsia="en-US"/>
        </w:rPr>
        <w:t>прочность на сжатие</w:t>
      </w:r>
      <w:r>
        <w:rPr>
          <w:lang w:eastAsia="en-US"/>
        </w:rPr>
        <w:t>,</w:t>
      </w:r>
      <w:r w:rsidR="00207FC2">
        <w:rPr>
          <w:lang w:eastAsia="en-US"/>
        </w:rPr>
        <w:t xml:space="preserve"> морозостойкость</w:t>
      </w:r>
      <w:r>
        <w:rPr>
          <w:lang w:eastAsia="en-US"/>
        </w:rPr>
        <w:t>,</w:t>
      </w:r>
      <w:r w:rsidR="00207FC2">
        <w:rPr>
          <w:lang w:eastAsia="en-US"/>
        </w:rPr>
        <w:t xml:space="preserve"> прочность сцепления слоев (сплошность)</w:t>
      </w:r>
      <w:r>
        <w:rPr>
          <w:lang w:eastAsia="en-US"/>
        </w:rPr>
        <w:t xml:space="preserve">, </w:t>
      </w:r>
      <w:r w:rsidR="00207FC2">
        <w:rPr>
          <w:lang w:eastAsia="en-US"/>
        </w:rPr>
        <w:t>водонепроницаемость</w:t>
      </w:r>
      <w:r>
        <w:rPr>
          <w:lang w:eastAsia="en-US"/>
        </w:rPr>
        <w:t>.</w:t>
      </w:r>
    </w:p>
    <w:p w14:paraId="3ABF2B74" w14:textId="77777777" w:rsidR="00B11B7A" w:rsidRPr="00C2648F" w:rsidRDefault="00B11B7A" w:rsidP="00C2648F">
      <w:pPr>
        <w:rPr>
          <w:lang w:eastAsia="en-US"/>
        </w:rPr>
      </w:pPr>
    </w:p>
    <w:p w14:paraId="71143B4E" w14:textId="0766D12C" w:rsidR="00CE2A02" w:rsidRDefault="00CE2A02" w:rsidP="00CE2A02">
      <w:pPr>
        <w:rPr>
          <w:lang w:eastAsia="en-US"/>
        </w:rPr>
      </w:pPr>
      <w:r>
        <w:rPr>
          <w:lang w:eastAsia="en-US"/>
        </w:rPr>
        <w:t>4.</w:t>
      </w:r>
      <w:r w:rsidR="007F09D2">
        <w:rPr>
          <w:lang w:eastAsia="en-US"/>
        </w:rPr>
        <w:t>4</w:t>
      </w:r>
      <w:r>
        <w:rPr>
          <w:lang w:eastAsia="en-US"/>
        </w:rPr>
        <w:t xml:space="preserve"> Номенклатура характеристик материалов </w:t>
      </w:r>
      <w:r w:rsidR="00D66108">
        <w:rPr>
          <w:lang w:eastAsia="en-US"/>
        </w:rPr>
        <w:t>для</w:t>
      </w:r>
      <w:r>
        <w:rPr>
          <w:lang w:eastAsia="en-US"/>
        </w:rPr>
        <w:t xml:space="preserve"> </w:t>
      </w:r>
      <w:r w:rsidR="00A572A9">
        <w:rPr>
          <w:lang w:eastAsia="en-US"/>
        </w:rPr>
        <w:t xml:space="preserve">АСП </w:t>
      </w:r>
      <w:r>
        <w:rPr>
          <w:lang w:eastAsia="en-US"/>
        </w:rPr>
        <w:t>должна в полной мере отражать все</w:t>
      </w:r>
      <w:r w:rsidR="00D66108">
        <w:rPr>
          <w:lang w:eastAsia="en-US"/>
        </w:rPr>
        <w:t xml:space="preserve"> их</w:t>
      </w:r>
      <w:r>
        <w:rPr>
          <w:lang w:eastAsia="en-US"/>
        </w:rPr>
        <w:t xml:space="preserve"> основные свойства</w:t>
      </w:r>
      <w:r w:rsidR="00D66108">
        <w:rPr>
          <w:lang w:eastAsia="en-US"/>
        </w:rPr>
        <w:t xml:space="preserve">. </w:t>
      </w:r>
      <w:r>
        <w:rPr>
          <w:lang w:eastAsia="en-US"/>
        </w:rPr>
        <w:t>Перечень необходимых характеристик определяется на основе анализа условий эксплуатации строительных объектов и конструкций, изготавливаемых из конкретных материалов</w:t>
      </w:r>
      <w:r w:rsidR="00D66108">
        <w:rPr>
          <w:lang w:eastAsia="en-US"/>
        </w:rPr>
        <w:t xml:space="preserve"> для АСП</w:t>
      </w:r>
      <w:r>
        <w:rPr>
          <w:lang w:eastAsia="en-US"/>
        </w:rPr>
        <w:t xml:space="preserve">. Перечень основных характеристик материалов </w:t>
      </w:r>
      <w:r w:rsidR="00D66108">
        <w:rPr>
          <w:lang w:eastAsia="en-US"/>
        </w:rPr>
        <w:t>для</w:t>
      </w:r>
      <w:r>
        <w:rPr>
          <w:lang w:eastAsia="en-US"/>
        </w:rPr>
        <w:t xml:space="preserve"> </w:t>
      </w:r>
      <w:r w:rsidR="00A572A9">
        <w:rPr>
          <w:lang w:eastAsia="en-US"/>
        </w:rPr>
        <w:t>АСП</w:t>
      </w:r>
      <w:r>
        <w:rPr>
          <w:lang w:eastAsia="en-US"/>
        </w:rPr>
        <w:t xml:space="preserve"> и стандарты испытаний для их определения</w:t>
      </w:r>
      <w:r w:rsidR="00A572A9">
        <w:rPr>
          <w:lang w:eastAsia="en-US"/>
        </w:rPr>
        <w:t xml:space="preserve"> п</w:t>
      </w:r>
      <w:r>
        <w:rPr>
          <w:lang w:eastAsia="en-US"/>
        </w:rPr>
        <w:t>редставлены в таблице 1. В случае необходимости представленный перечень может быть дополнен другими характеристиками в соответствии с требованиями заказчика</w:t>
      </w:r>
      <w:r w:rsidR="00F10672">
        <w:rPr>
          <w:lang w:eastAsia="en-US"/>
        </w:rPr>
        <w:t xml:space="preserve"> и</w:t>
      </w:r>
      <w:r>
        <w:rPr>
          <w:lang w:eastAsia="en-US"/>
        </w:rPr>
        <w:t xml:space="preserve"> с учетом особенностей эксплуатации строительных объектов</w:t>
      </w:r>
      <w:r w:rsidR="00D66108">
        <w:rPr>
          <w:lang w:eastAsia="en-US"/>
        </w:rPr>
        <w:t>, изделий</w:t>
      </w:r>
      <w:r>
        <w:rPr>
          <w:lang w:eastAsia="en-US"/>
        </w:rPr>
        <w:t xml:space="preserve"> и конструкций</w:t>
      </w:r>
      <w:r w:rsidR="00D66108">
        <w:rPr>
          <w:lang w:eastAsia="en-US"/>
        </w:rPr>
        <w:t>, выполненных с использованием технологии АСП</w:t>
      </w:r>
      <w:r>
        <w:rPr>
          <w:lang w:eastAsia="en-US"/>
        </w:rPr>
        <w:t>.</w:t>
      </w:r>
    </w:p>
    <w:p w14:paraId="303415E0" w14:textId="77777777" w:rsidR="00CE2A02" w:rsidRDefault="00CE2A02" w:rsidP="00CE2A02">
      <w:pPr>
        <w:rPr>
          <w:lang w:eastAsia="en-US"/>
        </w:rPr>
      </w:pPr>
    </w:p>
    <w:p w14:paraId="5937F3A3" w14:textId="3C3DD268" w:rsidR="00CE2A02" w:rsidRDefault="00CE2A02" w:rsidP="00CE2A02">
      <w:pPr>
        <w:rPr>
          <w:lang w:eastAsia="en-US"/>
        </w:rPr>
      </w:pPr>
      <w:r>
        <w:rPr>
          <w:lang w:eastAsia="en-US"/>
        </w:rPr>
        <w:t>4.</w:t>
      </w:r>
      <w:r w:rsidR="007F09D2">
        <w:rPr>
          <w:lang w:eastAsia="en-US"/>
        </w:rPr>
        <w:t>5</w:t>
      </w:r>
      <w:r>
        <w:rPr>
          <w:lang w:eastAsia="en-US"/>
        </w:rPr>
        <w:t xml:space="preserve"> Характеристики материалов исходных компонентов и материалов </w:t>
      </w:r>
      <w:r w:rsidR="00D66108">
        <w:rPr>
          <w:lang w:eastAsia="en-US"/>
        </w:rPr>
        <w:t xml:space="preserve">для </w:t>
      </w:r>
      <w:r w:rsidR="00A572A9">
        <w:rPr>
          <w:lang w:eastAsia="en-US"/>
        </w:rPr>
        <w:t>АСП</w:t>
      </w:r>
      <w:r>
        <w:rPr>
          <w:lang w:eastAsia="en-US"/>
        </w:rPr>
        <w:t xml:space="preserve"> должны быть установлены в нормативной документации, соответствовать требованиям заказчика и определ</w:t>
      </w:r>
      <w:r w:rsidR="002043E2">
        <w:rPr>
          <w:lang w:eastAsia="en-US"/>
        </w:rPr>
        <w:t>яться</w:t>
      </w:r>
      <w:r>
        <w:rPr>
          <w:lang w:eastAsia="en-US"/>
        </w:rPr>
        <w:t xml:space="preserve"> по стандартизированным методам на сертифицированном, </w:t>
      </w:r>
      <w:proofErr w:type="spellStart"/>
      <w:r>
        <w:rPr>
          <w:lang w:eastAsia="en-US"/>
        </w:rPr>
        <w:t>метрологически</w:t>
      </w:r>
      <w:proofErr w:type="spellEnd"/>
      <w:r>
        <w:rPr>
          <w:lang w:eastAsia="en-US"/>
        </w:rPr>
        <w:t xml:space="preserve"> обеспеченном оборудовании.</w:t>
      </w:r>
    </w:p>
    <w:p w14:paraId="528A9612" w14:textId="77777777" w:rsidR="00CE2A02" w:rsidRDefault="00CE2A02" w:rsidP="00CE2A02">
      <w:pPr>
        <w:rPr>
          <w:lang w:eastAsia="en-US"/>
        </w:rPr>
      </w:pPr>
    </w:p>
    <w:p w14:paraId="67DB4D36" w14:textId="13A32C1C" w:rsidR="00CE2A02" w:rsidRDefault="00CE2A02" w:rsidP="00CE2A02">
      <w:pPr>
        <w:rPr>
          <w:lang w:eastAsia="en-US"/>
        </w:rPr>
      </w:pPr>
      <w:r>
        <w:rPr>
          <w:lang w:eastAsia="en-US"/>
        </w:rPr>
        <w:t>4.</w:t>
      </w:r>
      <w:r w:rsidR="007F09D2">
        <w:rPr>
          <w:lang w:eastAsia="en-US"/>
        </w:rPr>
        <w:t>6</w:t>
      </w:r>
      <w:r>
        <w:rPr>
          <w:lang w:eastAsia="en-US"/>
        </w:rPr>
        <w:t xml:space="preserve"> При выборе испытаний и определяемых характеристик готовых </w:t>
      </w:r>
      <w:r w:rsidR="00A572A9">
        <w:rPr>
          <w:lang w:eastAsia="en-US"/>
        </w:rPr>
        <w:t xml:space="preserve">изделий и монолитных </w:t>
      </w:r>
      <w:r>
        <w:rPr>
          <w:lang w:eastAsia="en-US"/>
        </w:rPr>
        <w:t xml:space="preserve">конструкций </w:t>
      </w:r>
      <w:r w:rsidR="00A572A9">
        <w:rPr>
          <w:lang w:eastAsia="en-US"/>
        </w:rPr>
        <w:t>АСП</w:t>
      </w:r>
      <w:r>
        <w:rPr>
          <w:lang w:eastAsia="en-US"/>
        </w:rPr>
        <w:t xml:space="preserve"> должен проводиться анализ геометрических параметров </w:t>
      </w:r>
      <w:r w:rsidR="00A572A9">
        <w:rPr>
          <w:lang w:eastAsia="en-US"/>
        </w:rPr>
        <w:t xml:space="preserve">изделия или </w:t>
      </w:r>
      <w:r>
        <w:rPr>
          <w:lang w:eastAsia="en-US"/>
        </w:rPr>
        <w:t>конструкции и условий эксплуатации.</w:t>
      </w:r>
    </w:p>
    <w:p w14:paraId="196DBF62" w14:textId="4BEF81EC" w:rsidR="0095333E" w:rsidRDefault="0095333E" w:rsidP="00CE2A02">
      <w:pPr>
        <w:rPr>
          <w:lang w:eastAsia="en-US"/>
        </w:rPr>
      </w:pPr>
    </w:p>
    <w:p w14:paraId="3690D4CC" w14:textId="0F52DE1F" w:rsidR="004165EA" w:rsidRDefault="00057F0C" w:rsidP="00057F0C">
      <w:pPr>
        <w:rPr>
          <w:lang w:eastAsia="en-US"/>
        </w:rPr>
      </w:pPr>
      <w:r w:rsidRPr="00CE2A02">
        <w:rPr>
          <w:lang w:eastAsia="en-US"/>
        </w:rPr>
        <w:t xml:space="preserve">Таблица 1 - </w:t>
      </w:r>
      <w:r w:rsidR="00C74FF7" w:rsidRPr="00CE2A02">
        <w:rPr>
          <w:lang w:eastAsia="en-US"/>
        </w:rPr>
        <w:t>Перечень основных характеристик материалов исходных компонентов и материалов изделий, методы их определения и контроля</w:t>
      </w: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112"/>
        <w:gridCol w:w="2852"/>
      </w:tblGrid>
      <w:tr w:rsidR="002043E2" w:rsidRPr="00CE2A02" w14:paraId="4E3919B5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9B4923" w14:textId="77777777" w:rsidR="00057F0C" w:rsidRPr="00CE2A02" w:rsidRDefault="00057F0C" w:rsidP="00EE6DE3">
            <w:pPr>
              <w:ind w:firstLine="0"/>
              <w:jc w:val="center"/>
              <w:rPr>
                <w:lang w:eastAsia="en-US"/>
              </w:rPr>
            </w:pPr>
            <w:r w:rsidRPr="00CE2A02">
              <w:rPr>
                <w:lang w:eastAsia="en-US"/>
              </w:rPr>
              <w:t>Наименование характеристики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0519936" w14:textId="26E59209" w:rsidR="00057F0C" w:rsidRPr="00CE2A02" w:rsidRDefault="002043E2" w:rsidP="00EE6DE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Ссылка на метод испытаний, либо регламентирующий его документ </w:t>
            </w:r>
          </w:p>
        </w:tc>
        <w:tc>
          <w:tcPr>
            <w:tcW w:w="285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56F69C1" w14:textId="77777777" w:rsidR="00057F0C" w:rsidRPr="00CE2A02" w:rsidRDefault="00057F0C" w:rsidP="00EE6DE3">
            <w:pPr>
              <w:ind w:firstLine="0"/>
              <w:jc w:val="center"/>
              <w:rPr>
                <w:lang w:eastAsia="en-US"/>
              </w:rPr>
            </w:pPr>
            <w:r w:rsidRPr="00CE2A02">
              <w:rPr>
                <w:lang w:eastAsia="en-US"/>
              </w:rPr>
              <w:t>Содержание требований к характеристике</w:t>
            </w:r>
          </w:p>
        </w:tc>
      </w:tr>
      <w:tr w:rsidR="002043E2" w:rsidRPr="00CE2A02" w14:paraId="37D79497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9FD2DC" w14:textId="23118B33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Влажность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694066" w14:textId="7315EE01" w:rsidR="00841A56" w:rsidRPr="00E24E8E" w:rsidRDefault="00841A56" w:rsidP="00841A56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ГОСТ 8735</w:t>
            </w:r>
          </w:p>
        </w:tc>
        <w:tc>
          <w:tcPr>
            <w:tcW w:w="2852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D87A46" w14:textId="1E52A4B9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Требования к качеству материала в состоянии сухой смеси</w:t>
            </w:r>
          </w:p>
        </w:tc>
      </w:tr>
      <w:tr w:rsidR="002043E2" w:rsidRPr="00CE2A02" w14:paraId="72EB3DFE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CD331" w14:textId="5818ECE5" w:rsidR="00841A56" w:rsidRPr="00E24E8E" w:rsidRDefault="00841A56" w:rsidP="00EE6DE3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E24E8E">
              <w:rPr>
                <w:lang w:eastAsia="en-US"/>
              </w:rPr>
              <w:t>аибольшая крупность зерен</w:t>
            </w:r>
            <w:r>
              <w:rPr>
                <w:lang w:eastAsia="en-US"/>
              </w:rPr>
              <w:t xml:space="preserve"> заполнителя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C6EE48E" w14:textId="41D4E963" w:rsidR="00841A56" w:rsidRPr="00E24E8E" w:rsidRDefault="00841A56" w:rsidP="00EE6DE3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ГОСТ 8735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42E8D7" w14:textId="05C53A4F" w:rsidR="00841A56" w:rsidRPr="00CE2A02" w:rsidRDefault="00841A56" w:rsidP="00EE6DE3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24FE88EA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5D3C61" w14:textId="7765DA78" w:rsidR="00841A56" w:rsidRDefault="00841A56" w:rsidP="00EE6DE3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24E8E">
              <w:rPr>
                <w:lang w:eastAsia="en-US"/>
              </w:rPr>
              <w:t>одержание зерен наибольшей крупности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E228C8" w14:textId="24DF1134" w:rsidR="00841A56" w:rsidRPr="00E24E8E" w:rsidRDefault="00841A56" w:rsidP="00EE6DE3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ГОСТ 8735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436ECD" w14:textId="77777777" w:rsidR="00841A56" w:rsidRPr="00CE2A02" w:rsidRDefault="00841A56" w:rsidP="00EE6DE3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3CC6FBA6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5B225D" w14:textId="37282E37" w:rsidR="00841A56" w:rsidRPr="00CE2A02" w:rsidRDefault="00841A56" w:rsidP="00EE6DE3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Насыпн</w:t>
            </w:r>
            <w:r>
              <w:rPr>
                <w:lang w:eastAsia="en-US"/>
              </w:rPr>
              <w:t>ая</w:t>
            </w:r>
            <w:r w:rsidRPr="00E24E8E">
              <w:rPr>
                <w:lang w:eastAsia="en-US"/>
              </w:rPr>
              <w:t xml:space="preserve"> плотность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421730" w14:textId="4F5AED86" w:rsidR="00841A56" w:rsidRPr="00CE2A02" w:rsidRDefault="00841A56" w:rsidP="00EE6DE3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ГОСТ 8735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805844" w14:textId="77777777" w:rsidR="00841A56" w:rsidRPr="00CE2A02" w:rsidRDefault="00841A56" w:rsidP="00EE6DE3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0525F86B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3AE35E" w14:textId="1BF94004" w:rsidR="00841A56" w:rsidRPr="00E24E8E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Подвижность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314FC2" w14:textId="59B6CF3C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ГОСТ 10181</w:t>
            </w:r>
          </w:p>
        </w:tc>
        <w:tc>
          <w:tcPr>
            <w:tcW w:w="2852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CDB1AD" w14:textId="2137F6FC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Требования к качеству готовых к применению подвижных смесей</w:t>
            </w:r>
          </w:p>
        </w:tc>
      </w:tr>
      <w:tr w:rsidR="002043E2" w:rsidRPr="00CE2A02" w14:paraId="28995E2C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87EE925" w14:textId="77777777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Сохраняемость первоначальной</w:t>
            </w:r>
          </w:p>
          <w:p w14:paraId="36AE87F4" w14:textId="57C2EF28" w:rsidR="00841A56" w:rsidRPr="00E24E8E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подвижности смеси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A2606C" w14:textId="6C5DC3A5" w:rsidR="00841A56" w:rsidRPr="00E24E8E" w:rsidRDefault="00841A56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ГОСТ 10181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5A05B2" w14:textId="77777777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0D0C7886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F4485C" w14:textId="2B72E69D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</w:t>
            </w:r>
            <w:r w:rsidRPr="00E8628D">
              <w:rPr>
                <w:lang w:eastAsia="en-US"/>
              </w:rPr>
              <w:t>тойкость к оплыванию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288DAFF" w14:textId="48DF9269" w:rsidR="00E8628D" w:rsidRPr="00E8628D" w:rsidRDefault="002F4EC4" w:rsidP="002F4EC4">
            <w:pPr>
              <w:ind w:firstLine="0"/>
              <w:jc w:val="left"/>
              <w:rPr>
                <w:color w:val="00B0F0"/>
                <w:lang w:eastAsia="en-US"/>
              </w:rPr>
            </w:pPr>
            <w:r>
              <w:rPr>
                <w:lang w:eastAsia="en-US"/>
              </w:rPr>
              <w:t>п. 5</w:t>
            </w:r>
            <w:r w:rsidR="002043E2">
              <w:rPr>
                <w:lang w:eastAsia="en-US"/>
              </w:rPr>
              <w:t xml:space="preserve"> настоящего стандарта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463FDA" w14:textId="77777777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227A71E3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2444174" w14:textId="2FCBE651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Прокачиваемость</w:t>
            </w:r>
            <w:proofErr w:type="spellEnd"/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F8FF262" w14:textId="2B9BB10D" w:rsidR="00E8628D" w:rsidRPr="00E8628D" w:rsidRDefault="002F4EC4" w:rsidP="002F4EC4">
            <w:pPr>
              <w:ind w:firstLine="0"/>
              <w:jc w:val="left"/>
              <w:rPr>
                <w:color w:val="00B0F0"/>
                <w:lang w:eastAsia="en-US"/>
              </w:rPr>
            </w:pPr>
            <w:r>
              <w:rPr>
                <w:lang w:eastAsia="en-US"/>
              </w:rPr>
              <w:t>п. 6</w:t>
            </w:r>
            <w:r w:rsidR="002043E2">
              <w:rPr>
                <w:lang w:eastAsia="en-US"/>
              </w:rPr>
              <w:t xml:space="preserve"> настоящего стандарта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0525B03" w14:textId="77777777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55AAF25A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250A017" w14:textId="42D04044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Сроки начала и окончания схватывания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1A54BE" w14:textId="1BF4CD55" w:rsidR="00E8628D" w:rsidRPr="00E8628D" w:rsidRDefault="00D66108" w:rsidP="00841A56">
            <w:pPr>
              <w:ind w:firstLine="0"/>
              <w:jc w:val="left"/>
              <w:rPr>
                <w:color w:val="FF0000"/>
                <w:lang w:eastAsia="en-US"/>
              </w:rPr>
            </w:pPr>
            <w:r w:rsidRPr="002F4EC4">
              <w:rPr>
                <w:lang w:eastAsia="en-US"/>
              </w:rPr>
              <w:t>ГОСТ Р 56587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F31D451" w14:textId="77777777" w:rsidR="00E8628D" w:rsidRDefault="00E8628D" w:rsidP="00841A56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4482D8F7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EA6A30" w14:textId="1C3766EB" w:rsidR="00841A56" w:rsidRPr="00E24E8E" w:rsidRDefault="00841A56" w:rsidP="00841A56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Водоудерживающ</w:t>
            </w:r>
            <w:r>
              <w:rPr>
                <w:lang w:eastAsia="en-US"/>
              </w:rPr>
              <w:t>ая</w:t>
            </w:r>
            <w:r w:rsidRPr="00E24E8E">
              <w:rPr>
                <w:lang w:eastAsia="en-US"/>
              </w:rPr>
              <w:t xml:space="preserve"> способность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1F89285" w14:textId="147401EB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  <w:r w:rsidRPr="00E24E8E">
              <w:rPr>
                <w:lang w:eastAsia="en-US"/>
              </w:rPr>
              <w:t>ГОСТ 31356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19E569" w14:textId="77777777" w:rsidR="00841A56" w:rsidRDefault="00841A56" w:rsidP="00841A56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40A5F226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641ED6" w14:textId="71F9A7D8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>
              <w:t>П</w:t>
            </w:r>
            <w:r w:rsidRPr="00E83F05">
              <w:t>рочность на сжатие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FF9BEF" w14:textId="21D6ED8F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 w:rsidRPr="00BF168B">
              <w:rPr>
                <w:lang w:eastAsia="en-US"/>
              </w:rPr>
              <w:t>ГОСТ 310.4</w:t>
            </w:r>
            <w:r>
              <w:rPr>
                <w:lang w:eastAsia="en-US"/>
              </w:rPr>
              <w:t xml:space="preserve">, </w:t>
            </w:r>
            <w:r w:rsidRPr="00BF168B">
              <w:rPr>
                <w:lang w:eastAsia="en-US"/>
              </w:rPr>
              <w:t>ГОСТ 10180</w:t>
            </w:r>
            <w:r>
              <w:rPr>
                <w:lang w:eastAsia="en-US"/>
              </w:rPr>
              <w:t>,</w:t>
            </w:r>
            <w:r w:rsidRPr="00BF168B">
              <w:rPr>
                <w:lang w:eastAsia="en-US"/>
              </w:rPr>
              <w:t xml:space="preserve"> ГОСТ 28570</w:t>
            </w:r>
            <w:r>
              <w:rPr>
                <w:lang w:eastAsia="en-US"/>
              </w:rPr>
              <w:t xml:space="preserve">, </w:t>
            </w:r>
            <w:r w:rsidRPr="00BF168B">
              <w:rPr>
                <w:lang w:eastAsia="en-US"/>
              </w:rPr>
              <w:t>ГОСТ 22690</w:t>
            </w:r>
            <w:r>
              <w:rPr>
                <w:lang w:eastAsia="en-US"/>
              </w:rPr>
              <w:t xml:space="preserve">, </w:t>
            </w:r>
            <w:r w:rsidRPr="00BF168B">
              <w:rPr>
                <w:lang w:eastAsia="en-US"/>
              </w:rPr>
              <w:t>ГОСТ 17624</w:t>
            </w:r>
          </w:p>
        </w:tc>
        <w:tc>
          <w:tcPr>
            <w:tcW w:w="2852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0DEF66" w14:textId="46508762" w:rsidR="00BF168B" w:rsidRDefault="00BF168B" w:rsidP="00BF168B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Требования к качеству затвердевшего раствора (бетона)</w:t>
            </w:r>
          </w:p>
        </w:tc>
      </w:tr>
      <w:tr w:rsidR="002043E2" w:rsidRPr="00CE2A02" w14:paraId="4BC47C06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A7A924" w14:textId="232E5940" w:rsidR="00E8628D" w:rsidRDefault="00E8628D" w:rsidP="00BF168B">
            <w:pPr>
              <w:ind w:firstLine="0"/>
              <w:jc w:val="left"/>
            </w:pPr>
            <w:r>
              <w:t>Влажность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107D1A" w14:textId="02676970" w:rsidR="00E8628D" w:rsidRPr="00BF168B" w:rsidRDefault="00D66108" w:rsidP="00BF168B">
            <w:pPr>
              <w:ind w:firstLine="0"/>
              <w:jc w:val="left"/>
              <w:rPr>
                <w:lang w:eastAsia="en-US"/>
              </w:rPr>
            </w:pPr>
            <w:r w:rsidRPr="002F4EC4">
              <w:rPr>
                <w:lang w:eastAsia="en-US"/>
              </w:rPr>
              <w:t>ГОСТ 12730.2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9C4308" w14:textId="77777777" w:rsidR="00E8628D" w:rsidRDefault="00E8628D" w:rsidP="00BF168B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777BDAB8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55129A" w14:textId="4968817F" w:rsidR="00E8628D" w:rsidRPr="002F4EC4" w:rsidRDefault="00E8628D" w:rsidP="00BF168B">
            <w:pPr>
              <w:ind w:firstLine="0"/>
              <w:jc w:val="left"/>
            </w:pPr>
            <w:r w:rsidRPr="002F4EC4">
              <w:t>Коэффициент теплопроводности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CB7583D" w14:textId="77C5E4E2" w:rsidR="00E8628D" w:rsidRPr="002F4EC4" w:rsidRDefault="00E8628D" w:rsidP="00BF168B">
            <w:pPr>
              <w:ind w:firstLine="0"/>
              <w:jc w:val="left"/>
              <w:rPr>
                <w:lang w:eastAsia="en-US"/>
              </w:rPr>
            </w:pPr>
            <w:r w:rsidRPr="002F4EC4">
              <w:rPr>
                <w:lang w:eastAsia="en-US"/>
              </w:rPr>
              <w:t>ГОСТ 7076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C10224" w14:textId="77777777" w:rsidR="00E8628D" w:rsidRDefault="00E8628D" w:rsidP="00BF168B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4CDB1B36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3402EE" w14:textId="77777777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>
              <w:t>М</w:t>
            </w:r>
            <w:r w:rsidRPr="00E83F05">
              <w:t>орозостойкость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6148DF" w14:textId="4B44C5BF" w:rsidR="00BF168B" w:rsidRPr="00CE2A02" w:rsidRDefault="00BF168B" w:rsidP="00987E4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ГОСТ 10060.0 </w:t>
            </w:r>
            <w:r w:rsidR="002F4EC4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10060.3 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35466A" w14:textId="77777777" w:rsidR="00BF168B" w:rsidRDefault="00BF168B" w:rsidP="00BF168B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6E22FDB9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438F46" w14:textId="5E7D1933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>
              <w:t>П</w:t>
            </w:r>
            <w:r w:rsidRPr="00E83F05">
              <w:t xml:space="preserve">рочность сцепления </w:t>
            </w:r>
            <w:r w:rsidR="00E8628D">
              <w:t>слоев (сплошность)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8DC5415" w14:textId="1A1BF52D" w:rsidR="00BF168B" w:rsidRPr="00CE2A02" w:rsidRDefault="002F4EC4" w:rsidP="00BF168B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п. 7</w:t>
            </w:r>
            <w:r w:rsidR="002043E2">
              <w:rPr>
                <w:lang w:eastAsia="en-US"/>
              </w:rPr>
              <w:t xml:space="preserve"> настоящего стандарта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9299CD" w14:textId="77777777" w:rsidR="00BF168B" w:rsidRDefault="00BF168B" w:rsidP="00BF168B">
            <w:pPr>
              <w:ind w:firstLine="0"/>
              <w:jc w:val="left"/>
              <w:rPr>
                <w:lang w:eastAsia="en-US"/>
              </w:rPr>
            </w:pPr>
          </w:p>
        </w:tc>
      </w:tr>
      <w:tr w:rsidR="002043E2" w:rsidRPr="00CE2A02" w14:paraId="3AB004E9" w14:textId="77777777" w:rsidTr="00592AB7">
        <w:trPr>
          <w:cantSplit/>
        </w:trPr>
        <w:tc>
          <w:tcPr>
            <w:tcW w:w="337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AA77D" w14:textId="75BFBAF4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>
              <w:t>В</w:t>
            </w:r>
            <w:r w:rsidRPr="00E83F05">
              <w:t>одонепроницаемость</w:t>
            </w:r>
          </w:p>
        </w:tc>
        <w:tc>
          <w:tcPr>
            <w:tcW w:w="311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F849FD" w14:textId="7070367D" w:rsidR="00BF168B" w:rsidRPr="00CE2A02" w:rsidRDefault="00BF168B" w:rsidP="00BF168B">
            <w:pPr>
              <w:ind w:firstLine="0"/>
              <w:jc w:val="left"/>
              <w:rPr>
                <w:lang w:eastAsia="en-US"/>
              </w:rPr>
            </w:pPr>
            <w:r w:rsidRPr="00BF168B">
              <w:rPr>
                <w:lang w:eastAsia="en-US"/>
              </w:rPr>
              <w:t>ГОСТ 12730.5</w:t>
            </w:r>
          </w:p>
        </w:tc>
        <w:tc>
          <w:tcPr>
            <w:tcW w:w="2852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3B581B" w14:textId="77777777" w:rsidR="00BF168B" w:rsidRDefault="00BF168B" w:rsidP="00BF168B">
            <w:pPr>
              <w:ind w:firstLine="0"/>
              <w:jc w:val="left"/>
              <w:rPr>
                <w:lang w:eastAsia="en-US"/>
              </w:rPr>
            </w:pPr>
          </w:p>
        </w:tc>
      </w:tr>
    </w:tbl>
    <w:p w14:paraId="260C9022" w14:textId="77777777" w:rsidR="00057F0C" w:rsidRDefault="00057F0C" w:rsidP="00057F0C">
      <w:pPr>
        <w:rPr>
          <w:lang w:eastAsia="en-US"/>
        </w:rPr>
      </w:pPr>
    </w:p>
    <w:p w14:paraId="704C6426" w14:textId="319C2AFD" w:rsidR="00CE2A02" w:rsidRPr="00CE2A02" w:rsidRDefault="00CE2A02" w:rsidP="0095333E">
      <w:pPr>
        <w:rPr>
          <w:lang w:eastAsia="en-US"/>
        </w:rPr>
      </w:pPr>
      <w:r w:rsidRPr="00CE2A02">
        <w:rPr>
          <w:lang w:eastAsia="en-US"/>
        </w:rPr>
        <w:t>4.</w:t>
      </w:r>
      <w:r w:rsidR="002043E2">
        <w:rPr>
          <w:lang w:eastAsia="en-US"/>
        </w:rPr>
        <w:t>7</w:t>
      </w:r>
      <w:r w:rsidRPr="00CE2A02">
        <w:rPr>
          <w:lang w:eastAsia="en-US"/>
        </w:rPr>
        <w:t xml:space="preserve"> Основные </w:t>
      </w:r>
      <w:r w:rsidR="00A822FB">
        <w:rPr>
          <w:lang w:eastAsia="en-US"/>
        </w:rPr>
        <w:t>результаты</w:t>
      </w:r>
      <w:r w:rsidRPr="00CE2A02">
        <w:rPr>
          <w:lang w:eastAsia="en-US"/>
        </w:rPr>
        <w:t xml:space="preserve"> </w:t>
      </w:r>
      <w:r w:rsidR="00987E4E">
        <w:rPr>
          <w:lang w:eastAsia="en-US"/>
        </w:rPr>
        <w:t>контроля</w:t>
      </w:r>
      <w:r w:rsidR="002F4EC4">
        <w:rPr>
          <w:lang w:eastAsia="en-US"/>
        </w:rPr>
        <w:t xml:space="preserve"> качества</w:t>
      </w:r>
      <w:r w:rsidRPr="00CE2A02">
        <w:rPr>
          <w:lang w:eastAsia="en-US"/>
        </w:rPr>
        <w:t xml:space="preserve"> </w:t>
      </w:r>
      <w:r w:rsidR="002F4EC4">
        <w:rPr>
          <w:lang w:eastAsia="en-US"/>
        </w:rPr>
        <w:t>сырьевых</w:t>
      </w:r>
      <w:r w:rsidRPr="00CE2A02">
        <w:rPr>
          <w:lang w:eastAsia="en-US"/>
        </w:rPr>
        <w:t xml:space="preserve"> </w:t>
      </w:r>
      <w:r w:rsidR="00A822FB">
        <w:rPr>
          <w:lang w:eastAsia="en-US"/>
        </w:rPr>
        <w:t xml:space="preserve">материалов для производства </w:t>
      </w:r>
      <w:r w:rsidR="00A572A9">
        <w:rPr>
          <w:lang w:eastAsia="en-US"/>
        </w:rPr>
        <w:t>материалов для АСП</w:t>
      </w:r>
      <w:r w:rsidRPr="00CE2A02">
        <w:rPr>
          <w:lang w:eastAsia="en-US"/>
        </w:rPr>
        <w:t xml:space="preserve"> должны быть предоставлены поставщиком </w:t>
      </w:r>
      <w:r w:rsidR="00A822FB">
        <w:rPr>
          <w:lang w:eastAsia="en-US"/>
        </w:rPr>
        <w:t>сырьевых материалов</w:t>
      </w:r>
      <w:r w:rsidRPr="00CE2A02">
        <w:rPr>
          <w:lang w:eastAsia="en-US"/>
        </w:rPr>
        <w:t>.</w:t>
      </w:r>
    </w:p>
    <w:p w14:paraId="68AA2887" w14:textId="281D91EE" w:rsidR="00987E4E" w:rsidRPr="00A822FB" w:rsidRDefault="00987E4E" w:rsidP="002043E2">
      <w:pPr>
        <w:pStyle w:val="1"/>
      </w:pPr>
      <w:bookmarkStart w:id="10" w:name="_Toc14109907"/>
      <w:r w:rsidRPr="00A822FB">
        <w:t>Определение стойкости к оплыванию</w:t>
      </w:r>
      <w:bookmarkEnd w:id="10"/>
    </w:p>
    <w:p w14:paraId="067731FB" w14:textId="692BA976" w:rsidR="004B36D0" w:rsidRDefault="008C4C22" w:rsidP="004B36D0">
      <w:pPr>
        <w:pStyle w:val="2"/>
      </w:pPr>
      <w:bookmarkStart w:id="11" w:name="_Toc14109908"/>
      <w:proofErr w:type="spellStart"/>
      <w:r w:rsidRPr="008C4C22">
        <w:t>Сущность</w:t>
      </w:r>
      <w:proofErr w:type="spellEnd"/>
      <w:r w:rsidRPr="008C4C22">
        <w:t xml:space="preserve"> </w:t>
      </w:r>
      <w:proofErr w:type="spellStart"/>
      <w:r w:rsidRPr="008C4C22">
        <w:t>метода</w:t>
      </w:r>
      <w:bookmarkEnd w:id="11"/>
      <w:proofErr w:type="spellEnd"/>
    </w:p>
    <w:p w14:paraId="25B3C5D7" w14:textId="13BC3F16" w:rsidR="008C4C22" w:rsidRDefault="004B36D0" w:rsidP="008C4C22">
      <w:pPr>
        <w:rPr>
          <w:lang w:eastAsia="en-US"/>
        </w:rPr>
      </w:pPr>
      <w:r>
        <w:rPr>
          <w:lang w:eastAsia="en-US"/>
        </w:rPr>
        <w:t xml:space="preserve">Сущность метода </w:t>
      </w:r>
      <w:r w:rsidR="008C4C22" w:rsidRPr="008C4C22">
        <w:rPr>
          <w:lang w:eastAsia="en-US"/>
        </w:rPr>
        <w:t xml:space="preserve">заключается в определении </w:t>
      </w:r>
      <w:r w:rsidR="008C4C22">
        <w:rPr>
          <w:lang w:eastAsia="en-US"/>
        </w:rPr>
        <w:t xml:space="preserve">оплыва </w:t>
      </w:r>
      <w:r w:rsidR="008C4C22" w:rsidRPr="008C4C22">
        <w:rPr>
          <w:lang w:eastAsia="en-US"/>
        </w:rPr>
        <w:t xml:space="preserve">образца бетонной/растворной смеси </w:t>
      </w:r>
      <w:r w:rsidR="008C4C22">
        <w:rPr>
          <w:lang w:eastAsia="en-US"/>
        </w:rPr>
        <w:t>требуемой подвижности</w:t>
      </w:r>
      <w:r w:rsidR="002D0E2D">
        <w:rPr>
          <w:lang w:eastAsia="en-US"/>
        </w:rPr>
        <w:t xml:space="preserve">. Смесь считается </w:t>
      </w:r>
      <w:r w:rsidR="002D0E2D">
        <w:rPr>
          <w:lang w:eastAsia="en-US"/>
        </w:rPr>
        <w:lastRenderedPageBreak/>
        <w:t>стойкой к оплыв</w:t>
      </w:r>
      <w:r w:rsidR="00592AB7">
        <w:rPr>
          <w:lang w:eastAsia="en-US"/>
        </w:rPr>
        <w:t>анию</w:t>
      </w:r>
      <w:r>
        <w:rPr>
          <w:lang w:eastAsia="en-US"/>
        </w:rPr>
        <w:t xml:space="preserve"> </w:t>
      </w:r>
      <w:r w:rsidR="002D0E2D">
        <w:rPr>
          <w:lang w:eastAsia="en-US"/>
        </w:rPr>
        <w:t xml:space="preserve">если изменение размера по ширине напечатанной смесью призмы шириной </w:t>
      </w:r>
      <w:r w:rsidR="00176CDD">
        <w:rPr>
          <w:lang w:eastAsia="en-US"/>
        </w:rPr>
        <w:t>10</w:t>
      </w:r>
      <w:r w:rsidR="002D0E2D">
        <w:rPr>
          <w:lang w:eastAsia="en-US"/>
        </w:rPr>
        <w:t>0 мм и высотой</w:t>
      </w:r>
      <w:r w:rsidR="00176CDD">
        <w:rPr>
          <w:lang w:eastAsia="en-US"/>
        </w:rPr>
        <w:t xml:space="preserve"> </w:t>
      </w:r>
      <w:r w:rsidR="005806BC">
        <w:rPr>
          <w:lang w:eastAsia="en-US"/>
        </w:rPr>
        <w:t>5</w:t>
      </w:r>
      <w:r w:rsidR="00176CDD">
        <w:rPr>
          <w:lang w:eastAsia="en-US"/>
        </w:rPr>
        <w:t xml:space="preserve">0 мм </w:t>
      </w:r>
      <w:proofErr w:type="gramStart"/>
      <w:r w:rsidR="00176CDD">
        <w:rPr>
          <w:lang w:eastAsia="en-US"/>
        </w:rPr>
        <w:t>в течении</w:t>
      </w:r>
      <w:proofErr w:type="gramEnd"/>
      <w:r w:rsidR="00176CDD">
        <w:rPr>
          <w:lang w:eastAsia="en-US"/>
        </w:rPr>
        <w:t xml:space="preserve"> 60 секунд не превышает </w:t>
      </w:r>
      <w:r w:rsidR="005806BC">
        <w:rPr>
          <w:lang w:eastAsia="en-US"/>
        </w:rPr>
        <w:t>5</w:t>
      </w:r>
      <w:r w:rsidR="00176CDD">
        <w:rPr>
          <w:lang w:eastAsia="en-US"/>
        </w:rPr>
        <w:t xml:space="preserve"> мм.</w:t>
      </w:r>
    </w:p>
    <w:p w14:paraId="1A04F62F" w14:textId="04276B31" w:rsidR="002D0E2D" w:rsidRDefault="00176CDD" w:rsidP="004B36D0">
      <w:pPr>
        <w:pStyle w:val="2"/>
      </w:pPr>
      <w:bookmarkStart w:id="12" w:name="_Toc14109909"/>
      <w:proofErr w:type="spellStart"/>
      <w:r>
        <w:t>Средства</w:t>
      </w:r>
      <w:proofErr w:type="spellEnd"/>
      <w:r>
        <w:t xml:space="preserve"> </w:t>
      </w:r>
      <w:proofErr w:type="spellStart"/>
      <w:r>
        <w:t>испытания</w:t>
      </w:r>
      <w:bookmarkEnd w:id="12"/>
      <w:proofErr w:type="spellEnd"/>
    </w:p>
    <w:p w14:paraId="4234FAA8" w14:textId="5C8DC558" w:rsidR="008C4C22" w:rsidRDefault="004B36D0" w:rsidP="008C4C22">
      <w:pPr>
        <w:rPr>
          <w:lang w:eastAsia="en-US"/>
        </w:rPr>
      </w:pPr>
      <w:r>
        <w:rPr>
          <w:lang w:eastAsia="en-US"/>
        </w:rPr>
        <w:t xml:space="preserve">- </w:t>
      </w:r>
      <w:r w:rsidR="00BB05BC">
        <w:rPr>
          <w:lang w:eastAsia="en-US"/>
        </w:rPr>
        <w:t>Стальной лист</w:t>
      </w:r>
      <w:r w:rsidR="00C5178D">
        <w:rPr>
          <w:lang w:eastAsia="en-US"/>
        </w:rPr>
        <w:t xml:space="preserve"> </w:t>
      </w:r>
      <w:r w:rsidR="00176CDD">
        <w:rPr>
          <w:lang w:eastAsia="en-US"/>
        </w:rPr>
        <w:t>шириной</w:t>
      </w:r>
      <w:r w:rsidR="008C4C22">
        <w:rPr>
          <w:lang w:eastAsia="en-US"/>
        </w:rPr>
        <w:t xml:space="preserve"> 250 мм</w:t>
      </w:r>
      <w:r w:rsidR="00176CDD">
        <w:rPr>
          <w:lang w:eastAsia="en-US"/>
        </w:rPr>
        <w:t xml:space="preserve"> и длиной 1000 мм</w:t>
      </w:r>
      <w:r w:rsidR="00C5178D">
        <w:rPr>
          <w:lang w:eastAsia="en-US"/>
        </w:rPr>
        <w:t>, с нанесенными на поверхность параллельными линиями на расстоянии друг от друга 100 мм</w:t>
      </w:r>
      <w:r w:rsidR="008C4C22">
        <w:rPr>
          <w:lang w:eastAsia="en-US"/>
        </w:rPr>
        <w:t>.</w:t>
      </w:r>
    </w:p>
    <w:p w14:paraId="0580DABF" w14:textId="77777777" w:rsidR="008C4C22" w:rsidRDefault="008C4C22" w:rsidP="008C4C22">
      <w:pPr>
        <w:rPr>
          <w:lang w:eastAsia="en-US"/>
        </w:rPr>
      </w:pPr>
    </w:p>
    <w:p w14:paraId="3B549173" w14:textId="412E3B11" w:rsidR="008C4C22" w:rsidRDefault="004B36D0" w:rsidP="008C4C22">
      <w:pPr>
        <w:rPr>
          <w:lang w:eastAsia="en-US"/>
        </w:rPr>
      </w:pPr>
      <w:r>
        <w:rPr>
          <w:lang w:eastAsia="en-US"/>
        </w:rPr>
        <w:t xml:space="preserve">- </w:t>
      </w:r>
      <w:r w:rsidR="008C4C22">
        <w:rPr>
          <w:lang w:eastAsia="en-US"/>
        </w:rPr>
        <w:t>Линейка по ГОСТ 427 длиной 250 мм с ценой деления 1 мм.</w:t>
      </w:r>
    </w:p>
    <w:p w14:paraId="365CCE3B" w14:textId="77777777" w:rsidR="008C4C22" w:rsidRDefault="008C4C22" w:rsidP="008C4C22">
      <w:pPr>
        <w:rPr>
          <w:lang w:eastAsia="en-US"/>
        </w:rPr>
      </w:pPr>
    </w:p>
    <w:p w14:paraId="0B76ABC8" w14:textId="0A624451" w:rsidR="008C4C22" w:rsidRDefault="004B36D0" w:rsidP="00B11B7A">
      <w:pPr>
        <w:rPr>
          <w:lang w:eastAsia="en-US"/>
        </w:rPr>
      </w:pPr>
      <w:r>
        <w:rPr>
          <w:lang w:eastAsia="en-US"/>
        </w:rPr>
        <w:t xml:space="preserve">- </w:t>
      </w:r>
      <w:r w:rsidR="008C4C22">
        <w:rPr>
          <w:lang w:eastAsia="en-US"/>
        </w:rPr>
        <w:t>Секундомер</w:t>
      </w:r>
      <w:r w:rsidR="00B11B7A">
        <w:rPr>
          <w:lang w:eastAsia="en-US"/>
        </w:rPr>
        <w:t>.</w:t>
      </w:r>
    </w:p>
    <w:p w14:paraId="7F189972" w14:textId="4A3369D8" w:rsidR="008C4C22" w:rsidRDefault="00C5178D" w:rsidP="004B36D0">
      <w:pPr>
        <w:pStyle w:val="2"/>
      </w:pPr>
      <w:bookmarkStart w:id="13" w:name="_Toc14109910"/>
      <w:proofErr w:type="spellStart"/>
      <w:r>
        <w:t>Проведение</w:t>
      </w:r>
      <w:proofErr w:type="spellEnd"/>
      <w:r>
        <w:t xml:space="preserve"> </w:t>
      </w:r>
      <w:proofErr w:type="spellStart"/>
      <w:r>
        <w:t>испытания</w:t>
      </w:r>
      <w:bookmarkEnd w:id="13"/>
      <w:proofErr w:type="spellEnd"/>
    </w:p>
    <w:p w14:paraId="42A1482A" w14:textId="1CA7659B" w:rsidR="004B36D0" w:rsidRDefault="00176CDD" w:rsidP="00176CDD">
      <w:pPr>
        <w:rPr>
          <w:lang w:eastAsia="en-US"/>
        </w:rPr>
      </w:pPr>
      <w:r>
        <w:rPr>
          <w:lang w:eastAsia="en-US"/>
        </w:rPr>
        <w:t>В соответс</w:t>
      </w:r>
      <w:r w:rsidR="00C5178D">
        <w:rPr>
          <w:lang w:eastAsia="en-US"/>
        </w:rPr>
        <w:t>т</w:t>
      </w:r>
      <w:r>
        <w:rPr>
          <w:lang w:eastAsia="en-US"/>
        </w:rPr>
        <w:t xml:space="preserve">вие с </w:t>
      </w:r>
      <w:r w:rsidR="001F30E8">
        <w:rPr>
          <w:lang w:eastAsia="en-US"/>
        </w:rPr>
        <w:t xml:space="preserve">технологическим </w:t>
      </w:r>
      <w:r>
        <w:rPr>
          <w:lang w:eastAsia="en-US"/>
        </w:rPr>
        <w:t>регламентом работы</w:t>
      </w:r>
      <w:r w:rsidR="005806BC">
        <w:rPr>
          <w:lang w:eastAsia="en-US"/>
        </w:rPr>
        <w:t>,</w:t>
      </w:r>
      <w:r>
        <w:rPr>
          <w:lang w:eastAsia="en-US"/>
        </w:rPr>
        <w:t xml:space="preserve"> </w:t>
      </w:r>
      <w:r w:rsidR="00C5178D">
        <w:rPr>
          <w:lang w:eastAsia="en-US"/>
        </w:rPr>
        <w:t>в</w:t>
      </w:r>
      <w:r>
        <w:rPr>
          <w:lang w:eastAsia="en-US"/>
        </w:rPr>
        <w:t xml:space="preserve"> </w:t>
      </w:r>
      <w:r w:rsidR="004B36D0">
        <w:rPr>
          <w:lang w:eastAsia="en-US"/>
        </w:rPr>
        <w:t xml:space="preserve">строительный </w:t>
      </w:r>
      <w:r w:rsidR="004B36D0" w:rsidRPr="004B36D0">
        <w:rPr>
          <w:lang w:eastAsia="en-US"/>
        </w:rPr>
        <w:t>3</w:t>
      </w:r>
      <w:r w:rsidR="004B36D0">
        <w:rPr>
          <w:lang w:val="en-US" w:eastAsia="en-US"/>
        </w:rPr>
        <w:t>D</w:t>
      </w:r>
      <w:r w:rsidR="004B36D0" w:rsidRPr="004B36D0">
        <w:rPr>
          <w:lang w:eastAsia="en-US"/>
        </w:rPr>
        <w:t>-</w:t>
      </w:r>
      <w:r>
        <w:rPr>
          <w:lang w:eastAsia="en-US"/>
        </w:rPr>
        <w:t>принтер</w:t>
      </w:r>
      <w:r w:rsidR="005806BC">
        <w:rPr>
          <w:lang w:eastAsia="en-US"/>
        </w:rPr>
        <w:t xml:space="preserve"> </w:t>
      </w:r>
      <w:r w:rsidR="00C5178D">
        <w:rPr>
          <w:lang w:eastAsia="en-US"/>
        </w:rPr>
        <w:t>загру</w:t>
      </w:r>
      <w:r w:rsidR="005806BC">
        <w:rPr>
          <w:lang w:eastAsia="en-US"/>
        </w:rPr>
        <w:t>жают</w:t>
      </w:r>
      <w:r w:rsidR="00C5178D">
        <w:rPr>
          <w:lang w:eastAsia="en-US"/>
        </w:rPr>
        <w:t xml:space="preserve"> материал для АСП</w:t>
      </w:r>
      <w:r w:rsidR="004B36D0">
        <w:rPr>
          <w:lang w:eastAsia="en-US"/>
        </w:rPr>
        <w:t>.</w:t>
      </w:r>
    </w:p>
    <w:p w14:paraId="5CF1A1C8" w14:textId="77777777" w:rsidR="00B11B7A" w:rsidRDefault="00B11B7A" w:rsidP="00176CDD">
      <w:pPr>
        <w:rPr>
          <w:lang w:eastAsia="en-US"/>
        </w:rPr>
      </w:pPr>
    </w:p>
    <w:p w14:paraId="550FF66C" w14:textId="5F77F701" w:rsidR="00C5178D" w:rsidRDefault="00BB05BC" w:rsidP="00176CDD">
      <w:pPr>
        <w:rPr>
          <w:lang w:eastAsia="en-US"/>
        </w:rPr>
      </w:pPr>
      <w:r>
        <w:rPr>
          <w:lang w:eastAsia="en-US"/>
        </w:rPr>
        <w:t>Стальной лист</w:t>
      </w:r>
      <w:r w:rsidR="00C5178D">
        <w:rPr>
          <w:lang w:eastAsia="en-US"/>
        </w:rPr>
        <w:t xml:space="preserve"> </w:t>
      </w:r>
      <w:r w:rsidR="005806BC">
        <w:rPr>
          <w:lang w:eastAsia="en-US"/>
        </w:rPr>
        <w:t xml:space="preserve">предварительно </w:t>
      </w:r>
      <w:r w:rsidR="00C5178D">
        <w:rPr>
          <w:lang w:eastAsia="en-US"/>
        </w:rPr>
        <w:t xml:space="preserve">протирают влажной </w:t>
      </w:r>
      <w:r w:rsidR="005806BC">
        <w:rPr>
          <w:lang w:eastAsia="en-US"/>
        </w:rPr>
        <w:t>тканью</w:t>
      </w:r>
      <w:r w:rsidR="00C5178D">
        <w:rPr>
          <w:lang w:eastAsia="en-US"/>
        </w:rPr>
        <w:t xml:space="preserve"> и устанавливают под печатающей головкой </w:t>
      </w:r>
      <w:r w:rsidR="004B36D0">
        <w:rPr>
          <w:lang w:eastAsia="en-US"/>
        </w:rPr>
        <w:t>строительного 3</w:t>
      </w:r>
      <w:r w:rsidR="004B36D0">
        <w:rPr>
          <w:lang w:val="en-US" w:eastAsia="en-US"/>
        </w:rPr>
        <w:t>D</w:t>
      </w:r>
      <w:r w:rsidR="004B36D0" w:rsidRPr="004B36D0">
        <w:rPr>
          <w:lang w:eastAsia="en-US"/>
        </w:rPr>
        <w:t>-</w:t>
      </w:r>
      <w:r w:rsidR="00C5178D">
        <w:rPr>
          <w:lang w:eastAsia="en-US"/>
        </w:rPr>
        <w:t>принтера.</w:t>
      </w:r>
    </w:p>
    <w:p w14:paraId="4CBEEAE4" w14:textId="77777777" w:rsidR="00B11B7A" w:rsidRDefault="00B11B7A" w:rsidP="00176CDD">
      <w:pPr>
        <w:rPr>
          <w:lang w:eastAsia="en-US"/>
        </w:rPr>
      </w:pPr>
    </w:p>
    <w:p w14:paraId="5178DE20" w14:textId="54640CCC" w:rsidR="00C5178D" w:rsidRDefault="00C5178D" w:rsidP="00176CDD">
      <w:pPr>
        <w:rPr>
          <w:lang w:eastAsia="en-US"/>
        </w:rPr>
      </w:pPr>
      <w:r>
        <w:rPr>
          <w:lang w:eastAsia="en-US"/>
        </w:rPr>
        <w:t>Наносят слой материала для АСП шириной 100 мм и</w:t>
      </w:r>
      <w:r w:rsidR="005806BC">
        <w:rPr>
          <w:lang w:eastAsia="en-US"/>
        </w:rPr>
        <w:t xml:space="preserve"> толщиной 5</w:t>
      </w:r>
      <w:r>
        <w:rPr>
          <w:lang w:eastAsia="en-US"/>
        </w:rPr>
        <w:t xml:space="preserve">0 мм на </w:t>
      </w:r>
      <w:r w:rsidR="00BB05BC">
        <w:rPr>
          <w:lang w:eastAsia="en-US"/>
        </w:rPr>
        <w:t>стальной лист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в границах</w:t>
      </w:r>
      <w:proofErr w:type="gramEnd"/>
      <w:r>
        <w:rPr>
          <w:lang w:eastAsia="en-US"/>
        </w:rPr>
        <w:t xml:space="preserve"> отмеченных параллельными линиями.</w:t>
      </w:r>
    </w:p>
    <w:p w14:paraId="3BCE94B5" w14:textId="77777777" w:rsidR="00B11B7A" w:rsidRDefault="00B11B7A" w:rsidP="00176CDD">
      <w:pPr>
        <w:rPr>
          <w:lang w:eastAsia="en-US"/>
        </w:rPr>
      </w:pPr>
    </w:p>
    <w:p w14:paraId="74079022" w14:textId="7FAD73DC" w:rsidR="004B36D0" w:rsidRDefault="00C5178D" w:rsidP="008C4C22">
      <w:pPr>
        <w:rPr>
          <w:lang w:eastAsia="en-US"/>
        </w:rPr>
      </w:pPr>
      <w:r>
        <w:rPr>
          <w:lang w:eastAsia="en-US"/>
        </w:rPr>
        <w:t>После окончания нанесения печатного слоя включаю</w:t>
      </w:r>
      <w:r w:rsidR="001F30E8">
        <w:rPr>
          <w:lang w:eastAsia="en-US"/>
        </w:rPr>
        <w:t>т</w:t>
      </w:r>
      <w:r>
        <w:rPr>
          <w:lang w:eastAsia="en-US"/>
        </w:rPr>
        <w:t xml:space="preserve"> секундомер</w:t>
      </w:r>
      <w:r w:rsidR="001F30E8">
        <w:rPr>
          <w:lang w:eastAsia="en-US"/>
        </w:rPr>
        <w:t xml:space="preserve"> и</w:t>
      </w:r>
      <w:r>
        <w:rPr>
          <w:lang w:eastAsia="en-US"/>
        </w:rPr>
        <w:t xml:space="preserve"> через 60 секунд с помощью линейки измеряют </w:t>
      </w:r>
      <w:r w:rsidR="005806BC">
        <w:rPr>
          <w:lang w:eastAsia="en-US"/>
        </w:rPr>
        <w:t xml:space="preserve">установившийся </w:t>
      </w:r>
      <w:r w:rsidR="005806BC" w:rsidRPr="005806BC">
        <w:rPr>
          <w:lang w:eastAsia="en-US"/>
        </w:rPr>
        <w:t xml:space="preserve">размер </w:t>
      </w:r>
      <w:r w:rsidR="005806BC">
        <w:rPr>
          <w:lang w:eastAsia="en-US"/>
        </w:rPr>
        <w:t xml:space="preserve">напечатанной материалом для АСП призмы </w:t>
      </w:r>
      <w:r w:rsidR="005806BC" w:rsidRPr="005806BC">
        <w:rPr>
          <w:lang w:eastAsia="en-US"/>
        </w:rPr>
        <w:t>по ширине</w:t>
      </w:r>
      <w:r w:rsidR="005806BC">
        <w:rPr>
          <w:lang w:eastAsia="en-US"/>
        </w:rPr>
        <w:t xml:space="preserve"> </w:t>
      </w:r>
      <w:r w:rsidR="001F30E8">
        <w:rPr>
          <w:lang w:eastAsia="en-US"/>
        </w:rPr>
        <w:t>не менее чем в 3 точках</w:t>
      </w:r>
      <w:r w:rsidR="005806BC">
        <w:rPr>
          <w:lang w:eastAsia="en-US"/>
        </w:rPr>
        <w:t xml:space="preserve"> </w:t>
      </w:r>
      <w:r w:rsidR="001F30E8">
        <w:rPr>
          <w:lang w:eastAsia="en-US"/>
        </w:rPr>
        <w:t xml:space="preserve">через равные </w:t>
      </w:r>
      <w:r w:rsidR="004B36D0">
        <w:rPr>
          <w:lang w:eastAsia="en-US"/>
        </w:rPr>
        <w:t>промежутки напечатанного слоя.</w:t>
      </w:r>
    </w:p>
    <w:p w14:paraId="3C42CDE3" w14:textId="77777777" w:rsidR="00B11B7A" w:rsidRDefault="00B11B7A" w:rsidP="008C4C22">
      <w:pPr>
        <w:rPr>
          <w:lang w:eastAsia="en-US"/>
        </w:rPr>
      </w:pPr>
    </w:p>
    <w:p w14:paraId="1B2B2765" w14:textId="18B4C2DB" w:rsidR="004B36D0" w:rsidRDefault="004B36D0" w:rsidP="008C4C22">
      <w:pPr>
        <w:rPr>
          <w:lang w:eastAsia="en-US"/>
        </w:rPr>
      </w:pPr>
      <w:r>
        <w:rPr>
          <w:lang w:eastAsia="en-US"/>
        </w:rPr>
        <w:t>О</w:t>
      </w:r>
      <w:r w:rsidR="008C4C22">
        <w:rPr>
          <w:lang w:eastAsia="en-US"/>
        </w:rPr>
        <w:t>пределяют среднеарифметическое значение</w:t>
      </w:r>
      <w:r>
        <w:rPr>
          <w:lang w:eastAsia="en-US"/>
        </w:rPr>
        <w:t xml:space="preserve"> оплыва</w:t>
      </w:r>
      <w:r w:rsidR="008C4C22">
        <w:rPr>
          <w:lang w:eastAsia="en-US"/>
        </w:rPr>
        <w:t>, которое округляют до 1 мм.</w:t>
      </w:r>
    </w:p>
    <w:p w14:paraId="69A3FC2F" w14:textId="77777777" w:rsidR="00B11B7A" w:rsidRDefault="00B11B7A" w:rsidP="008C4C22">
      <w:pPr>
        <w:rPr>
          <w:lang w:eastAsia="en-US"/>
        </w:rPr>
      </w:pPr>
    </w:p>
    <w:p w14:paraId="23DF9590" w14:textId="1EA6287C" w:rsidR="008C4C22" w:rsidRDefault="005806BC" w:rsidP="008C4C22">
      <w:pPr>
        <w:rPr>
          <w:lang w:eastAsia="en-US"/>
        </w:rPr>
      </w:pPr>
      <w:r>
        <w:rPr>
          <w:lang w:eastAsia="en-US"/>
        </w:rPr>
        <w:t>Оплыв не должен превышать 5 мм.</w:t>
      </w:r>
    </w:p>
    <w:p w14:paraId="676BEFB1" w14:textId="77777777" w:rsidR="00B11B7A" w:rsidRDefault="00B11B7A" w:rsidP="008C4C22">
      <w:pPr>
        <w:rPr>
          <w:lang w:eastAsia="en-US"/>
        </w:rPr>
      </w:pPr>
    </w:p>
    <w:p w14:paraId="7639C215" w14:textId="77777777" w:rsidR="008C4C22" w:rsidRDefault="008C4C22" w:rsidP="008C4C22">
      <w:pPr>
        <w:rPr>
          <w:lang w:eastAsia="en-US"/>
        </w:rPr>
      </w:pPr>
      <w:r>
        <w:rPr>
          <w:lang w:eastAsia="en-US"/>
        </w:rPr>
        <w:t>Если полученный результат отличается от указанного выше, испытание повторяют с измененным (увеличенным или уменьшенным) расходом воды.</w:t>
      </w:r>
    </w:p>
    <w:p w14:paraId="22ABD86E" w14:textId="0E67C2EA" w:rsidR="00987E4E" w:rsidRDefault="00987E4E" w:rsidP="004B36D0">
      <w:pPr>
        <w:pStyle w:val="1"/>
      </w:pPr>
      <w:bookmarkStart w:id="14" w:name="_Toc14109911"/>
      <w:r w:rsidRPr="003B340F">
        <w:t xml:space="preserve">Определение </w:t>
      </w:r>
      <w:proofErr w:type="spellStart"/>
      <w:r w:rsidRPr="003B340F">
        <w:t>прокачиваемости</w:t>
      </w:r>
      <w:bookmarkEnd w:id="14"/>
      <w:proofErr w:type="spellEnd"/>
    </w:p>
    <w:p w14:paraId="7B2E3DDB" w14:textId="77777777" w:rsidR="008E6BAC" w:rsidRDefault="001F30E8" w:rsidP="008E6BAC">
      <w:pPr>
        <w:pStyle w:val="2"/>
      </w:pPr>
      <w:bookmarkStart w:id="15" w:name="_Toc14109912"/>
      <w:r>
        <w:t>Сущность метода</w:t>
      </w:r>
      <w:bookmarkEnd w:id="15"/>
    </w:p>
    <w:p w14:paraId="15A50AD8" w14:textId="483B7FDC" w:rsidR="001F30E8" w:rsidRDefault="008E6BAC" w:rsidP="001F30E8">
      <w:pPr>
        <w:rPr>
          <w:lang w:eastAsia="en-US"/>
        </w:rPr>
      </w:pPr>
      <w:r>
        <w:rPr>
          <w:lang w:eastAsia="en-US"/>
        </w:rPr>
        <w:t xml:space="preserve">Сущность метода </w:t>
      </w:r>
      <w:r w:rsidR="001F30E8">
        <w:rPr>
          <w:lang w:eastAsia="en-US"/>
        </w:rPr>
        <w:t xml:space="preserve">заключается в определении </w:t>
      </w:r>
      <w:proofErr w:type="spellStart"/>
      <w:r w:rsidR="001F30E8">
        <w:rPr>
          <w:lang w:eastAsia="en-US"/>
        </w:rPr>
        <w:t>прокачиваемости</w:t>
      </w:r>
      <w:proofErr w:type="spellEnd"/>
      <w:r w:rsidR="001F30E8">
        <w:rPr>
          <w:lang w:eastAsia="en-US"/>
        </w:rPr>
        <w:t xml:space="preserve"> материала для АСП, требуемой подвижности через </w:t>
      </w:r>
      <w:r w:rsidR="004B36D0">
        <w:rPr>
          <w:lang w:eastAsia="en-US"/>
        </w:rPr>
        <w:t>строительный 3</w:t>
      </w:r>
      <w:r w:rsidR="004B36D0">
        <w:rPr>
          <w:lang w:val="en-US" w:eastAsia="en-US"/>
        </w:rPr>
        <w:t>D</w:t>
      </w:r>
      <w:r w:rsidR="004B36D0" w:rsidRPr="004B36D0">
        <w:rPr>
          <w:lang w:eastAsia="en-US"/>
        </w:rPr>
        <w:t>-</w:t>
      </w:r>
      <w:r w:rsidR="001F30E8">
        <w:rPr>
          <w:lang w:eastAsia="en-US"/>
        </w:rPr>
        <w:t>принтер. Смесь считается прокачиваемой, если осуществляется равномерное нанесение материала для АСП на основание по ширине и высоте при печати в течение заданного времени</w:t>
      </w:r>
    </w:p>
    <w:p w14:paraId="779DC40D" w14:textId="3AA411A2" w:rsidR="001F30E8" w:rsidRDefault="001F30E8" w:rsidP="008E6BAC">
      <w:pPr>
        <w:pStyle w:val="2"/>
      </w:pPr>
      <w:bookmarkStart w:id="16" w:name="_Toc14109913"/>
      <w:proofErr w:type="spellStart"/>
      <w:r>
        <w:t>Средства</w:t>
      </w:r>
      <w:proofErr w:type="spellEnd"/>
      <w:r>
        <w:t xml:space="preserve"> </w:t>
      </w:r>
      <w:proofErr w:type="spellStart"/>
      <w:r>
        <w:t>испытания</w:t>
      </w:r>
      <w:bookmarkEnd w:id="16"/>
      <w:proofErr w:type="spellEnd"/>
    </w:p>
    <w:p w14:paraId="7A7720C7" w14:textId="618907EC" w:rsidR="001F30E8" w:rsidRDefault="006A73A3" w:rsidP="001F30E8">
      <w:pPr>
        <w:rPr>
          <w:lang w:eastAsia="en-US"/>
        </w:rPr>
      </w:pPr>
      <w:r>
        <w:rPr>
          <w:lang w:eastAsia="en-US"/>
        </w:rPr>
        <w:t xml:space="preserve">- </w:t>
      </w:r>
      <w:r w:rsidR="00BB05BC">
        <w:rPr>
          <w:lang w:eastAsia="en-US"/>
        </w:rPr>
        <w:t>Стальной лист</w:t>
      </w:r>
      <w:r w:rsidR="001F30E8">
        <w:rPr>
          <w:lang w:eastAsia="en-US"/>
        </w:rPr>
        <w:t xml:space="preserve"> шириной 250 мм и длиной 1000 мм, с нанесенными на поверхность параллельными линиями на расстоянии друг от друга 100 мм.</w:t>
      </w:r>
    </w:p>
    <w:p w14:paraId="47316E73" w14:textId="77777777" w:rsidR="001F30E8" w:rsidRDefault="001F30E8" w:rsidP="001F30E8">
      <w:pPr>
        <w:rPr>
          <w:lang w:eastAsia="en-US"/>
        </w:rPr>
      </w:pPr>
    </w:p>
    <w:p w14:paraId="4E670ADE" w14:textId="10641B5C" w:rsidR="001F30E8" w:rsidRDefault="006A73A3" w:rsidP="001F30E8">
      <w:pPr>
        <w:rPr>
          <w:lang w:eastAsia="en-US"/>
        </w:rPr>
      </w:pPr>
      <w:r>
        <w:rPr>
          <w:lang w:eastAsia="en-US"/>
        </w:rPr>
        <w:t xml:space="preserve">- </w:t>
      </w:r>
      <w:r w:rsidR="001F30E8">
        <w:rPr>
          <w:lang w:eastAsia="en-US"/>
        </w:rPr>
        <w:t>Линейка по ГОСТ 427 длиной 250 мм с ценой деления 1 мм.</w:t>
      </w:r>
    </w:p>
    <w:p w14:paraId="6218BF5D" w14:textId="77777777" w:rsidR="001F30E8" w:rsidRDefault="001F30E8" w:rsidP="001F30E8">
      <w:pPr>
        <w:rPr>
          <w:lang w:eastAsia="en-US"/>
        </w:rPr>
      </w:pPr>
    </w:p>
    <w:p w14:paraId="6A722F05" w14:textId="77813807" w:rsidR="001F30E8" w:rsidRDefault="006A73A3" w:rsidP="001F30E8">
      <w:pPr>
        <w:rPr>
          <w:lang w:eastAsia="en-US"/>
        </w:rPr>
      </w:pPr>
      <w:r>
        <w:rPr>
          <w:lang w:eastAsia="en-US"/>
        </w:rPr>
        <w:t xml:space="preserve">- </w:t>
      </w:r>
      <w:r w:rsidR="001F30E8">
        <w:rPr>
          <w:lang w:eastAsia="en-US"/>
        </w:rPr>
        <w:t>Секундомер</w:t>
      </w:r>
      <w:r w:rsidR="00B11B7A">
        <w:rPr>
          <w:lang w:eastAsia="en-US"/>
        </w:rPr>
        <w:t>.</w:t>
      </w:r>
    </w:p>
    <w:p w14:paraId="6898F2FF" w14:textId="6AEEBD5E" w:rsidR="001F30E8" w:rsidRDefault="001F30E8" w:rsidP="008E6BAC">
      <w:pPr>
        <w:pStyle w:val="2"/>
      </w:pPr>
      <w:bookmarkStart w:id="17" w:name="_Toc14109914"/>
      <w:proofErr w:type="spellStart"/>
      <w:r>
        <w:t>Проведение</w:t>
      </w:r>
      <w:proofErr w:type="spellEnd"/>
      <w:r>
        <w:t xml:space="preserve"> </w:t>
      </w:r>
      <w:proofErr w:type="spellStart"/>
      <w:r>
        <w:t>испытания</w:t>
      </w:r>
      <w:bookmarkEnd w:id="17"/>
      <w:proofErr w:type="spellEnd"/>
    </w:p>
    <w:p w14:paraId="2F9A0922" w14:textId="40AE6916" w:rsidR="001F30E8" w:rsidRDefault="001F30E8" w:rsidP="001F30E8">
      <w:pPr>
        <w:rPr>
          <w:lang w:eastAsia="en-US"/>
        </w:rPr>
      </w:pPr>
      <w:r>
        <w:rPr>
          <w:lang w:eastAsia="en-US"/>
        </w:rPr>
        <w:t>В соответствие с технологическим регламентом работы, в</w:t>
      </w:r>
      <w:r w:rsidR="008E6BAC">
        <w:rPr>
          <w:lang w:eastAsia="en-US"/>
        </w:rPr>
        <w:t xml:space="preserve"> строительный 3</w:t>
      </w:r>
      <w:r w:rsidR="008E6BAC">
        <w:rPr>
          <w:lang w:val="en-US" w:eastAsia="en-US"/>
        </w:rPr>
        <w:t>D</w:t>
      </w:r>
      <w:r w:rsidR="008E6BAC" w:rsidRPr="008E6BAC">
        <w:rPr>
          <w:lang w:eastAsia="en-US"/>
        </w:rPr>
        <w:t>-</w:t>
      </w:r>
      <w:r>
        <w:rPr>
          <w:lang w:eastAsia="en-US"/>
        </w:rPr>
        <w:t xml:space="preserve">принтер загружают материал для АСП, </w:t>
      </w:r>
      <w:r w:rsidR="00BB05BC">
        <w:rPr>
          <w:lang w:eastAsia="en-US"/>
        </w:rPr>
        <w:t>стальной лист</w:t>
      </w:r>
      <w:r>
        <w:rPr>
          <w:lang w:eastAsia="en-US"/>
        </w:rPr>
        <w:t xml:space="preserve"> предварительно протирают влажной тканью и устанавливают под печатающей головкой </w:t>
      </w:r>
      <w:r w:rsidR="008E6BAC">
        <w:rPr>
          <w:lang w:eastAsia="en-US"/>
        </w:rPr>
        <w:t>строительного 3</w:t>
      </w:r>
      <w:r w:rsidR="008E6BAC">
        <w:rPr>
          <w:lang w:val="en-US" w:eastAsia="en-US"/>
        </w:rPr>
        <w:t>D</w:t>
      </w:r>
      <w:r w:rsidR="008E6BAC" w:rsidRPr="008E6BAC">
        <w:rPr>
          <w:lang w:eastAsia="en-US"/>
        </w:rPr>
        <w:t>-</w:t>
      </w:r>
      <w:r>
        <w:rPr>
          <w:lang w:eastAsia="en-US"/>
        </w:rPr>
        <w:t>принтера.</w:t>
      </w:r>
    </w:p>
    <w:p w14:paraId="06159DE1" w14:textId="77777777" w:rsidR="00B11B7A" w:rsidRDefault="00B11B7A" w:rsidP="001F30E8">
      <w:pPr>
        <w:rPr>
          <w:lang w:eastAsia="en-US"/>
        </w:rPr>
      </w:pPr>
    </w:p>
    <w:p w14:paraId="435D2223" w14:textId="440B5C05" w:rsidR="001F30E8" w:rsidRDefault="001F30E8" w:rsidP="001F30E8">
      <w:pPr>
        <w:rPr>
          <w:lang w:eastAsia="en-US"/>
        </w:rPr>
      </w:pPr>
      <w:proofErr w:type="gramStart"/>
      <w:r>
        <w:rPr>
          <w:lang w:eastAsia="en-US"/>
        </w:rPr>
        <w:lastRenderedPageBreak/>
        <w:t>После включения секундомера,</w:t>
      </w:r>
      <w:proofErr w:type="gramEnd"/>
      <w:r>
        <w:rPr>
          <w:lang w:eastAsia="en-US"/>
        </w:rPr>
        <w:t xml:space="preserve"> наносят слой материала для АСП шириной 100 мм и толщиной 10 мм на </w:t>
      </w:r>
      <w:r w:rsidR="00BB05BC">
        <w:rPr>
          <w:lang w:eastAsia="en-US"/>
        </w:rPr>
        <w:t>стальной лист</w:t>
      </w:r>
      <w:r>
        <w:rPr>
          <w:lang w:eastAsia="en-US"/>
        </w:rPr>
        <w:t xml:space="preserve"> в границах отмеченных параллельными линиями, после чего последовательно повторяют нанесение 4 слоев.</w:t>
      </w:r>
    </w:p>
    <w:p w14:paraId="59015B27" w14:textId="77777777" w:rsidR="00B11B7A" w:rsidRDefault="00B11B7A" w:rsidP="001F30E8">
      <w:pPr>
        <w:rPr>
          <w:lang w:eastAsia="en-US"/>
        </w:rPr>
      </w:pPr>
    </w:p>
    <w:p w14:paraId="2B43173B" w14:textId="6886D984" w:rsidR="003B340F" w:rsidRDefault="001F30E8" w:rsidP="001F30E8">
      <w:pPr>
        <w:rPr>
          <w:lang w:eastAsia="en-US"/>
        </w:rPr>
      </w:pPr>
      <w:r>
        <w:rPr>
          <w:lang w:eastAsia="en-US"/>
        </w:rPr>
        <w:t>После окончания нанесения пятого слоя выключают секундомер и фиксируют время</w:t>
      </w:r>
      <w:r w:rsidR="003B340F">
        <w:rPr>
          <w:lang w:eastAsia="en-US"/>
        </w:rPr>
        <w:t>. Испытание повторяют 3 раза, полученные результаты записывают в журнал.</w:t>
      </w:r>
    </w:p>
    <w:p w14:paraId="18539DAF" w14:textId="77777777" w:rsidR="00B11B7A" w:rsidRDefault="00B11B7A" w:rsidP="001F30E8">
      <w:pPr>
        <w:rPr>
          <w:lang w:eastAsia="en-US"/>
        </w:rPr>
      </w:pPr>
    </w:p>
    <w:p w14:paraId="1881F58A" w14:textId="78FE9430" w:rsidR="003B340F" w:rsidRDefault="003B340F" w:rsidP="00987E4E">
      <w:pPr>
        <w:rPr>
          <w:lang w:eastAsia="en-US"/>
        </w:rPr>
      </w:pPr>
      <w:r>
        <w:rPr>
          <w:lang w:eastAsia="en-US"/>
        </w:rPr>
        <w:t>Материал для АСП</w:t>
      </w:r>
      <w:r w:rsidR="008E6BAC">
        <w:rPr>
          <w:lang w:eastAsia="en-US"/>
        </w:rPr>
        <w:t xml:space="preserve"> при печати</w:t>
      </w:r>
      <w:r>
        <w:rPr>
          <w:lang w:eastAsia="en-US"/>
        </w:rPr>
        <w:t xml:space="preserve"> должен наносит</w:t>
      </w:r>
      <w:r w:rsidR="008E6BAC">
        <w:rPr>
          <w:lang w:eastAsia="en-US"/>
        </w:rPr>
        <w:t>ь</w:t>
      </w:r>
      <w:r>
        <w:rPr>
          <w:lang w:eastAsia="en-US"/>
        </w:rPr>
        <w:t xml:space="preserve">ся равномерно </w:t>
      </w:r>
      <w:r w:rsidRPr="003B340F">
        <w:rPr>
          <w:lang w:eastAsia="en-US"/>
        </w:rPr>
        <w:t>на основание по ширине и высоте</w:t>
      </w:r>
      <w:r>
        <w:rPr>
          <w:lang w:eastAsia="en-US"/>
        </w:rPr>
        <w:t>.</w:t>
      </w:r>
      <w:r w:rsidRPr="003B340F">
        <w:rPr>
          <w:lang w:eastAsia="en-US"/>
        </w:rPr>
        <w:t xml:space="preserve"> </w:t>
      </w:r>
      <w:r>
        <w:rPr>
          <w:lang w:eastAsia="en-US"/>
        </w:rPr>
        <w:t>В</w:t>
      </w:r>
      <w:r w:rsidRPr="003B340F">
        <w:rPr>
          <w:lang w:eastAsia="en-US"/>
        </w:rPr>
        <w:t>рем</w:t>
      </w:r>
      <w:r>
        <w:rPr>
          <w:lang w:eastAsia="en-US"/>
        </w:rPr>
        <w:t>я нанесения не должно отличаться в рамках серии испытаний из 3 нанесений 5 слоев более чем на 3%, допускается отклонение до 5% при равномерном нанесении материала для АСП.</w:t>
      </w:r>
    </w:p>
    <w:p w14:paraId="292F971C" w14:textId="5A8F3CB5" w:rsidR="00987E4E" w:rsidRPr="003B340F" w:rsidRDefault="00987E4E" w:rsidP="008E6BAC">
      <w:pPr>
        <w:pStyle w:val="1"/>
      </w:pPr>
      <w:r w:rsidRPr="003B340F">
        <w:t xml:space="preserve"> </w:t>
      </w:r>
      <w:bookmarkStart w:id="18" w:name="_Toc14109915"/>
      <w:r w:rsidRPr="003B340F">
        <w:t>Определение прочности сцепления слоев (сплошность)</w:t>
      </w:r>
      <w:bookmarkEnd w:id="18"/>
    </w:p>
    <w:p w14:paraId="20D1201A" w14:textId="0B14BEC5" w:rsidR="008E6BAC" w:rsidRDefault="003B340F" w:rsidP="008E6BAC">
      <w:pPr>
        <w:pStyle w:val="2"/>
      </w:pPr>
      <w:bookmarkStart w:id="19" w:name="_Toc14109916"/>
      <w:proofErr w:type="spellStart"/>
      <w:r w:rsidRPr="003B340F">
        <w:t>Сущность</w:t>
      </w:r>
      <w:proofErr w:type="spellEnd"/>
      <w:r w:rsidRPr="003B340F">
        <w:t xml:space="preserve"> </w:t>
      </w:r>
      <w:proofErr w:type="spellStart"/>
      <w:r w:rsidRPr="003B340F">
        <w:t>метода</w:t>
      </w:r>
      <w:bookmarkEnd w:id="19"/>
      <w:proofErr w:type="spellEnd"/>
    </w:p>
    <w:p w14:paraId="22D88508" w14:textId="69EFD914" w:rsidR="003B340F" w:rsidRDefault="008E6BAC" w:rsidP="00987E4E">
      <w:pPr>
        <w:rPr>
          <w:lang w:eastAsia="en-US"/>
        </w:rPr>
      </w:pPr>
      <w:r>
        <w:rPr>
          <w:lang w:eastAsia="en-US"/>
        </w:rPr>
        <w:t xml:space="preserve">Сущность метода </w:t>
      </w:r>
      <w:r w:rsidR="003B340F" w:rsidRPr="003B340F">
        <w:rPr>
          <w:lang w:eastAsia="en-US"/>
        </w:rPr>
        <w:t>заключается в определении</w:t>
      </w:r>
      <w:r w:rsidR="003B340F" w:rsidRPr="003B340F">
        <w:t xml:space="preserve"> </w:t>
      </w:r>
      <w:r>
        <w:t>адгезии между соседними слоями</w:t>
      </w:r>
      <w:r w:rsidR="003B340F">
        <w:rPr>
          <w:lang w:eastAsia="en-US"/>
        </w:rPr>
        <w:t xml:space="preserve"> </w:t>
      </w:r>
      <w:r w:rsidR="003B340F" w:rsidRPr="003B340F">
        <w:rPr>
          <w:lang w:eastAsia="en-US"/>
        </w:rPr>
        <w:t>материала для АСП,</w:t>
      </w:r>
      <w:r w:rsidR="003B340F">
        <w:rPr>
          <w:lang w:eastAsia="en-US"/>
        </w:rPr>
        <w:t xml:space="preserve"> после послойного нанесения и твердения в </w:t>
      </w:r>
      <w:r w:rsidR="00273056">
        <w:rPr>
          <w:lang w:eastAsia="en-US"/>
        </w:rPr>
        <w:t>нормальных</w:t>
      </w:r>
      <w:r w:rsidR="003B340F">
        <w:rPr>
          <w:lang w:eastAsia="en-US"/>
        </w:rPr>
        <w:t xml:space="preserve"> условиях</w:t>
      </w:r>
      <w:r w:rsidR="003B340F" w:rsidRPr="003B340F">
        <w:rPr>
          <w:lang w:eastAsia="en-US"/>
        </w:rPr>
        <w:t xml:space="preserve">. </w:t>
      </w:r>
      <w:r w:rsidR="00273056">
        <w:rPr>
          <w:lang w:eastAsia="en-US"/>
        </w:rPr>
        <w:t xml:space="preserve">Материал для АСП считается выдержавшим испытание при </w:t>
      </w:r>
      <w:proofErr w:type="spellStart"/>
      <w:r w:rsidR="00273056">
        <w:rPr>
          <w:lang w:eastAsia="en-US"/>
        </w:rPr>
        <w:t>когезивном</w:t>
      </w:r>
      <w:proofErr w:type="spellEnd"/>
      <w:r w:rsidR="00273056">
        <w:rPr>
          <w:lang w:eastAsia="en-US"/>
        </w:rPr>
        <w:t xml:space="preserve"> характере разрушения </w:t>
      </w:r>
      <w:r w:rsidR="00036014">
        <w:rPr>
          <w:lang w:eastAsia="en-US"/>
        </w:rPr>
        <w:t xml:space="preserve">образца </w:t>
      </w:r>
      <w:r w:rsidR="00273056">
        <w:rPr>
          <w:lang w:eastAsia="en-US"/>
        </w:rPr>
        <w:t xml:space="preserve">при </w:t>
      </w:r>
      <w:r w:rsidR="009D4CD7">
        <w:rPr>
          <w:lang w:eastAsia="en-US"/>
        </w:rPr>
        <w:t>растяжении</w:t>
      </w:r>
      <w:r w:rsidR="00273056">
        <w:rPr>
          <w:lang w:eastAsia="en-US"/>
        </w:rPr>
        <w:t xml:space="preserve">. </w:t>
      </w:r>
    </w:p>
    <w:p w14:paraId="12FCBCB1" w14:textId="77777777" w:rsidR="00B11B7A" w:rsidRDefault="00B11B7A" w:rsidP="00987E4E">
      <w:pPr>
        <w:rPr>
          <w:lang w:eastAsia="en-US"/>
        </w:rPr>
      </w:pPr>
    </w:p>
    <w:p w14:paraId="2F2D0CF9" w14:textId="6616D10B" w:rsidR="00987E4E" w:rsidRDefault="00987E4E" w:rsidP="00987E4E">
      <w:pPr>
        <w:rPr>
          <w:lang w:eastAsia="en-US"/>
        </w:rPr>
      </w:pPr>
      <w:r>
        <w:rPr>
          <w:lang w:eastAsia="en-US"/>
        </w:rPr>
        <w:t xml:space="preserve">Прочность сцепления </w:t>
      </w:r>
      <w:r w:rsidR="00273056">
        <w:rPr>
          <w:lang w:eastAsia="en-US"/>
        </w:rPr>
        <w:t>слоев</w:t>
      </w:r>
      <w:r>
        <w:rPr>
          <w:lang w:eastAsia="en-US"/>
        </w:rPr>
        <w:t xml:space="preserve"> определяют по </w:t>
      </w:r>
      <w:r w:rsidR="00273056">
        <w:rPr>
          <w:lang w:eastAsia="en-US"/>
        </w:rPr>
        <w:t xml:space="preserve">прочности при осевом </w:t>
      </w:r>
      <w:r w:rsidR="009D4CD7">
        <w:rPr>
          <w:lang w:eastAsia="en-US"/>
        </w:rPr>
        <w:t>растяжении</w:t>
      </w:r>
      <w:r>
        <w:rPr>
          <w:lang w:eastAsia="en-US"/>
        </w:rPr>
        <w:t xml:space="preserve"> образца затвердевшего </w:t>
      </w:r>
      <w:r w:rsidR="00273056">
        <w:rPr>
          <w:lang w:eastAsia="en-US"/>
        </w:rPr>
        <w:t>материала для АСП и характеру разрушения.</w:t>
      </w:r>
      <w:r>
        <w:rPr>
          <w:lang w:eastAsia="en-US"/>
        </w:rPr>
        <w:t xml:space="preserve"> </w:t>
      </w:r>
      <w:r w:rsidR="00273056">
        <w:rPr>
          <w:lang w:eastAsia="en-US"/>
        </w:rPr>
        <w:t>П</w:t>
      </w:r>
      <w:r>
        <w:rPr>
          <w:lang w:eastAsia="en-US"/>
        </w:rPr>
        <w:t>риложен</w:t>
      </w:r>
      <w:r w:rsidR="00273056">
        <w:rPr>
          <w:lang w:eastAsia="en-US"/>
        </w:rPr>
        <w:t>ие нагрузки</w:t>
      </w:r>
      <w:r>
        <w:rPr>
          <w:lang w:eastAsia="en-US"/>
        </w:rPr>
        <w:t xml:space="preserve"> к образцу </w:t>
      </w:r>
      <w:r w:rsidR="00273056">
        <w:rPr>
          <w:lang w:eastAsia="en-US"/>
        </w:rPr>
        <w:t xml:space="preserve">осуществляется </w:t>
      </w:r>
      <w:r>
        <w:rPr>
          <w:lang w:eastAsia="en-US"/>
        </w:rPr>
        <w:t>через металлически</w:t>
      </w:r>
      <w:r w:rsidR="009D4CD7">
        <w:rPr>
          <w:lang w:eastAsia="en-US"/>
        </w:rPr>
        <w:t>е</w:t>
      </w:r>
      <w:r>
        <w:rPr>
          <w:lang w:eastAsia="en-US"/>
        </w:rPr>
        <w:t xml:space="preserve"> </w:t>
      </w:r>
      <w:r w:rsidR="00273056">
        <w:rPr>
          <w:lang w:eastAsia="en-US"/>
        </w:rPr>
        <w:t>анкер</w:t>
      </w:r>
      <w:r w:rsidR="009D4CD7">
        <w:rPr>
          <w:lang w:eastAsia="en-US"/>
        </w:rPr>
        <w:t>а</w:t>
      </w:r>
      <w:r>
        <w:rPr>
          <w:lang w:eastAsia="en-US"/>
        </w:rPr>
        <w:t>, приклеенны</w:t>
      </w:r>
      <w:r w:rsidR="009D4CD7">
        <w:rPr>
          <w:lang w:eastAsia="en-US"/>
        </w:rPr>
        <w:t>е</w:t>
      </w:r>
      <w:r>
        <w:rPr>
          <w:lang w:eastAsia="en-US"/>
        </w:rPr>
        <w:t xml:space="preserve"> к </w:t>
      </w:r>
      <w:r w:rsidR="009D4CD7">
        <w:rPr>
          <w:lang w:eastAsia="en-US"/>
        </w:rPr>
        <w:t xml:space="preserve">нижней и верхней </w:t>
      </w:r>
      <w:r>
        <w:rPr>
          <w:lang w:eastAsia="en-US"/>
        </w:rPr>
        <w:t>поверхност</w:t>
      </w:r>
      <w:r w:rsidR="009D4CD7">
        <w:rPr>
          <w:lang w:eastAsia="en-US"/>
        </w:rPr>
        <w:t>ям</w:t>
      </w:r>
      <w:r>
        <w:rPr>
          <w:lang w:eastAsia="en-US"/>
        </w:rPr>
        <w:t xml:space="preserve"> образца.</w:t>
      </w:r>
    </w:p>
    <w:p w14:paraId="34865A98" w14:textId="3C97D828" w:rsidR="00987E4E" w:rsidRPr="006A73A3" w:rsidRDefault="00987E4E" w:rsidP="006A73A3">
      <w:pPr>
        <w:pStyle w:val="2"/>
        <w:rPr>
          <w:lang w:val="ru-RU"/>
        </w:rPr>
      </w:pPr>
      <w:bookmarkStart w:id="20" w:name="_Toc14109917"/>
      <w:r w:rsidRPr="006A73A3">
        <w:rPr>
          <w:lang w:val="ru-RU"/>
        </w:rPr>
        <w:t>Средства испытания и вспомогательн</w:t>
      </w:r>
      <w:r w:rsidR="006A73A3">
        <w:rPr>
          <w:lang w:val="ru-RU"/>
        </w:rPr>
        <w:t>ое оборудование</w:t>
      </w:r>
      <w:bookmarkEnd w:id="20"/>
    </w:p>
    <w:p w14:paraId="1A4E5476" w14:textId="016B5B23" w:rsidR="00987E4E" w:rsidRDefault="006A73A3" w:rsidP="00987E4E">
      <w:pPr>
        <w:rPr>
          <w:lang w:eastAsia="en-US"/>
        </w:rPr>
      </w:pPr>
      <w:r>
        <w:rPr>
          <w:lang w:eastAsia="en-US"/>
        </w:rPr>
        <w:t xml:space="preserve">- </w:t>
      </w:r>
      <w:r w:rsidR="00987E4E">
        <w:rPr>
          <w:lang w:eastAsia="en-US"/>
        </w:rPr>
        <w:t xml:space="preserve">Эпоксидный или другой быстротвердеющий клей высокой прочности </w:t>
      </w:r>
      <w:r w:rsidR="00987E4E">
        <w:rPr>
          <w:lang w:eastAsia="en-US"/>
        </w:rPr>
        <w:lastRenderedPageBreak/>
        <w:t xml:space="preserve">для приклеивания </w:t>
      </w:r>
      <w:r w:rsidR="00273056">
        <w:rPr>
          <w:lang w:eastAsia="en-US"/>
        </w:rPr>
        <w:t>анкера</w:t>
      </w:r>
      <w:r w:rsidR="00987E4E">
        <w:rPr>
          <w:lang w:eastAsia="en-US"/>
        </w:rPr>
        <w:t xml:space="preserve"> к слою раствора.</w:t>
      </w:r>
    </w:p>
    <w:p w14:paraId="4A0AE6CB" w14:textId="77777777" w:rsidR="00987E4E" w:rsidRDefault="00987E4E" w:rsidP="00987E4E">
      <w:pPr>
        <w:rPr>
          <w:lang w:eastAsia="en-US"/>
        </w:rPr>
      </w:pPr>
    </w:p>
    <w:p w14:paraId="1F44CEDE" w14:textId="70ABF12F" w:rsidR="00987E4E" w:rsidRDefault="006A73A3" w:rsidP="00987E4E">
      <w:pPr>
        <w:rPr>
          <w:lang w:eastAsia="en-US"/>
        </w:rPr>
      </w:pPr>
      <w:r>
        <w:rPr>
          <w:lang w:eastAsia="en-US"/>
        </w:rPr>
        <w:t xml:space="preserve">- </w:t>
      </w:r>
      <w:r w:rsidR="00987E4E">
        <w:rPr>
          <w:lang w:eastAsia="en-US"/>
        </w:rPr>
        <w:t>Камера, обеспечивающая твердение образцов при температуре (20±2) °С и относительной влажности воздуха (65±5)%.</w:t>
      </w:r>
    </w:p>
    <w:p w14:paraId="2DC0DB50" w14:textId="77777777" w:rsidR="00987E4E" w:rsidRDefault="00987E4E" w:rsidP="00987E4E">
      <w:pPr>
        <w:rPr>
          <w:lang w:eastAsia="en-US"/>
        </w:rPr>
      </w:pPr>
    </w:p>
    <w:p w14:paraId="5AAA5C89" w14:textId="665AF3A0" w:rsidR="00987E4E" w:rsidRDefault="006A73A3" w:rsidP="00987E4E">
      <w:pPr>
        <w:rPr>
          <w:lang w:eastAsia="en-US"/>
        </w:rPr>
      </w:pPr>
      <w:r>
        <w:rPr>
          <w:lang w:eastAsia="en-US"/>
        </w:rPr>
        <w:t xml:space="preserve">- </w:t>
      </w:r>
      <w:r w:rsidR="00036014">
        <w:rPr>
          <w:lang w:eastAsia="en-US"/>
        </w:rPr>
        <w:t>Разрывная машина</w:t>
      </w:r>
      <w:r w:rsidR="00987E4E">
        <w:rPr>
          <w:lang w:eastAsia="en-US"/>
        </w:rPr>
        <w:t xml:space="preserve"> с устройством для захвата анкера или другое средство измерения, обеспечивающее равномерную скорость нагружения (250±50) Н/с.</w:t>
      </w:r>
    </w:p>
    <w:p w14:paraId="6AEA49A6" w14:textId="0F64E5C4" w:rsidR="00987E4E" w:rsidRPr="00273056" w:rsidRDefault="00987E4E" w:rsidP="006A73A3">
      <w:pPr>
        <w:pStyle w:val="2"/>
      </w:pPr>
      <w:bookmarkStart w:id="21" w:name="_Toc14109918"/>
      <w:proofErr w:type="spellStart"/>
      <w:r w:rsidRPr="00273056">
        <w:t>Изготовление</w:t>
      </w:r>
      <w:proofErr w:type="spellEnd"/>
      <w:r w:rsidRPr="00273056">
        <w:t xml:space="preserve"> </w:t>
      </w:r>
      <w:proofErr w:type="spellStart"/>
      <w:r w:rsidRPr="00273056">
        <w:t>образцов</w:t>
      </w:r>
      <w:proofErr w:type="spellEnd"/>
      <w:r w:rsidRPr="00273056">
        <w:t xml:space="preserve"> </w:t>
      </w:r>
      <w:proofErr w:type="spellStart"/>
      <w:r w:rsidRPr="00273056">
        <w:t>для</w:t>
      </w:r>
      <w:proofErr w:type="spellEnd"/>
      <w:r w:rsidRPr="00273056">
        <w:t xml:space="preserve"> </w:t>
      </w:r>
      <w:proofErr w:type="spellStart"/>
      <w:r w:rsidRPr="00273056">
        <w:t>испытания</w:t>
      </w:r>
      <w:bookmarkEnd w:id="21"/>
      <w:proofErr w:type="spellEnd"/>
      <w:r w:rsidRPr="00273056">
        <w:t xml:space="preserve"> </w:t>
      </w:r>
    </w:p>
    <w:p w14:paraId="0BEB2548" w14:textId="6639ED06" w:rsidR="00592AB7" w:rsidRDefault="004C0E17" w:rsidP="008259BF">
      <w:pPr>
        <w:rPr>
          <w:lang w:eastAsia="en-US"/>
        </w:rPr>
      </w:pPr>
      <w:r>
        <w:rPr>
          <w:lang w:eastAsia="en-US"/>
        </w:rPr>
        <w:t>Материал для АСП наносят сло</w:t>
      </w:r>
      <w:r w:rsidR="00E3557D">
        <w:rPr>
          <w:lang w:eastAsia="en-US"/>
        </w:rPr>
        <w:t>е</w:t>
      </w:r>
      <w:r>
        <w:rPr>
          <w:lang w:eastAsia="en-US"/>
        </w:rPr>
        <w:t xml:space="preserve">м шириной 100 мм, длиной 1000 мм и толщиной 10 мм на </w:t>
      </w:r>
      <w:r w:rsidR="00BB05BC">
        <w:rPr>
          <w:lang w:eastAsia="en-US"/>
        </w:rPr>
        <w:t>стальной лист</w:t>
      </w:r>
      <w:bookmarkStart w:id="22" w:name="_GoBack"/>
      <w:bookmarkEnd w:id="22"/>
      <w:r w:rsidR="00592AB7">
        <w:rPr>
          <w:lang w:eastAsia="en-US"/>
        </w:rPr>
        <w:t>.</w:t>
      </w:r>
    </w:p>
    <w:p w14:paraId="731D58FE" w14:textId="77777777" w:rsidR="00592AB7" w:rsidRDefault="00592AB7" w:rsidP="008259BF">
      <w:pPr>
        <w:rPr>
          <w:lang w:eastAsia="en-US"/>
        </w:rPr>
      </w:pPr>
    </w:p>
    <w:p w14:paraId="6BACD34A" w14:textId="77777777" w:rsidR="00592AB7" w:rsidRDefault="00592AB7" w:rsidP="008259BF">
      <w:pPr>
        <w:rPr>
          <w:lang w:eastAsia="en-US"/>
        </w:rPr>
      </w:pPr>
      <w:r>
        <w:rPr>
          <w:lang w:eastAsia="en-US"/>
        </w:rPr>
        <w:t>П</w:t>
      </w:r>
      <w:r w:rsidR="004C0E17">
        <w:rPr>
          <w:lang w:eastAsia="en-US"/>
        </w:rPr>
        <w:t xml:space="preserve">осле нормируемой выдержки, на поверхность первого слоя наносят второй слой, толщиной 10 мм. Время выдержки до нанесения второго слоя определяют исходя и технологического регламента на производство работ. </w:t>
      </w:r>
    </w:p>
    <w:p w14:paraId="18841DD3" w14:textId="77777777" w:rsidR="00592AB7" w:rsidRDefault="00592AB7" w:rsidP="008259BF">
      <w:pPr>
        <w:rPr>
          <w:lang w:eastAsia="en-US"/>
        </w:rPr>
      </w:pPr>
    </w:p>
    <w:p w14:paraId="3978CD0F" w14:textId="5FC8595D" w:rsidR="008259BF" w:rsidRDefault="004C0E17" w:rsidP="008259BF">
      <w:pPr>
        <w:rPr>
          <w:lang w:eastAsia="en-US"/>
        </w:rPr>
      </w:pPr>
      <w:r>
        <w:rPr>
          <w:lang w:eastAsia="en-US"/>
        </w:rPr>
        <w:t>Полученный массив выдерживают до проектного возраста в условиях идентичных условиям твердения материала для АСП в возводимой конструкции.</w:t>
      </w:r>
      <w:r w:rsidR="008259BF">
        <w:rPr>
          <w:lang w:eastAsia="en-US"/>
        </w:rPr>
        <w:t xml:space="preserve"> После достижения проектного возраста из массива выбуривают о</w:t>
      </w:r>
      <w:r w:rsidR="00987E4E" w:rsidRPr="006A73A3">
        <w:rPr>
          <w:lang w:eastAsia="en-US"/>
        </w:rPr>
        <w:t xml:space="preserve">бразцы </w:t>
      </w:r>
      <w:r>
        <w:rPr>
          <w:lang w:eastAsia="en-US"/>
        </w:rPr>
        <w:t xml:space="preserve">для испытания </w:t>
      </w:r>
      <w:r w:rsidR="00987E4E" w:rsidRPr="006A73A3">
        <w:rPr>
          <w:lang w:eastAsia="en-US"/>
        </w:rPr>
        <w:t xml:space="preserve">в </w:t>
      </w:r>
      <w:r w:rsidR="008259BF">
        <w:rPr>
          <w:lang w:eastAsia="en-US"/>
        </w:rPr>
        <w:t>форме цилиндров диаметром 50 мм.</w:t>
      </w:r>
      <w:r w:rsidR="008259BF" w:rsidRPr="008259BF">
        <w:t xml:space="preserve"> </w:t>
      </w:r>
      <w:r w:rsidR="008259BF">
        <w:rPr>
          <w:lang w:eastAsia="en-US"/>
        </w:rPr>
        <w:t>Отклонения от плоскостности верхней и нижней поверхностей цилиндров не должны превышать 0,1 мм. Отклонения от прямолинейности образующей образцов-цилиндров, не должны превышать 2 мм.</w:t>
      </w:r>
    </w:p>
    <w:p w14:paraId="6A5F8459" w14:textId="77777777" w:rsidR="008259BF" w:rsidRDefault="008259BF" w:rsidP="008259BF">
      <w:pPr>
        <w:rPr>
          <w:lang w:eastAsia="en-US"/>
        </w:rPr>
      </w:pPr>
    </w:p>
    <w:p w14:paraId="2A27A2BF" w14:textId="1655CEC5" w:rsidR="00987E4E" w:rsidRPr="00DE2F56" w:rsidRDefault="00987E4E" w:rsidP="00987E4E">
      <w:pPr>
        <w:rPr>
          <w:lang w:eastAsia="en-US"/>
        </w:rPr>
      </w:pPr>
      <w:r w:rsidRPr="00DE2F56">
        <w:rPr>
          <w:lang w:eastAsia="en-US"/>
        </w:rPr>
        <w:t xml:space="preserve">Число образцов для испытания должно быть не менее </w:t>
      </w:r>
      <w:r w:rsidR="008259BF">
        <w:rPr>
          <w:lang w:eastAsia="en-US"/>
        </w:rPr>
        <w:t>трех</w:t>
      </w:r>
      <w:r w:rsidRPr="00DE2F56">
        <w:rPr>
          <w:lang w:eastAsia="en-US"/>
        </w:rPr>
        <w:t>.</w:t>
      </w:r>
    </w:p>
    <w:p w14:paraId="0B5F38F7" w14:textId="588CC5F6" w:rsidR="00987E4E" w:rsidRPr="00DE2F56" w:rsidRDefault="00987E4E" w:rsidP="00F62BC7">
      <w:pPr>
        <w:pStyle w:val="2"/>
      </w:pPr>
      <w:bookmarkStart w:id="23" w:name="_Toc14109919"/>
      <w:proofErr w:type="spellStart"/>
      <w:r w:rsidRPr="00DE2F56">
        <w:t>Проведение</w:t>
      </w:r>
      <w:proofErr w:type="spellEnd"/>
      <w:r w:rsidRPr="00DE2F56">
        <w:t xml:space="preserve"> </w:t>
      </w:r>
      <w:proofErr w:type="spellStart"/>
      <w:r w:rsidRPr="00DE2F56">
        <w:t>испытания</w:t>
      </w:r>
      <w:bookmarkEnd w:id="23"/>
      <w:proofErr w:type="spellEnd"/>
    </w:p>
    <w:p w14:paraId="5DBA0953" w14:textId="33AFB6B8" w:rsidR="00987E4E" w:rsidRPr="00DE2F56" w:rsidRDefault="008259BF" w:rsidP="00987E4E">
      <w:pPr>
        <w:rPr>
          <w:lang w:eastAsia="en-US"/>
        </w:rPr>
      </w:pPr>
      <w:r w:rsidRPr="008259BF">
        <w:rPr>
          <w:lang w:eastAsia="en-US"/>
        </w:rPr>
        <w:t xml:space="preserve">На нижнюю и верхнюю поверхность </w:t>
      </w:r>
      <w:r w:rsidR="00022E89">
        <w:rPr>
          <w:lang w:eastAsia="en-US"/>
        </w:rPr>
        <w:t xml:space="preserve">образцов </w:t>
      </w:r>
      <w:r w:rsidRPr="008259BF">
        <w:rPr>
          <w:lang w:eastAsia="en-US"/>
        </w:rPr>
        <w:t>цилиндр</w:t>
      </w:r>
      <w:r w:rsidR="00022E89">
        <w:rPr>
          <w:lang w:eastAsia="en-US"/>
        </w:rPr>
        <w:t>ов</w:t>
      </w:r>
      <w:r w:rsidR="00987E4E" w:rsidRPr="00DE2F56">
        <w:rPr>
          <w:lang w:eastAsia="en-US"/>
        </w:rPr>
        <w:t xml:space="preserve"> эпоксидным </w:t>
      </w:r>
      <w:r w:rsidR="00987E4E" w:rsidRPr="00DE2F56">
        <w:rPr>
          <w:lang w:eastAsia="en-US"/>
        </w:rPr>
        <w:lastRenderedPageBreak/>
        <w:t xml:space="preserve">или другим быстротвердеющим клеем высокой прочности приклеивают </w:t>
      </w:r>
      <w:r w:rsidR="00022E89" w:rsidRPr="00022E89">
        <w:rPr>
          <w:lang w:eastAsia="en-US"/>
        </w:rPr>
        <w:t>металлический анкер диаметром 50 мм</w:t>
      </w:r>
      <w:r w:rsidR="00022E89">
        <w:rPr>
          <w:lang w:eastAsia="en-US"/>
        </w:rPr>
        <w:t>.</w:t>
      </w:r>
    </w:p>
    <w:p w14:paraId="450492E3" w14:textId="77777777" w:rsidR="00987E4E" w:rsidRPr="00DE2F56" w:rsidRDefault="00987E4E" w:rsidP="00987E4E">
      <w:pPr>
        <w:rPr>
          <w:lang w:eastAsia="en-US"/>
        </w:rPr>
      </w:pPr>
    </w:p>
    <w:p w14:paraId="5B83F138" w14:textId="43F3A088" w:rsidR="00987E4E" w:rsidRDefault="00022E89" w:rsidP="00987E4E">
      <w:pPr>
        <w:rPr>
          <w:lang w:eastAsia="en-US"/>
        </w:rPr>
      </w:pPr>
      <w:r>
        <w:rPr>
          <w:lang w:eastAsia="en-US"/>
        </w:rPr>
        <w:t>Прочность при осевом растяжении</w:t>
      </w:r>
      <w:r w:rsidR="00987E4E" w:rsidRPr="00DE2F56">
        <w:rPr>
          <w:lang w:eastAsia="en-US"/>
        </w:rPr>
        <w:t xml:space="preserve"> образцов определяют через 24 ч на </w:t>
      </w:r>
      <w:r>
        <w:rPr>
          <w:lang w:eastAsia="en-US"/>
        </w:rPr>
        <w:t>разрывной машине</w:t>
      </w:r>
      <w:r w:rsidR="00987E4E" w:rsidRPr="00DE2F56">
        <w:rPr>
          <w:lang w:eastAsia="en-US"/>
        </w:rPr>
        <w:t xml:space="preserve"> или другом средстве измерения, прикладывая к </w:t>
      </w:r>
      <w:r>
        <w:rPr>
          <w:lang w:eastAsia="en-US"/>
        </w:rPr>
        <w:t>анкеру</w:t>
      </w:r>
      <w:r w:rsidR="00987E4E" w:rsidRPr="00DE2F56">
        <w:rPr>
          <w:lang w:eastAsia="en-US"/>
        </w:rPr>
        <w:t xml:space="preserve"> силу со скоростью ее нарастания (250±50) м/с.</w:t>
      </w:r>
    </w:p>
    <w:p w14:paraId="75DD8A9D" w14:textId="0F98BBD5" w:rsidR="0055473D" w:rsidRDefault="0055473D" w:rsidP="00987E4E">
      <w:pPr>
        <w:rPr>
          <w:lang w:eastAsia="en-US"/>
        </w:rPr>
      </w:pPr>
    </w:p>
    <w:p w14:paraId="2DD4C11B" w14:textId="120EDB13" w:rsidR="00987E4E" w:rsidRDefault="00987E4E" w:rsidP="00987E4E">
      <w:pPr>
        <w:rPr>
          <w:lang w:eastAsia="en-US"/>
        </w:rPr>
      </w:pPr>
      <w:r w:rsidRPr="00BB56E6">
        <w:rPr>
          <w:lang w:eastAsia="en-US"/>
        </w:rPr>
        <w:t xml:space="preserve">При испытании отмечают характер </w:t>
      </w:r>
      <w:r w:rsidR="00022E89">
        <w:rPr>
          <w:lang w:eastAsia="en-US"/>
        </w:rPr>
        <w:t>разрушения</w:t>
      </w:r>
      <w:r w:rsidRPr="00BB56E6">
        <w:rPr>
          <w:lang w:eastAsia="en-US"/>
        </w:rPr>
        <w:t xml:space="preserve"> образцов. Возможные варианты </w:t>
      </w:r>
      <w:r w:rsidR="00022E89">
        <w:rPr>
          <w:lang w:eastAsia="en-US"/>
        </w:rPr>
        <w:t>разрушения</w:t>
      </w:r>
      <w:r w:rsidRPr="00BB56E6">
        <w:rPr>
          <w:lang w:eastAsia="en-US"/>
        </w:rPr>
        <w:t xml:space="preserve"> (А</w:t>
      </w:r>
      <w:r w:rsidR="00022E89">
        <w:rPr>
          <w:lang w:eastAsia="en-US"/>
        </w:rPr>
        <w:t xml:space="preserve"> и</w:t>
      </w:r>
      <w:r w:rsidRPr="00BB56E6">
        <w:rPr>
          <w:lang w:eastAsia="en-US"/>
        </w:rPr>
        <w:t xml:space="preserve"> </w:t>
      </w:r>
      <w:r w:rsidR="00022E89">
        <w:rPr>
          <w:lang w:eastAsia="en-US"/>
        </w:rPr>
        <w:t>К</w:t>
      </w:r>
      <w:r w:rsidRPr="00BB56E6">
        <w:rPr>
          <w:lang w:eastAsia="en-US"/>
        </w:rPr>
        <w:t xml:space="preserve">) приведены на рисунке </w:t>
      </w:r>
      <w:r w:rsidR="00BB56E6" w:rsidRPr="00BB56E6">
        <w:rPr>
          <w:lang w:eastAsia="en-US"/>
        </w:rPr>
        <w:t>1</w:t>
      </w:r>
      <w:r w:rsidRPr="00BB56E6">
        <w:rPr>
          <w:lang w:eastAsia="en-US"/>
        </w:rPr>
        <w:t xml:space="preserve">. Характер </w:t>
      </w:r>
      <w:r w:rsidR="00022E89">
        <w:rPr>
          <w:lang w:eastAsia="en-US"/>
        </w:rPr>
        <w:t>разрушения</w:t>
      </w:r>
      <w:r w:rsidRPr="00BB56E6">
        <w:rPr>
          <w:lang w:eastAsia="en-US"/>
        </w:rPr>
        <w:t xml:space="preserve"> образцов отмечают в журнале испытания.</w:t>
      </w:r>
    </w:p>
    <w:p w14:paraId="02062C4B" w14:textId="779D776C" w:rsidR="00BB56E6" w:rsidRPr="00250E2E" w:rsidRDefault="00250E2E" w:rsidP="00BB56E6">
      <w:pPr>
        <w:jc w:val="center"/>
        <w:rPr>
          <w:color w:val="FF0000"/>
          <w:lang w:eastAsia="en-US"/>
        </w:rPr>
      </w:pPr>
      <w:r>
        <w:rPr>
          <w:noProof/>
        </w:rPr>
        <w:drawing>
          <wp:inline distT="0" distB="0" distL="0" distR="0" wp14:anchorId="076C37CE" wp14:editId="1B21B806">
            <wp:extent cx="2063115" cy="46450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8268" w14:textId="54A4E9B9" w:rsidR="00987E4E" w:rsidRPr="00F62BC7" w:rsidRDefault="00987E4E" w:rsidP="00F62BC7">
      <w:pPr>
        <w:jc w:val="center"/>
        <w:rPr>
          <w:lang w:eastAsia="en-US"/>
        </w:rPr>
      </w:pPr>
      <w:r w:rsidRPr="00F62BC7">
        <w:rPr>
          <w:lang w:eastAsia="en-US"/>
        </w:rPr>
        <w:t xml:space="preserve">Рисунок </w:t>
      </w:r>
      <w:r w:rsidR="00BB56E6" w:rsidRPr="00F62BC7">
        <w:rPr>
          <w:lang w:eastAsia="en-US"/>
        </w:rPr>
        <w:t>1</w:t>
      </w:r>
      <w:r w:rsidRPr="00F62BC7">
        <w:rPr>
          <w:lang w:eastAsia="en-US"/>
        </w:rPr>
        <w:t xml:space="preserve"> - Варианты </w:t>
      </w:r>
      <w:r w:rsidR="004958B2">
        <w:rPr>
          <w:lang w:eastAsia="en-US"/>
        </w:rPr>
        <w:t>разрушения</w:t>
      </w:r>
      <w:r w:rsidRPr="00F62BC7">
        <w:rPr>
          <w:lang w:eastAsia="en-US"/>
        </w:rPr>
        <w:t xml:space="preserve"> образца </w:t>
      </w:r>
      <w:r w:rsidR="004958B2">
        <w:rPr>
          <w:lang w:eastAsia="en-US"/>
        </w:rPr>
        <w:t>при осевом растяжении</w:t>
      </w:r>
      <w:r w:rsidR="00BB56E6" w:rsidRPr="00F62BC7">
        <w:rPr>
          <w:lang w:eastAsia="en-US"/>
        </w:rPr>
        <w:t xml:space="preserve">: </w:t>
      </w:r>
      <w:r w:rsidR="00F62BC7" w:rsidRPr="00F62BC7">
        <w:rPr>
          <w:lang w:eastAsia="en-US"/>
        </w:rPr>
        <w:t xml:space="preserve">а </w:t>
      </w:r>
      <w:r w:rsidR="00022E89">
        <w:rPr>
          <w:lang w:eastAsia="en-US"/>
        </w:rPr>
        <w:t>–</w:t>
      </w:r>
      <w:r w:rsidR="00F62BC7" w:rsidRPr="00F62BC7">
        <w:rPr>
          <w:lang w:eastAsia="en-US"/>
        </w:rPr>
        <w:t xml:space="preserve"> </w:t>
      </w:r>
      <w:r w:rsidRPr="00F62BC7">
        <w:rPr>
          <w:lang w:eastAsia="en-US"/>
        </w:rPr>
        <w:t>А</w:t>
      </w:r>
      <w:r w:rsidR="00022E89">
        <w:rPr>
          <w:lang w:eastAsia="en-US"/>
        </w:rPr>
        <w:t xml:space="preserve"> </w:t>
      </w:r>
      <w:r w:rsidR="00F62BC7" w:rsidRPr="00F62BC7">
        <w:rPr>
          <w:lang w:eastAsia="en-US"/>
        </w:rPr>
        <w:t xml:space="preserve">- </w:t>
      </w:r>
      <w:r w:rsidRPr="00F62BC7">
        <w:rPr>
          <w:lang w:eastAsia="en-US"/>
        </w:rPr>
        <w:t xml:space="preserve">адгезионный отрыв по границе </w:t>
      </w:r>
      <w:r w:rsidR="00022E89">
        <w:rPr>
          <w:lang w:eastAsia="en-US"/>
        </w:rPr>
        <w:t>сцепления слоев</w:t>
      </w:r>
      <w:r w:rsidR="00F62BC7" w:rsidRPr="00F62BC7">
        <w:rPr>
          <w:lang w:eastAsia="en-US"/>
        </w:rPr>
        <w:t xml:space="preserve"> (з</w:t>
      </w:r>
      <w:r w:rsidRPr="00F62BC7">
        <w:rPr>
          <w:lang w:eastAsia="en-US"/>
        </w:rPr>
        <w:t>начение, полученное при испытании, равно фактической прочности сцепления</w:t>
      </w:r>
      <w:r w:rsidR="00022E89">
        <w:rPr>
          <w:lang w:eastAsia="en-US"/>
        </w:rPr>
        <w:t xml:space="preserve"> слоев</w:t>
      </w:r>
      <w:r w:rsidR="00F62BC7" w:rsidRPr="00F62BC7">
        <w:rPr>
          <w:lang w:eastAsia="en-US"/>
        </w:rPr>
        <w:t xml:space="preserve">); б - </w:t>
      </w:r>
      <w:r w:rsidR="00022E89">
        <w:rPr>
          <w:lang w:eastAsia="en-US"/>
        </w:rPr>
        <w:t>К</w:t>
      </w:r>
      <w:r w:rsidRPr="00F62BC7">
        <w:rPr>
          <w:lang w:eastAsia="en-US"/>
        </w:rPr>
        <w:t xml:space="preserve"> - когезионный отрыв по телу </w:t>
      </w:r>
      <w:r w:rsidR="00022E89">
        <w:rPr>
          <w:lang w:eastAsia="en-US"/>
        </w:rPr>
        <w:t xml:space="preserve">одного из слоев </w:t>
      </w:r>
      <w:r w:rsidRPr="00F62BC7">
        <w:rPr>
          <w:lang w:eastAsia="en-US"/>
        </w:rPr>
        <w:t>образца</w:t>
      </w:r>
      <w:r w:rsidR="00F62BC7" w:rsidRPr="00F62BC7">
        <w:rPr>
          <w:lang w:eastAsia="en-US"/>
        </w:rPr>
        <w:t xml:space="preserve"> (п</w:t>
      </w:r>
      <w:r w:rsidRPr="00F62BC7">
        <w:rPr>
          <w:lang w:eastAsia="en-US"/>
        </w:rPr>
        <w:t xml:space="preserve">рочность сцепления </w:t>
      </w:r>
      <w:r w:rsidR="00022E89">
        <w:rPr>
          <w:lang w:eastAsia="en-US"/>
        </w:rPr>
        <w:lastRenderedPageBreak/>
        <w:t>равна фактическому значению прочности при</w:t>
      </w:r>
      <w:r w:rsidR="004958B2">
        <w:rPr>
          <w:lang w:eastAsia="en-US"/>
        </w:rPr>
        <w:t xml:space="preserve"> осевом</w:t>
      </w:r>
      <w:r w:rsidR="00022E89">
        <w:rPr>
          <w:lang w:eastAsia="en-US"/>
        </w:rPr>
        <w:t xml:space="preserve"> растяжении материала для АСП</w:t>
      </w:r>
      <w:r w:rsidR="00F62BC7" w:rsidRPr="00F62BC7">
        <w:rPr>
          <w:lang w:eastAsia="en-US"/>
        </w:rPr>
        <w:t>)</w:t>
      </w:r>
    </w:p>
    <w:p w14:paraId="6528DDA8" w14:textId="0512E989" w:rsidR="004D1F5F" w:rsidRDefault="00987E4E" w:rsidP="00022E89">
      <w:pPr>
        <w:jc w:val="center"/>
        <w:rPr>
          <w:lang w:eastAsia="en-US"/>
        </w:rPr>
      </w:pPr>
      <w:r w:rsidRPr="00F62BC7">
        <w:rPr>
          <w:lang w:eastAsia="en-US"/>
        </w:rPr>
        <w:t xml:space="preserve">1 - металлический штамп; 2 </w:t>
      </w:r>
      <w:r w:rsidR="00022E89">
        <w:rPr>
          <w:lang w:eastAsia="en-US"/>
        </w:rPr>
        <w:t>–</w:t>
      </w:r>
      <w:r w:rsidRPr="00F62BC7">
        <w:rPr>
          <w:lang w:eastAsia="en-US"/>
        </w:rPr>
        <w:t xml:space="preserve"> </w:t>
      </w:r>
      <w:r w:rsidR="00022E89">
        <w:rPr>
          <w:lang w:eastAsia="en-US"/>
        </w:rPr>
        <w:t>первый слой</w:t>
      </w:r>
      <w:r w:rsidRPr="00F62BC7">
        <w:rPr>
          <w:lang w:eastAsia="en-US"/>
        </w:rPr>
        <w:t xml:space="preserve">; 3 </w:t>
      </w:r>
      <w:r w:rsidR="00022E89">
        <w:rPr>
          <w:lang w:eastAsia="en-US"/>
        </w:rPr>
        <w:t>–</w:t>
      </w:r>
      <w:r w:rsidRPr="00F62BC7">
        <w:rPr>
          <w:lang w:eastAsia="en-US"/>
        </w:rPr>
        <w:t xml:space="preserve"> </w:t>
      </w:r>
      <w:r w:rsidR="00022E89">
        <w:rPr>
          <w:lang w:eastAsia="en-US"/>
        </w:rPr>
        <w:t>второй слой</w:t>
      </w:r>
    </w:p>
    <w:p w14:paraId="0BED1847" w14:textId="52BD1276" w:rsidR="00987E4E" w:rsidRDefault="00987E4E" w:rsidP="004958B2">
      <w:pPr>
        <w:pStyle w:val="2"/>
      </w:pPr>
      <w:bookmarkStart w:id="24" w:name="_Toc14109920"/>
      <w:proofErr w:type="spellStart"/>
      <w:r w:rsidRPr="004958B2">
        <w:t>Обработка</w:t>
      </w:r>
      <w:proofErr w:type="spellEnd"/>
      <w:r w:rsidRPr="004958B2">
        <w:t xml:space="preserve"> </w:t>
      </w:r>
      <w:proofErr w:type="spellStart"/>
      <w:r w:rsidRPr="004958B2">
        <w:t>результатов</w:t>
      </w:r>
      <w:proofErr w:type="spellEnd"/>
      <w:r w:rsidRPr="004958B2">
        <w:t xml:space="preserve"> </w:t>
      </w:r>
      <w:proofErr w:type="spellStart"/>
      <w:r w:rsidRPr="004958B2">
        <w:t>испытания</w:t>
      </w:r>
      <w:bookmarkEnd w:id="24"/>
      <w:proofErr w:type="spellEnd"/>
    </w:p>
    <w:p w14:paraId="3941BCE7" w14:textId="7AAB4378" w:rsidR="00987E4E" w:rsidRPr="00F62BC7" w:rsidRDefault="00987E4E" w:rsidP="00987E4E">
      <w:pPr>
        <w:rPr>
          <w:lang w:eastAsia="en-US"/>
        </w:rPr>
      </w:pPr>
      <w:r w:rsidRPr="00F62BC7">
        <w:rPr>
          <w:lang w:eastAsia="en-US"/>
        </w:rPr>
        <w:t xml:space="preserve">Прочность сцепления (адгезию) </w:t>
      </w:r>
      <w:r w:rsidR="004958B2">
        <w:rPr>
          <w:lang w:eastAsia="en-US"/>
        </w:rPr>
        <w:t xml:space="preserve">слоев </w:t>
      </w:r>
      <w:r w:rsidRPr="00F62BC7">
        <w:rPr>
          <w:lang w:eastAsia="en-US"/>
        </w:rPr>
        <w:t xml:space="preserve">образца определяют как максимальную силу, приложенную перпендикулярно к поверхности образца, при которой происходит </w:t>
      </w:r>
      <w:r w:rsidR="004958B2">
        <w:rPr>
          <w:lang w:eastAsia="en-US"/>
        </w:rPr>
        <w:t>осевое растяжение образца</w:t>
      </w:r>
      <w:r w:rsidRPr="00F62BC7">
        <w:rPr>
          <w:lang w:eastAsia="en-US"/>
        </w:rPr>
        <w:t>.</w:t>
      </w:r>
    </w:p>
    <w:p w14:paraId="29F8C209" w14:textId="77777777" w:rsidR="00987E4E" w:rsidRPr="00F62BC7" w:rsidRDefault="00987E4E" w:rsidP="00987E4E">
      <w:pPr>
        <w:rPr>
          <w:lang w:eastAsia="en-US"/>
        </w:rPr>
      </w:pPr>
    </w:p>
    <w:p w14:paraId="47389E1F" w14:textId="1981165A" w:rsidR="00987E4E" w:rsidRPr="00820C33" w:rsidRDefault="00987E4E" w:rsidP="00987E4E">
      <w:pPr>
        <w:rPr>
          <w:lang w:eastAsia="en-US"/>
        </w:rPr>
      </w:pPr>
      <w:r w:rsidRPr="00F62BC7">
        <w:rPr>
          <w:lang w:eastAsia="en-US"/>
        </w:rPr>
        <w:t xml:space="preserve">Прочность сцепления </w:t>
      </w:r>
      <w:r w:rsidR="004958B2">
        <w:rPr>
          <w:lang w:eastAsia="en-US"/>
        </w:rPr>
        <w:t>слоев</w:t>
      </w:r>
      <w:r w:rsidRPr="00F62BC7">
        <w:rPr>
          <w:lang w:eastAsia="en-US"/>
        </w:rPr>
        <w:t xml:space="preserve"> при испытании одного</w:t>
      </w:r>
      <w:r w:rsidRPr="00820C33">
        <w:rPr>
          <w:lang w:eastAsia="en-US"/>
        </w:rPr>
        <w:t xml:space="preserve"> образца, МПа, определяют по формуле</w:t>
      </w:r>
    </w:p>
    <w:p w14:paraId="476929D0" w14:textId="77777777" w:rsidR="00820C33" w:rsidRPr="00820C33" w:rsidRDefault="00820C33" w:rsidP="00987E4E">
      <w:pPr>
        <w:rPr>
          <w:lang w:eastAsia="en-US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820C33" w:rsidRPr="00820C33" w14:paraId="447C4B50" w14:textId="77777777" w:rsidTr="00820C33">
        <w:trPr>
          <w:jc w:val="center"/>
        </w:trPr>
        <w:tc>
          <w:tcPr>
            <w:tcW w:w="8784" w:type="dxa"/>
            <w:vAlign w:val="center"/>
          </w:tcPr>
          <w:p w14:paraId="64A9F1B7" w14:textId="6EB6E706" w:rsidR="00820C33" w:rsidRPr="00820C33" w:rsidRDefault="000E0E33" w:rsidP="00820C33">
            <w:pPr>
              <w:jc w:val="center"/>
              <w:rPr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561" w:type="dxa"/>
            <w:vAlign w:val="center"/>
          </w:tcPr>
          <w:p w14:paraId="66AAE0BB" w14:textId="5CE28BF2" w:rsidR="00820C33" w:rsidRPr="00820C33" w:rsidRDefault="00820C33" w:rsidP="00820C33">
            <w:pPr>
              <w:ind w:firstLine="0"/>
              <w:jc w:val="center"/>
              <w:rPr>
                <w:lang w:val="en-US" w:eastAsia="en-US"/>
              </w:rPr>
            </w:pPr>
            <w:r w:rsidRPr="00820C33">
              <w:rPr>
                <w:lang w:val="en-US" w:eastAsia="en-US"/>
              </w:rPr>
              <w:t>(1)</w:t>
            </w:r>
          </w:p>
        </w:tc>
      </w:tr>
    </w:tbl>
    <w:p w14:paraId="211882B7" w14:textId="203F1165" w:rsidR="00987E4E" w:rsidRPr="00820C33" w:rsidRDefault="00987E4E" w:rsidP="00987E4E">
      <w:pPr>
        <w:rPr>
          <w:lang w:eastAsia="en-US"/>
        </w:rPr>
      </w:pPr>
      <w:r w:rsidRPr="00820C33">
        <w:rPr>
          <w:lang w:eastAsia="en-US"/>
        </w:rPr>
        <w:t xml:space="preserve">где </w:t>
      </w:r>
      <w:r w:rsidR="00820C33" w:rsidRPr="00820C33">
        <w:rPr>
          <w:lang w:val="en-US" w:eastAsia="en-US"/>
        </w:rPr>
        <w:t>F</w:t>
      </w:r>
      <w:r w:rsidR="00820C33" w:rsidRPr="00820C33">
        <w:rPr>
          <w:lang w:eastAsia="en-US"/>
        </w:rPr>
        <w:t xml:space="preserve"> </w:t>
      </w:r>
      <w:r w:rsidRPr="00820C33">
        <w:rPr>
          <w:lang w:eastAsia="en-US"/>
        </w:rPr>
        <w:t xml:space="preserve">- максимальная сила </w:t>
      </w:r>
      <w:r w:rsidR="004958B2">
        <w:rPr>
          <w:lang w:eastAsia="en-US"/>
        </w:rPr>
        <w:t>осевого растяжения</w:t>
      </w:r>
      <w:r w:rsidRPr="00820C33">
        <w:rPr>
          <w:lang w:eastAsia="en-US"/>
        </w:rPr>
        <w:t xml:space="preserve"> образца, Н;</w:t>
      </w:r>
    </w:p>
    <w:p w14:paraId="445B70F6" w14:textId="623A83CF" w:rsidR="00987E4E" w:rsidRPr="00820C33" w:rsidRDefault="00987E4E" w:rsidP="00987E4E">
      <w:pPr>
        <w:rPr>
          <w:lang w:eastAsia="en-US"/>
        </w:rPr>
      </w:pPr>
    </w:p>
    <w:p w14:paraId="79DF99ED" w14:textId="76B45CCA" w:rsidR="00820C33" w:rsidRPr="00820C33" w:rsidRDefault="00820C33" w:rsidP="00987E4E">
      <w:pPr>
        <w:rPr>
          <w:lang w:eastAsia="en-US"/>
        </w:rPr>
      </w:pPr>
      <w:r w:rsidRPr="00820C33">
        <w:rPr>
          <w:lang w:val="en-US" w:eastAsia="en-US"/>
        </w:rPr>
        <w:t>S</w:t>
      </w:r>
      <w:r w:rsidRPr="00820C33">
        <w:rPr>
          <w:lang w:eastAsia="en-US"/>
        </w:rPr>
        <w:t xml:space="preserve"> – площадь </w:t>
      </w:r>
      <w:r w:rsidR="004958B2">
        <w:rPr>
          <w:lang w:eastAsia="en-US"/>
        </w:rPr>
        <w:t xml:space="preserve">сечения </w:t>
      </w:r>
      <w:r w:rsidRPr="00820C33">
        <w:rPr>
          <w:lang w:eastAsia="en-US"/>
        </w:rPr>
        <w:t>образца</w:t>
      </w:r>
      <w:r w:rsidR="00B11B7A">
        <w:rPr>
          <w:lang w:eastAsia="en-US"/>
        </w:rPr>
        <w:t>, мм</w:t>
      </w:r>
      <w:r w:rsidR="00B11B7A" w:rsidRPr="00B11B7A">
        <w:rPr>
          <w:vertAlign w:val="superscript"/>
          <w:lang w:eastAsia="en-US"/>
        </w:rPr>
        <w:t>2</w:t>
      </w:r>
      <w:r w:rsidRPr="00820C33">
        <w:rPr>
          <w:lang w:eastAsia="en-US"/>
        </w:rPr>
        <w:t>.</w:t>
      </w:r>
    </w:p>
    <w:p w14:paraId="09305A5B" w14:textId="77777777" w:rsidR="00820C33" w:rsidRPr="00820C33" w:rsidRDefault="00820C33" w:rsidP="00987E4E">
      <w:pPr>
        <w:rPr>
          <w:lang w:eastAsia="en-US"/>
        </w:rPr>
      </w:pPr>
    </w:p>
    <w:p w14:paraId="1FB093A4" w14:textId="005899FD" w:rsidR="00987E4E" w:rsidRPr="00820C33" w:rsidRDefault="00987E4E" w:rsidP="00987E4E">
      <w:pPr>
        <w:rPr>
          <w:lang w:eastAsia="en-US"/>
        </w:rPr>
      </w:pPr>
      <w:r w:rsidRPr="00820C33">
        <w:rPr>
          <w:lang w:eastAsia="en-US"/>
        </w:rPr>
        <w:t xml:space="preserve">Каждое единичное значение прочности сцепления </w:t>
      </w:r>
      <w:r w:rsidR="004958B2">
        <w:rPr>
          <w:lang w:eastAsia="en-US"/>
        </w:rPr>
        <w:t xml:space="preserve">слоев </w:t>
      </w:r>
      <w:r w:rsidRPr="00820C33">
        <w:rPr>
          <w:lang w:eastAsia="en-US"/>
        </w:rPr>
        <w:t xml:space="preserve">округляют до 0,1 МПа. </w:t>
      </w:r>
    </w:p>
    <w:p w14:paraId="541CB000" w14:textId="77777777" w:rsidR="00987E4E" w:rsidRPr="00820C33" w:rsidRDefault="00987E4E" w:rsidP="00987E4E">
      <w:pPr>
        <w:rPr>
          <w:lang w:eastAsia="en-US"/>
        </w:rPr>
      </w:pPr>
    </w:p>
    <w:p w14:paraId="6B98DD65" w14:textId="4EC87F24" w:rsidR="00987E4E" w:rsidRPr="00820C33" w:rsidRDefault="00987E4E" w:rsidP="00987E4E">
      <w:pPr>
        <w:rPr>
          <w:lang w:eastAsia="en-US"/>
        </w:rPr>
      </w:pPr>
      <w:r w:rsidRPr="00820C33">
        <w:rPr>
          <w:lang w:eastAsia="en-US"/>
        </w:rPr>
        <w:t>За результат испытания принимают среднеарифметическое значение результатов</w:t>
      </w:r>
      <w:r w:rsidR="004958B2">
        <w:rPr>
          <w:lang w:eastAsia="en-US"/>
        </w:rPr>
        <w:t xml:space="preserve"> испытания всех образцов А, МПа</w:t>
      </w:r>
      <w:r w:rsidRPr="00820C33">
        <w:rPr>
          <w:lang w:eastAsia="en-US"/>
        </w:rPr>
        <w:t>, рассчитанное по формуле</w:t>
      </w:r>
    </w:p>
    <w:p w14:paraId="2388FBB5" w14:textId="30C31085" w:rsidR="00647AD3" w:rsidRPr="00647AD3" w:rsidRDefault="00647AD3" w:rsidP="00987E4E">
      <w:pPr>
        <w:rPr>
          <w:rStyle w:val="text1"/>
          <w:rFonts w:ascii="Arial" w:hAnsi="Arial" w:cs="Arial"/>
          <w:sz w:val="23"/>
          <w:szCs w:val="23"/>
          <w:shd w:val="clear" w:color="auto" w:fill="FFFFFF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647AD3" w:rsidRPr="00647AD3" w14:paraId="426F2EAC" w14:textId="77777777" w:rsidTr="00C0107E">
        <w:trPr>
          <w:jc w:val="center"/>
        </w:trPr>
        <w:tc>
          <w:tcPr>
            <w:tcW w:w="8784" w:type="dxa"/>
            <w:vAlign w:val="center"/>
          </w:tcPr>
          <w:p w14:paraId="14BE0427" w14:textId="4A5752BA" w:rsidR="00647AD3" w:rsidRPr="00647AD3" w:rsidRDefault="00647AD3" w:rsidP="00647AD3">
            <w:pPr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A=(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+...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)/n</m:t>
                </m:r>
              </m:oMath>
            </m:oMathPara>
          </w:p>
        </w:tc>
        <w:tc>
          <w:tcPr>
            <w:tcW w:w="561" w:type="dxa"/>
            <w:vAlign w:val="center"/>
          </w:tcPr>
          <w:p w14:paraId="58B21226" w14:textId="7B32F865" w:rsidR="00647AD3" w:rsidRPr="00647AD3" w:rsidRDefault="00647AD3" w:rsidP="00C0107E">
            <w:pPr>
              <w:ind w:firstLine="0"/>
              <w:jc w:val="center"/>
              <w:rPr>
                <w:lang w:val="en-US" w:eastAsia="en-US"/>
              </w:rPr>
            </w:pPr>
            <w:r w:rsidRPr="00647AD3">
              <w:rPr>
                <w:lang w:val="en-US" w:eastAsia="en-US"/>
              </w:rPr>
              <w:t>(</w:t>
            </w:r>
            <w:r w:rsidRPr="00647AD3">
              <w:rPr>
                <w:lang w:eastAsia="en-US"/>
              </w:rPr>
              <w:t>2</w:t>
            </w:r>
            <w:r w:rsidRPr="00647AD3">
              <w:rPr>
                <w:lang w:val="en-US" w:eastAsia="en-US"/>
              </w:rPr>
              <w:t>)</w:t>
            </w:r>
          </w:p>
        </w:tc>
      </w:tr>
    </w:tbl>
    <w:p w14:paraId="1ADEC998" w14:textId="06DFE017" w:rsidR="00987E4E" w:rsidRPr="00647AD3" w:rsidRDefault="00647AD3" w:rsidP="00987E4E">
      <w:pPr>
        <w:rPr>
          <w:lang w:eastAsia="en-US"/>
        </w:rPr>
      </w:pPr>
      <w:r w:rsidRPr="00647AD3">
        <w:rPr>
          <w:lang w:eastAsia="en-US"/>
        </w:rPr>
        <w:t xml:space="preserve">где </w:t>
      </w:r>
      <w:r w:rsidRPr="00647AD3">
        <w:rPr>
          <w:lang w:val="en-US" w:eastAsia="en-US"/>
        </w:rPr>
        <w:t>n –</w:t>
      </w:r>
      <w:r w:rsidRPr="00647AD3">
        <w:rPr>
          <w:lang w:eastAsia="en-US"/>
        </w:rPr>
        <w:t>число образцов</w:t>
      </w:r>
    </w:p>
    <w:p w14:paraId="6FE8956C" w14:textId="77777777" w:rsidR="00987E4E" w:rsidRPr="00647AD3" w:rsidRDefault="00987E4E" w:rsidP="00987E4E">
      <w:pPr>
        <w:rPr>
          <w:lang w:eastAsia="en-US"/>
        </w:rPr>
      </w:pPr>
    </w:p>
    <w:p w14:paraId="48B93BD5" w14:textId="77777777" w:rsidR="00987E4E" w:rsidRPr="00647AD3" w:rsidRDefault="00987E4E" w:rsidP="00987E4E">
      <w:pPr>
        <w:rPr>
          <w:lang w:eastAsia="en-US"/>
        </w:rPr>
      </w:pPr>
      <w:r w:rsidRPr="00647AD3">
        <w:rPr>
          <w:lang w:eastAsia="en-US"/>
        </w:rPr>
        <w:t>Среднеарифметическое значение округляют до 0,1 МПа.</w:t>
      </w:r>
    </w:p>
    <w:p w14:paraId="76ACEEFD" w14:textId="77777777" w:rsidR="00232B71" w:rsidRDefault="00232B71" w:rsidP="00987E4E">
      <w:pPr>
        <w:rPr>
          <w:lang w:eastAsia="en-US"/>
        </w:rPr>
      </w:pPr>
    </w:p>
    <w:p w14:paraId="6CDAB526" w14:textId="34E16C68" w:rsidR="00987E4E" w:rsidRPr="00CE2A02" w:rsidRDefault="00232B71" w:rsidP="00987E4E">
      <w:pPr>
        <w:rPr>
          <w:lang w:eastAsia="en-US"/>
        </w:rPr>
      </w:pPr>
      <w:r w:rsidRPr="00232B71">
        <w:rPr>
          <w:lang w:eastAsia="en-US"/>
        </w:rPr>
        <w:t xml:space="preserve">Связанность слов считается обеспеченной при когезионном отрыве </w:t>
      </w:r>
      <w:r>
        <w:rPr>
          <w:lang w:eastAsia="en-US"/>
        </w:rPr>
        <w:lastRenderedPageBreak/>
        <w:t xml:space="preserve">(вариант К) </w:t>
      </w:r>
      <w:r w:rsidRPr="00232B71">
        <w:rPr>
          <w:lang w:eastAsia="en-US"/>
        </w:rPr>
        <w:t>по телу одного из слоев образца материала для АСП.</w:t>
      </w:r>
      <w:r>
        <w:rPr>
          <w:lang w:eastAsia="en-US"/>
        </w:rPr>
        <w:t xml:space="preserve"> При отрыве</w:t>
      </w:r>
      <w:r w:rsidR="00987E4E" w:rsidRPr="00647AD3">
        <w:rPr>
          <w:lang w:eastAsia="en-US"/>
        </w:rPr>
        <w:t xml:space="preserve"> по вариант</w:t>
      </w:r>
      <w:r w:rsidR="004958B2">
        <w:rPr>
          <w:lang w:eastAsia="en-US"/>
        </w:rPr>
        <w:t>у</w:t>
      </w:r>
      <w:r w:rsidR="00987E4E" w:rsidRPr="00647AD3">
        <w:rPr>
          <w:lang w:eastAsia="en-US"/>
        </w:rPr>
        <w:t xml:space="preserve"> </w:t>
      </w:r>
      <w:r>
        <w:rPr>
          <w:lang w:eastAsia="en-US"/>
        </w:rPr>
        <w:t xml:space="preserve">А </w:t>
      </w:r>
      <w:r w:rsidR="00987E4E" w:rsidRPr="00647AD3">
        <w:rPr>
          <w:lang w:eastAsia="en-US"/>
        </w:rPr>
        <w:t xml:space="preserve">результаты испытания следует считать ниже фактического значения предела прочности образцов </w:t>
      </w:r>
      <w:r>
        <w:rPr>
          <w:lang w:eastAsia="en-US"/>
        </w:rPr>
        <w:t>при осевом разрыве</w:t>
      </w:r>
      <w:r w:rsidR="00987E4E" w:rsidRPr="00647AD3">
        <w:rPr>
          <w:lang w:eastAsia="en-US"/>
        </w:rPr>
        <w:t>.</w:t>
      </w:r>
    </w:p>
    <w:p w14:paraId="6007D244" w14:textId="77777777" w:rsidR="00645FD1" w:rsidRPr="00280B25" w:rsidRDefault="00645FD1" w:rsidP="0095333E">
      <w:pPr>
        <w:pStyle w:val="17"/>
        <w:ind w:firstLine="0"/>
        <w:rPr>
          <w:lang w:val="ru-RU"/>
        </w:rPr>
      </w:pPr>
      <w:r w:rsidRPr="00280B25">
        <w:rPr>
          <w:lang w:val="ru-RU"/>
        </w:rPr>
        <w:t xml:space="preserve">Основные нормативные положения стандарта оформляют в </w:t>
      </w:r>
      <w:r w:rsidR="00280B25" w:rsidRPr="00280B25">
        <w:rPr>
          <w:lang w:val="ru-RU"/>
        </w:rPr>
        <w:t>виде разделов, состав и содержа</w:t>
      </w:r>
      <w:r w:rsidRPr="00280B25">
        <w:rPr>
          <w:lang w:val="ru-RU"/>
        </w:rPr>
        <w:t>ние которых устанавливают с учетом общих требований к содержанию стандартов, которые установлены ГОСТ 1.5 (раздел 7).</w:t>
      </w:r>
    </w:p>
    <w:p w14:paraId="271A5704" w14:textId="77777777" w:rsidR="00645FD1" w:rsidRPr="00280B25" w:rsidRDefault="00645FD1" w:rsidP="00645FD1">
      <w:pPr>
        <w:pStyle w:val="17"/>
        <w:rPr>
          <w:lang w:val="ru-RU"/>
        </w:rPr>
      </w:pPr>
      <w:r w:rsidRPr="00280B25">
        <w:rPr>
          <w:lang w:val="ru-RU"/>
        </w:rPr>
        <w:t>Материал, дополняющий основные нормативные положения стандарта, оформляют в виде приложений, при этом руководствуются соответствующи-ми правилам</w:t>
      </w:r>
      <w:r w:rsidR="00280B25" w:rsidRPr="00280B25">
        <w:rPr>
          <w:lang w:val="ru-RU"/>
        </w:rPr>
        <w:t>и, установленными ГОСТ 1.5 (под</w:t>
      </w:r>
      <w:r w:rsidRPr="00280B25">
        <w:rPr>
          <w:lang w:val="ru-RU"/>
        </w:rPr>
        <w:t>раздел 3.12).</w:t>
      </w:r>
    </w:p>
    <w:p w14:paraId="388905E7" w14:textId="77777777" w:rsidR="00645FD1" w:rsidRPr="00C74FF7" w:rsidRDefault="00645FD1" w:rsidP="00645FD1">
      <w:pPr>
        <w:pStyle w:val="17"/>
        <w:jc w:val="right"/>
        <w:rPr>
          <w:lang w:val="ru-RU"/>
        </w:rPr>
      </w:pPr>
      <w:r w:rsidRPr="00C74FF7">
        <w:rPr>
          <w:lang w:val="ru-RU"/>
        </w:rPr>
        <w:t>ГОСТ Р 1.5-2004</w:t>
      </w:r>
    </w:p>
    <w:p w14:paraId="4B24D102" w14:textId="77777777" w:rsidR="00980F8E" w:rsidRPr="00C74FF7" w:rsidRDefault="00980F8E" w:rsidP="00980F8E">
      <w:pPr>
        <w:pStyle w:val="17"/>
        <w:rPr>
          <w:lang w:val="ru-RU"/>
        </w:rPr>
      </w:pPr>
      <w:r w:rsidRPr="00C74FF7">
        <w:rPr>
          <w:lang w:val="ru-RU"/>
        </w:rPr>
        <w:t xml:space="preserve">Библиографию размещают на предпоследней странице стандарта. </w:t>
      </w:r>
    </w:p>
    <w:p w14:paraId="5E73046E" w14:textId="77777777" w:rsidR="00980F8E" w:rsidRPr="00280B25" w:rsidRDefault="00980F8E" w:rsidP="00980F8E">
      <w:pPr>
        <w:pStyle w:val="17"/>
        <w:rPr>
          <w:lang w:val="ru-RU"/>
        </w:rPr>
      </w:pPr>
      <w:r w:rsidRPr="00280B25">
        <w:rPr>
          <w:lang w:val="ru-RU"/>
        </w:rPr>
        <w:t>В библиографию включают перечень ссыл</w:t>
      </w:r>
      <w:r w:rsidR="00280B25" w:rsidRPr="00280B25">
        <w:rPr>
          <w:lang w:val="ru-RU"/>
        </w:rPr>
        <w:t>очных документов, которые приве</w:t>
      </w:r>
      <w:r w:rsidRPr="00280B25">
        <w:rPr>
          <w:lang w:val="ru-RU"/>
        </w:rPr>
        <w:t>дены в стандарте.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документов.</w:t>
      </w:r>
    </w:p>
    <w:p w14:paraId="7D7DCD78" w14:textId="77777777" w:rsidR="00980F8E" w:rsidRPr="00280B25" w:rsidRDefault="00980F8E" w:rsidP="00980F8E">
      <w:pPr>
        <w:pStyle w:val="17"/>
        <w:rPr>
          <w:lang w:val="ru-RU"/>
        </w:rPr>
      </w:pPr>
      <w:r w:rsidRPr="00280B25">
        <w:rPr>
          <w:lang w:val="ru-RU"/>
        </w:rPr>
        <w:t>В библиографии после номера ссылочного документа указывают статус, его полное обозначение и наименование.</w:t>
      </w:r>
    </w:p>
    <w:p w14:paraId="5E4068CE" w14:textId="77777777" w:rsidR="00980F8E" w:rsidRPr="00C74FF7" w:rsidRDefault="00980F8E" w:rsidP="00980F8E">
      <w:pPr>
        <w:pStyle w:val="17"/>
        <w:jc w:val="right"/>
        <w:rPr>
          <w:lang w:val="ru-RU"/>
        </w:rPr>
      </w:pPr>
      <w:r w:rsidRPr="00C74FF7">
        <w:rPr>
          <w:lang w:val="ru-RU"/>
        </w:rPr>
        <w:t>ГОСТ 1.5-2001 (подраздел 3.13)</w:t>
      </w:r>
    </w:p>
    <w:p w14:paraId="68019C8C" w14:textId="77777777" w:rsidR="0078468A" w:rsidRPr="00C74FF7" w:rsidRDefault="00980F8E" w:rsidP="008A3569">
      <w:pPr>
        <w:ind w:left="709" w:firstLine="0"/>
      </w:pPr>
      <w: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8468A" w14:paraId="0037726A" w14:textId="77777777" w:rsidTr="0078468A">
        <w:tc>
          <w:tcPr>
            <w:tcW w:w="9571" w:type="dxa"/>
            <w:shd w:val="clear" w:color="auto" w:fill="auto"/>
          </w:tcPr>
          <w:p w14:paraId="20DF8E6A" w14:textId="77777777" w:rsidR="0078468A" w:rsidRPr="0078468A" w:rsidRDefault="0078468A" w:rsidP="0078468A">
            <w:pPr>
              <w:ind w:left="709" w:firstLine="0"/>
            </w:pPr>
            <w:r w:rsidRPr="0078468A">
              <w:lastRenderedPageBreak/>
              <w:t>УДК ОКС</w:t>
            </w:r>
          </w:p>
          <w:p w14:paraId="3B672D08" w14:textId="1AFADBF4" w:rsidR="0078468A" w:rsidRPr="00DC2F68" w:rsidRDefault="0078468A" w:rsidP="0078468A">
            <w:pPr>
              <w:ind w:left="709" w:firstLine="0"/>
            </w:pPr>
            <w:r w:rsidRPr="0078468A">
              <w:t>Ключевые слова</w:t>
            </w:r>
            <w:r w:rsidRPr="00DC2F68">
              <w:t>:</w:t>
            </w:r>
            <w:r w:rsidR="00DC2F68">
              <w:t xml:space="preserve"> </w:t>
            </w:r>
            <w:r w:rsidR="00DC2F68" w:rsidRPr="00DC2F68">
              <w:t>аддитивные технологии, аддитивное</w:t>
            </w:r>
            <w:r w:rsidR="00DC2F68">
              <w:t xml:space="preserve"> строительное</w:t>
            </w:r>
            <w:r w:rsidR="00DC2F68" w:rsidRPr="00DC2F68">
              <w:t xml:space="preserve"> производство,</w:t>
            </w:r>
            <w:r w:rsidR="00B11B7A">
              <w:t xml:space="preserve"> материалы для аддитивного строительного производства, испытания, </w:t>
            </w:r>
            <w:r w:rsidR="00B11B7A" w:rsidRPr="00DC2F68">
              <w:t xml:space="preserve">3D-принтер, </w:t>
            </w:r>
            <w:r w:rsidR="00B11B7A">
              <w:t>строительные материалы, бетон</w:t>
            </w:r>
          </w:p>
        </w:tc>
      </w:tr>
    </w:tbl>
    <w:p w14:paraId="6A2CEC33" w14:textId="77777777" w:rsidR="00980F8E" w:rsidRDefault="00980F8E" w:rsidP="00980F8E">
      <w:pPr>
        <w:pStyle w:val="17"/>
        <w:rPr>
          <w:lang w:val="ru-RU"/>
        </w:rPr>
      </w:pPr>
    </w:p>
    <w:p w14:paraId="586E5A5C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>Библиографические данные приводят на последней странице стандарта, ко-торую оформляют в соответствии с ГОСТ Р 1.5-2004  приложение Б.</w:t>
      </w:r>
    </w:p>
    <w:p w14:paraId="1C8D70FD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>В библиографические данные стандарта включают:</w:t>
      </w:r>
    </w:p>
    <w:p w14:paraId="79344D28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 xml:space="preserve">индекс Универсальной десятичной классификации (УДК) </w:t>
      </w:r>
    </w:p>
    <w:p w14:paraId="66810106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>код группы или подгруппы ОКС, к которой относится стандарт по ОК (МК (ИСО/ИНФКО МКС) 001—96) 001;</w:t>
      </w:r>
    </w:p>
    <w:p w14:paraId="7E112901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>ключевые слова.</w:t>
      </w:r>
    </w:p>
    <w:p w14:paraId="735F05CB" w14:textId="77777777" w:rsidR="00980F8E" w:rsidRPr="00165FC2" w:rsidRDefault="00980F8E" w:rsidP="00980F8E">
      <w:pPr>
        <w:pStyle w:val="17"/>
        <w:rPr>
          <w:lang w:val="ru-RU"/>
        </w:rPr>
      </w:pPr>
      <w:r w:rsidRPr="00165FC2">
        <w:rPr>
          <w:lang w:val="ru-RU"/>
        </w:rPr>
        <w:t>Ключевые слова, относящиеся к объекту стандартизации, приводят в том по-рядке, в котором эти слова приведены в заголовке стандарта.</w:t>
      </w:r>
    </w:p>
    <w:p w14:paraId="1F6E3575" w14:textId="77777777" w:rsidR="00980F8E" w:rsidRPr="00BA42C7" w:rsidRDefault="00980F8E" w:rsidP="00980F8E">
      <w:pPr>
        <w:pStyle w:val="17"/>
        <w:jc w:val="right"/>
      </w:pPr>
      <w:r w:rsidRPr="00BA42C7">
        <w:t>ГОСТ 1.5-2001 (подраздел 3.14)</w:t>
      </w:r>
    </w:p>
    <w:permEnd w:id="369231885"/>
    <w:p w14:paraId="620594F4" w14:textId="77777777" w:rsidR="00E46179" w:rsidRPr="004C5F19" w:rsidRDefault="00E46179" w:rsidP="008968E0">
      <w:pPr>
        <w:rPr>
          <w:lang w:val="en-US"/>
        </w:rPr>
      </w:pPr>
    </w:p>
    <w:sectPr w:rsidR="00E46179" w:rsidRPr="004C5F19" w:rsidSect="007354BC">
      <w:footerReference w:type="even" r:id="rId17"/>
      <w:footerReference w:type="default" r:id="rId1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3E14A" w14:textId="77777777" w:rsidR="000E0E33" w:rsidRDefault="000E0E33" w:rsidP="00365BCE">
      <w:pPr>
        <w:spacing w:line="240" w:lineRule="auto"/>
      </w:pPr>
      <w:r>
        <w:separator/>
      </w:r>
    </w:p>
  </w:endnote>
  <w:endnote w:type="continuationSeparator" w:id="0">
    <w:p w14:paraId="59775776" w14:textId="77777777" w:rsidR="000E0E33" w:rsidRDefault="000E0E33" w:rsidP="0036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BAE3" w14:textId="77777777" w:rsidR="00250E2E" w:rsidRDefault="00250E2E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iv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9ACE" w14:textId="77777777" w:rsidR="00250E2E" w:rsidRDefault="00250E2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v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2B83" w14:textId="77777777" w:rsidR="00250E2E" w:rsidRPr="00A26355" w:rsidRDefault="00250E2E" w:rsidP="00A26355">
    <w:pPr>
      <w:pStyle w:val="af0"/>
      <w:pBdr>
        <w:top w:val="single" w:sz="24" w:space="1" w:color="auto"/>
      </w:pBdr>
      <w:jc w:val="left"/>
      <w:rPr>
        <w:i/>
        <w:caps w:val="0"/>
        <w:lang w:val="en-US"/>
      </w:rPr>
    </w:pPr>
    <w:r w:rsidRPr="00A26355">
      <w:rPr>
        <w:i/>
        <w:caps w:val="0"/>
        <w:lang w:val="en-US"/>
      </w:rPr>
      <w:fldChar w:fldCharType="begin"/>
    </w:r>
    <w:r w:rsidRPr="00A26355">
      <w:rPr>
        <w:i/>
        <w:caps w:val="0"/>
        <w:lang w:val="en-US"/>
      </w:rPr>
      <w:instrText xml:space="preserve"> STYLEREF  Обозначение_проект  \* MERGEFORMAT </w:instrText>
    </w:r>
    <w:r w:rsidRPr="00A26355">
      <w:rPr>
        <w:i/>
        <w:caps w:val="0"/>
        <w:lang w:val="en-US"/>
      </w:rPr>
      <w:fldChar w:fldCharType="separate"/>
    </w:r>
    <w:r>
      <w:rPr>
        <w:b/>
        <w:bCs/>
        <w:i/>
        <w:caps w:val="0"/>
        <w:noProof/>
      </w:rPr>
      <w:t>Ошибка! Текст указанного стиля в документе отсутствует.</w:t>
    </w:r>
    <w:r w:rsidRPr="00A26355">
      <w:rPr>
        <w:i/>
        <w:caps w:val="0"/>
        <w:lang w:val="en-US"/>
      </w:rPr>
      <w:fldChar w:fldCharType="end"/>
    </w:r>
  </w:p>
  <w:p w14:paraId="4A151F13" w14:textId="77777777" w:rsidR="00250E2E" w:rsidRDefault="00250E2E">
    <w:pPr>
      <w:pStyle w:val="af0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92877" w14:textId="77777777" w:rsidR="00250E2E" w:rsidRPr="001E108D" w:rsidRDefault="00250E2E" w:rsidP="00A26355">
    <w:pPr>
      <w:pStyle w:val="af0"/>
      <w:pBdr>
        <w:top w:val="single" w:sz="24" w:space="1" w:color="auto"/>
      </w:pBdr>
      <w:jc w:val="left"/>
    </w:pPr>
    <w:r w:rsidRPr="001E108D">
      <w:rPr>
        <w:b/>
        <w:i/>
        <w:caps w:val="0"/>
        <w:lang w:val="en-US"/>
      </w:rPr>
      <w:t>Издание официальное</w:t>
    </w:r>
  </w:p>
  <w:p w14:paraId="02621C53" w14:textId="77777777" w:rsidR="00250E2E" w:rsidRDefault="00250E2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690A" w14:textId="77777777" w:rsidR="00250E2E" w:rsidRDefault="00250E2E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47F2" w14:textId="77777777" w:rsidR="00250E2E" w:rsidRDefault="00250E2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F24A5" w14:textId="77777777" w:rsidR="000E0E33" w:rsidRDefault="000E0E33" w:rsidP="00365BCE">
      <w:pPr>
        <w:spacing w:line="240" w:lineRule="auto"/>
      </w:pPr>
      <w:r>
        <w:separator/>
      </w:r>
    </w:p>
  </w:footnote>
  <w:footnote w:type="continuationSeparator" w:id="0">
    <w:p w14:paraId="4089361B" w14:textId="77777777" w:rsidR="000E0E33" w:rsidRDefault="000E0E33" w:rsidP="0036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C291" w14:textId="6B80EEF8" w:rsidR="00250E2E" w:rsidRPr="001B29C6" w:rsidRDefault="000E0E33" w:rsidP="008A526D">
    <w:pPr>
      <w:pStyle w:val="ae"/>
      <w:rPr>
        <w:lang w:val="en-US"/>
      </w:rPr>
    </w:pPr>
    <w:r>
      <w:fldChar w:fldCharType="begin"/>
    </w:r>
    <w:r>
      <w:instrText xml:space="preserve"> STYLEREF  Обозначение1  \* MERGEFORMAT </w:instrText>
    </w:r>
    <w:r>
      <w:fldChar w:fldCharType="separate"/>
    </w:r>
    <w:r w:rsidR="00BB05BC">
      <w:rPr>
        <w:noProof/>
      </w:rPr>
      <w:t>ГОСТ Р</w:t>
    </w:r>
    <w:r>
      <w:rPr>
        <w:noProof/>
      </w:rPr>
      <w:fldChar w:fldCharType="end"/>
    </w:r>
    <w:r w:rsidR="00250E2E">
      <w:t xml:space="preserve"> </w:t>
    </w:r>
    <w:r>
      <w:fldChar w:fldCharType="begin"/>
    </w:r>
    <w:r>
      <w:instrText xml:space="preserve"> STYLEREF  Обозначение2  \* MERGEFORMAT </w:instrText>
    </w:r>
    <w:r>
      <w:fldChar w:fldCharType="separate"/>
    </w:r>
    <w:r w:rsidR="00BB05BC" w:rsidRPr="00BB05BC">
      <w:rPr>
        <w:b w:val="0"/>
        <w:bCs/>
        <w:noProof/>
      </w:rPr>
      <w:t>1</w:t>
    </w:r>
    <w:r w:rsidR="00BB05BC">
      <w:rPr>
        <w:noProof/>
      </w:rPr>
      <w:t>.0.182-1.023.19</w:t>
    </w:r>
    <w:r>
      <w:rPr>
        <w:noProof/>
      </w:rPr>
      <w:fldChar w:fldCharType="end"/>
    </w:r>
    <w:r w:rsidR="00250E2E">
      <w:t>-</w:t>
    </w:r>
    <w:r>
      <w:fldChar w:fldCharType="begin"/>
    </w:r>
    <w:r>
      <w:instrText xml:space="preserve"> STYLEREF  Обозначение3  \* MERGEFORMAT </w:instrText>
    </w:r>
    <w:r>
      <w:fldChar w:fldCharType="separate"/>
    </w:r>
    <w:r w:rsidR="00BB05BC" w:rsidRPr="00BB05BC">
      <w:rPr>
        <w:b w:val="0"/>
        <w:bCs/>
        <w:noProof/>
      </w:rPr>
      <w:t>2020</w:t>
    </w:r>
    <w:r>
      <w:rPr>
        <w:b w:val="0"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124" w14:textId="4914BDA6" w:rsidR="00250E2E" w:rsidRPr="001F7FE3" w:rsidRDefault="000E0E33" w:rsidP="008A526D">
    <w:pPr>
      <w:pStyle w:val="ae"/>
      <w:jc w:val="right"/>
    </w:pPr>
    <w:r>
      <w:fldChar w:fldCharType="begin"/>
    </w:r>
    <w:r>
      <w:instrText xml:space="preserve"> STYLEREF  Обозначение1  \* MERGEFORMAT </w:instrText>
    </w:r>
    <w:r>
      <w:fldChar w:fldCharType="separate"/>
    </w:r>
    <w:r w:rsidR="00BB05BC">
      <w:rPr>
        <w:noProof/>
      </w:rPr>
      <w:t>ГОСТ Р</w:t>
    </w:r>
    <w:r>
      <w:rPr>
        <w:noProof/>
      </w:rPr>
      <w:fldChar w:fldCharType="end"/>
    </w:r>
    <w:r w:rsidR="00250E2E">
      <w:t xml:space="preserve"> </w:t>
    </w:r>
    <w:r>
      <w:fldChar w:fldCharType="begin"/>
    </w:r>
    <w:r>
      <w:instrText xml:space="preserve"> STYLEREF  Обозначение2  \* MERGEFORMAT </w:instrText>
    </w:r>
    <w:r>
      <w:fldChar w:fldCharType="separate"/>
    </w:r>
    <w:r w:rsidR="00BB05BC" w:rsidRPr="00BB05BC">
      <w:rPr>
        <w:b w:val="0"/>
        <w:bCs/>
        <w:noProof/>
      </w:rPr>
      <w:t>1</w:t>
    </w:r>
    <w:r w:rsidR="00BB05BC">
      <w:rPr>
        <w:noProof/>
      </w:rPr>
      <w:t>.0.182-1.023.19</w:t>
    </w:r>
    <w:r>
      <w:rPr>
        <w:noProof/>
      </w:rPr>
      <w:fldChar w:fldCharType="end"/>
    </w:r>
    <w:r w:rsidR="00250E2E">
      <w:t>-</w:t>
    </w:r>
    <w:r>
      <w:fldChar w:fldCharType="begin"/>
    </w:r>
    <w:r>
      <w:instrText xml:space="preserve"> STYLEREF  Обозначение3  \* MERGEFORMAT </w:instrText>
    </w:r>
    <w:r>
      <w:fldChar w:fldCharType="separate"/>
    </w:r>
    <w:r w:rsidR="00BB05BC" w:rsidRPr="00BB05BC">
      <w:rPr>
        <w:b w:val="0"/>
        <w:bCs/>
        <w:noProof/>
      </w:rPr>
      <w:t>2020</w:t>
    </w:r>
    <w:r>
      <w:rPr>
        <w:b w:val="0"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736A"/>
    <w:multiLevelType w:val="multilevel"/>
    <w:tmpl w:val="7666B760"/>
    <w:lvl w:ilvl="0">
      <w:start w:val="1"/>
      <w:numFmt w:val="decimal"/>
      <w:pStyle w:val="1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" w15:restartNumberingAfterBreak="0">
    <w:nsid w:val="53953E2E"/>
    <w:multiLevelType w:val="hybridMultilevel"/>
    <w:tmpl w:val="60287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F4"/>
    <w:rsid w:val="00001DA6"/>
    <w:rsid w:val="00010FE8"/>
    <w:rsid w:val="00017937"/>
    <w:rsid w:val="00022E89"/>
    <w:rsid w:val="00025275"/>
    <w:rsid w:val="00036014"/>
    <w:rsid w:val="00057F0C"/>
    <w:rsid w:val="00075A28"/>
    <w:rsid w:val="000E0E33"/>
    <w:rsid w:val="000E2CAB"/>
    <w:rsid w:val="000E378A"/>
    <w:rsid w:val="000E52D9"/>
    <w:rsid w:val="001620AE"/>
    <w:rsid w:val="00165FC2"/>
    <w:rsid w:val="00176CDD"/>
    <w:rsid w:val="0018434B"/>
    <w:rsid w:val="001955A9"/>
    <w:rsid w:val="001B29C6"/>
    <w:rsid w:val="001C133F"/>
    <w:rsid w:val="001D1EA6"/>
    <w:rsid w:val="001E108D"/>
    <w:rsid w:val="001E68E8"/>
    <w:rsid w:val="001F30E8"/>
    <w:rsid w:val="001F7FE3"/>
    <w:rsid w:val="00200EAD"/>
    <w:rsid w:val="002043E2"/>
    <w:rsid w:val="0020520F"/>
    <w:rsid w:val="00207FC2"/>
    <w:rsid w:val="0021102C"/>
    <w:rsid w:val="00232B71"/>
    <w:rsid w:val="0024629F"/>
    <w:rsid w:val="00250E2E"/>
    <w:rsid w:val="00266E1A"/>
    <w:rsid w:val="00273056"/>
    <w:rsid w:val="0027325F"/>
    <w:rsid w:val="00280B25"/>
    <w:rsid w:val="00286D8C"/>
    <w:rsid w:val="002C10B4"/>
    <w:rsid w:val="002D0E2D"/>
    <w:rsid w:val="002E5023"/>
    <w:rsid w:val="002F4EC4"/>
    <w:rsid w:val="003045B5"/>
    <w:rsid w:val="00341DFC"/>
    <w:rsid w:val="00351DEB"/>
    <w:rsid w:val="00365BCE"/>
    <w:rsid w:val="00367CFD"/>
    <w:rsid w:val="00382ED3"/>
    <w:rsid w:val="003B340F"/>
    <w:rsid w:val="003F2B89"/>
    <w:rsid w:val="004165EA"/>
    <w:rsid w:val="00416A45"/>
    <w:rsid w:val="00422FD5"/>
    <w:rsid w:val="004411C9"/>
    <w:rsid w:val="004533F4"/>
    <w:rsid w:val="00455FCC"/>
    <w:rsid w:val="00467391"/>
    <w:rsid w:val="004958B2"/>
    <w:rsid w:val="004A5FB7"/>
    <w:rsid w:val="004B32AF"/>
    <w:rsid w:val="004B36D0"/>
    <w:rsid w:val="004C0E17"/>
    <w:rsid w:val="004C5F19"/>
    <w:rsid w:val="004D03A8"/>
    <w:rsid w:val="004D1F5F"/>
    <w:rsid w:val="00530F59"/>
    <w:rsid w:val="00552E2D"/>
    <w:rsid w:val="00553F63"/>
    <w:rsid w:val="0055473D"/>
    <w:rsid w:val="005806BC"/>
    <w:rsid w:val="00587D5E"/>
    <w:rsid w:val="00592AB7"/>
    <w:rsid w:val="00596857"/>
    <w:rsid w:val="005B3D80"/>
    <w:rsid w:val="005C407B"/>
    <w:rsid w:val="005F27E1"/>
    <w:rsid w:val="00600A23"/>
    <w:rsid w:val="006250E2"/>
    <w:rsid w:val="006267C5"/>
    <w:rsid w:val="00643927"/>
    <w:rsid w:val="00645FD1"/>
    <w:rsid w:val="00647AD3"/>
    <w:rsid w:val="00653BC0"/>
    <w:rsid w:val="006707E7"/>
    <w:rsid w:val="00681167"/>
    <w:rsid w:val="006A0882"/>
    <w:rsid w:val="006A73A3"/>
    <w:rsid w:val="006D0019"/>
    <w:rsid w:val="00703279"/>
    <w:rsid w:val="00731E3E"/>
    <w:rsid w:val="007354BC"/>
    <w:rsid w:val="00741455"/>
    <w:rsid w:val="00747935"/>
    <w:rsid w:val="00772CE7"/>
    <w:rsid w:val="0078468A"/>
    <w:rsid w:val="00785EC1"/>
    <w:rsid w:val="007C3349"/>
    <w:rsid w:val="007E3342"/>
    <w:rsid w:val="007E5D8B"/>
    <w:rsid w:val="007F09D2"/>
    <w:rsid w:val="007F29D6"/>
    <w:rsid w:val="00820C33"/>
    <w:rsid w:val="008259BF"/>
    <w:rsid w:val="00826433"/>
    <w:rsid w:val="00832878"/>
    <w:rsid w:val="00841A56"/>
    <w:rsid w:val="00851213"/>
    <w:rsid w:val="00891ADD"/>
    <w:rsid w:val="008968E0"/>
    <w:rsid w:val="008A3569"/>
    <w:rsid w:val="008A526D"/>
    <w:rsid w:val="008B25E1"/>
    <w:rsid w:val="008B690A"/>
    <w:rsid w:val="008C1525"/>
    <w:rsid w:val="008C4C22"/>
    <w:rsid w:val="008D4993"/>
    <w:rsid w:val="008E6BAC"/>
    <w:rsid w:val="00910951"/>
    <w:rsid w:val="00927D4E"/>
    <w:rsid w:val="009338BD"/>
    <w:rsid w:val="00952AF5"/>
    <w:rsid w:val="0095333E"/>
    <w:rsid w:val="00964CFA"/>
    <w:rsid w:val="00980F8E"/>
    <w:rsid w:val="00987E4E"/>
    <w:rsid w:val="009B0C51"/>
    <w:rsid w:val="009B3EF0"/>
    <w:rsid w:val="009D4CD7"/>
    <w:rsid w:val="009E64B4"/>
    <w:rsid w:val="009E6AC0"/>
    <w:rsid w:val="00A16E4E"/>
    <w:rsid w:val="00A26355"/>
    <w:rsid w:val="00A572A9"/>
    <w:rsid w:val="00A77128"/>
    <w:rsid w:val="00A822FB"/>
    <w:rsid w:val="00AA6C64"/>
    <w:rsid w:val="00AB48A8"/>
    <w:rsid w:val="00AC7FA3"/>
    <w:rsid w:val="00AD0D61"/>
    <w:rsid w:val="00AE1B94"/>
    <w:rsid w:val="00B06987"/>
    <w:rsid w:val="00B11B7A"/>
    <w:rsid w:val="00B1468F"/>
    <w:rsid w:val="00B22D8D"/>
    <w:rsid w:val="00B25CC9"/>
    <w:rsid w:val="00B335E8"/>
    <w:rsid w:val="00B35571"/>
    <w:rsid w:val="00B44A49"/>
    <w:rsid w:val="00B55209"/>
    <w:rsid w:val="00BA42C7"/>
    <w:rsid w:val="00BB05BC"/>
    <w:rsid w:val="00BB56E6"/>
    <w:rsid w:val="00BD12B3"/>
    <w:rsid w:val="00BD72B8"/>
    <w:rsid w:val="00BF168B"/>
    <w:rsid w:val="00BF7139"/>
    <w:rsid w:val="00C0107E"/>
    <w:rsid w:val="00C0419E"/>
    <w:rsid w:val="00C121E1"/>
    <w:rsid w:val="00C2648F"/>
    <w:rsid w:val="00C36F5B"/>
    <w:rsid w:val="00C40474"/>
    <w:rsid w:val="00C45965"/>
    <w:rsid w:val="00C5178D"/>
    <w:rsid w:val="00C6034B"/>
    <w:rsid w:val="00C635D2"/>
    <w:rsid w:val="00C74FF7"/>
    <w:rsid w:val="00CC0670"/>
    <w:rsid w:val="00CC40DD"/>
    <w:rsid w:val="00CC49F9"/>
    <w:rsid w:val="00CD0914"/>
    <w:rsid w:val="00CE2A02"/>
    <w:rsid w:val="00CF023E"/>
    <w:rsid w:val="00CF5CCC"/>
    <w:rsid w:val="00D01D4C"/>
    <w:rsid w:val="00D13DC9"/>
    <w:rsid w:val="00D42A2C"/>
    <w:rsid w:val="00D450F9"/>
    <w:rsid w:val="00D46BA3"/>
    <w:rsid w:val="00D64AC8"/>
    <w:rsid w:val="00D66108"/>
    <w:rsid w:val="00D919DF"/>
    <w:rsid w:val="00DC2F68"/>
    <w:rsid w:val="00DE2F56"/>
    <w:rsid w:val="00DF3A3C"/>
    <w:rsid w:val="00E07948"/>
    <w:rsid w:val="00E20585"/>
    <w:rsid w:val="00E24E8E"/>
    <w:rsid w:val="00E31A9C"/>
    <w:rsid w:val="00E3557D"/>
    <w:rsid w:val="00E35C3E"/>
    <w:rsid w:val="00E44A79"/>
    <w:rsid w:val="00E46179"/>
    <w:rsid w:val="00E60C05"/>
    <w:rsid w:val="00E80180"/>
    <w:rsid w:val="00E8628D"/>
    <w:rsid w:val="00EA39DF"/>
    <w:rsid w:val="00ED188B"/>
    <w:rsid w:val="00EE1B50"/>
    <w:rsid w:val="00EE6DE3"/>
    <w:rsid w:val="00F10672"/>
    <w:rsid w:val="00F3603D"/>
    <w:rsid w:val="00F62BC7"/>
    <w:rsid w:val="00FC12A8"/>
    <w:rsid w:val="00FC3466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75D5"/>
  <w15:docId w15:val="{6448F792-D046-45AC-9E32-377C618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1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025275"/>
    <w:pPr>
      <w:keepNext/>
      <w:keepLines/>
      <w:numPr>
        <w:numId w:val="1"/>
      </w:numPr>
      <w:spacing w:before="360" w:after="240"/>
      <w:ind w:hanging="431"/>
      <w:outlineLvl w:val="0"/>
    </w:pPr>
    <w:rPr>
      <w:b/>
      <w:bCs/>
      <w:kern w:val="32"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rsid w:val="00645FD1"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rsid w:val="00025275"/>
    <w:pPr>
      <w:keepLines w:val="0"/>
      <w:numPr>
        <w:ilvl w:val="2"/>
      </w:numPr>
      <w:spacing w:before="0" w:after="0"/>
      <w:ind w:left="0" w:firstLine="709"/>
      <w:outlineLvl w:val="2"/>
    </w:pPr>
    <w:rPr>
      <w:b w:val="0"/>
    </w:rPr>
  </w:style>
  <w:style w:type="paragraph" w:styleId="4">
    <w:name w:val="heading 4"/>
    <w:basedOn w:val="3"/>
    <w:link w:val="40"/>
    <w:qFormat/>
    <w:rsid w:val="00980F8E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rsid w:val="00980F8E"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semiHidden/>
    <w:unhideWhenUsed/>
    <w:rsid w:val="0020520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0520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052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052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5275"/>
    <w:rPr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link w:val="2"/>
    <w:rsid w:val="00645FD1"/>
    <w:rPr>
      <w:b/>
      <w:bCs/>
      <w:kern w:val="32"/>
      <w:sz w:val="28"/>
      <w:szCs w:val="32"/>
      <w:lang w:val="en-US" w:eastAsia="en-US"/>
    </w:rPr>
  </w:style>
  <w:style w:type="character" w:customStyle="1" w:styleId="40">
    <w:name w:val="Заголовок 4 Знак"/>
    <w:link w:val="4"/>
    <w:rsid w:val="00980F8E"/>
    <w:rPr>
      <w:b/>
      <w:bCs/>
      <w:kern w:val="32"/>
      <w:sz w:val="28"/>
      <w:szCs w:val="32"/>
      <w:lang w:val="en-US" w:eastAsia="en-US"/>
    </w:rPr>
  </w:style>
  <w:style w:type="character" w:styleId="a3">
    <w:name w:val="Strong"/>
    <w:uiPriority w:val="22"/>
    <w:qFormat/>
    <w:rsid w:val="00E35C3E"/>
    <w:rPr>
      <w:b/>
      <w:bCs/>
    </w:rPr>
  </w:style>
  <w:style w:type="character" w:styleId="a4">
    <w:name w:val="Emphasis"/>
    <w:qFormat/>
    <w:rsid w:val="00E35C3E"/>
    <w:rPr>
      <w:i/>
      <w:iCs/>
    </w:rPr>
  </w:style>
  <w:style w:type="table" w:styleId="a5">
    <w:name w:val="Table Grid"/>
    <w:basedOn w:val="a1"/>
    <w:uiPriority w:val="59"/>
    <w:rsid w:val="0018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итул_1"/>
    <w:basedOn w:val="a"/>
    <w:link w:val="12"/>
    <w:rsid w:val="00E07948"/>
    <w:pPr>
      <w:ind w:firstLine="0"/>
      <w:jc w:val="center"/>
    </w:pPr>
    <w:rPr>
      <w:b/>
      <w:caps/>
    </w:rPr>
  </w:style>
  <w:style w:type="paragraph" w:customStyle="1" w:styleId="21">
    <w:name w:val="Титул_2"/>
    <w:basedOn w:val="a"/>
    <w:link w:val="22"/>
    <w:rsid w:val="00E07948"/>
    <w:pPr>
      <w:ind w:firstLine="0"/>
      <w:jc w:val="center"/>
    </w:pPr>
    <w:rPr>
      <w:b/>
      <w:sz w:val="26"/>
    </w:rPr>
  </w:style>
  <w:style w:type="character" w:customStyle="1" w:styleId="12">
    <w:name w:val="Титул_1 Знак"/>
    <w:link w:val="11"/>
    <w:rsid w:val="00E07948"/>
    <w:rPr>
      <w:b/>
      <w:caps/>
      <w:sz w:val="28"/>
    </w:rPr>
  </w:style>
  <w:style w:type="paragraph" w:customStyle="1" w:styleId="13">
    <w:name w:val="Обозначение1"/>
    <w:basedOn w:val="a"/>
    <w:link w:val="14"/>
    <w:rsid w:val="00E07948"/>
    <w:pPr>
      <w:ind w:firstLine="0"/>
    </w:pPr>
    <w:rPr>
      <w:b/>
    </w:rPr>
  </w:style>
  <w:style w:type="character" w:customStyle="1" w:styleId="22">
    <w:name w:val="Титул_2 Знак"/>
    <w:link w:val="21"/>
    <w:rsid w:val="00E07948"/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E46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Обозначение1 Знак"/>
    <w:link w:val="13"/>
    <w:rsid w:val="00E07948"/>
    <w:rPr>
      <w:b/>
      <w:sz w:val="28"/>
    </w:rPr>
  </w:style>
  <w:style w:type="character" w:customStyle="1" w:styleId="a7">
    <w:name w:val="Текст выноски Знак"/>
    <w:link w:val="a6"/>
    <w:uiPriority w:val="99"/>
    <w:semiHidden/>
    <w:rsid w:val="00E46179"/>
    <w:rPr>
      <w:rFonts w:ascii="Tahoma" w:hAnsi="Tahoma" w:cs="Tahoma"/>
      <w:sz w:val="16"/>
      <w:szCs w:val="16"/>
    </w:rPr>
  </w:style>
  <w:style w:type="paragraph" w:customStyle="1" w:styleId="a8">
    <w:name w:val="Наименование_англ"/>
    <w:basedOn w:val="a"/>
    <w:link w:val="a9"/>
    <w:rsid w:val="00F3603D"/>
    <w:pPr>
      <w:ind w:firstLine="0"/>
      <w:jc w:val="center"/>
    </w:pPr>
    <w:rPr>
      <w:lang w:val="en-US"/>
    </w:rPr>
  </w:style>
  <w:style w:type="paragraph" w:customStyle="1" w:styleId="15">
    <w:name w:val="Наименование1"/>
    <w:basedOn w:val="a"/>
    <w:next w:val="23"/>
    <w:link w:val="16"/>
    <w:rsid w:val="00F3603D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sid w:val="00025275"/>
    <w:rPr>
      <w:bCs/>
      <w:kern w:val="32"/>
      <w:sz w:val="28"/>
      <w:szCs w:val="32"/>
      <w:lang w:val="en-US" w:eastAsia="en-US"/>
    </w:rPr>
  </w:style>
  <w:style w:type="paragraph" w:customStyle="1" w:styleId="23">
    <w:name w:val="Наименование2"/>
    <w:basedOn w:val="a"/>
    <w:next w:val="a"/>
    <w:link w:val="24"/>
    <w:rsid w:val="00E07948"/>
    <w:pPr>
      <w:ind w:firstLine="0"/>
      <w:jc w:val="center"/>
    </w:pPr>
    <w:rPr>
      <w:b/>
    </w:rPr>
  </w:style>
  <w:style w:type="character" w:customStyle="1" w:styleId="16">
    <w:name w:val="Наименование1 Знак"/>
    <w:link w:val="15"/>
    <w:rsid w:val="00F3603D"/>
    <w:rPr>
      <w:b/>
      <w:caps/>
      <w:sz w:val="28"/>
    </w:rPr>
  </w:style>
  <w:style w:type="paragraph" w:customStyle="1" w:styleId="aa">
    <w:name w:val="Заголовок_предисловие"/>
    <w:basedOn w:val="a"/>
    <w:link w:val="ab"/>
    <w:rsid w:val="00E07948"/>
    <w:pPr>
      <w:keepNext/>
      <w:keepLines/>
      <w:jc w:val="center"/>
    </w:pPr>
    <w:rPr>
      <w:b/>
    </w:rPr>
  </w:style>
  <w:style w:type="character" w:customStyle="1" w:styleId="24">
    <w:name w:val="Наименование2 Знак"/>
    <w:link w:val="23"/>
    <w:rsid w:val="00E07948"/>
    <w:rPr>
      <w:b/>
      <w:sz w:val="28"/>
    </w:rPr>
  </w:style>
  <w:style w:type="paragraph" w:customStyle="1" w:styleId="17">
    <w:name w:val="Комментарий_1"/>
    <w:basedOn w:val="a"/>
    <w:link w:val="18"/>
    <w:rsid w:val="001955A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b">
    <w:name w:val="Заголовок_предисловие Знак"/>
    <w:link w:val="aa"/>
    <w:rsid w:val="00E07948"/>
    <w:rPr>
      <w:b/>
      <w:sz w:val="28"/>
    </w:rPr>
  </w:style>
  <w:style w:type="paragraph" w:customStyle="1" w:styleId="25">
    <w:name w:val="Комментарий_2"/>
    <w:basedOn w:val="17"/>
    <w:link w:val="26"/>
    <w:rsid w:val="00E44A79"/>
    <w:pPr>
      <w:ind w:left="1418" w:firstLine="0"/>
    </w:pPr>
  </w:style>
  <w:style w:type="character" w:customStyle="1" w:styleId="18">
    <w:name w:val="Комментарий_1 Знак"/>
    <w:link w:val="17"/>
    <w:rsid w:val="001955A9"/>
    <w:rPr>
      <w:i/>
      <w:vanish/>
      <w:sz w:val="24"/>
      <w:szCs w:val="24"/>
      <w:lang w:val="en-US"/>
    </w:rPr>
  </w:style>
  <w:style w:type="character" w:customStyle="1" w:styleId="a9">
    <w:name w:val="Наименование_англ Знак"/>
    <w:link w:val="a8"/>
    <w:rsid w:val="00F3603D"/>
    <w:rPr>
      <w:sz w:val="28"/>
      <w:lang w:val="en-US"/>
    </w:rPr>
  </w:style>
  <w:style w:type="character" w:customStyle="1" w:styleId="26">
    <w:name w:val="Комментарий_2 Знак"/>
    <w:basedOn w:val="18"/>
    <w:link w:val="25"/>
    <w:rsid w:val="00E44A7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sid w:val="00980F8E"/>
    <w:rPr>
      <w:b/>
      <w:bCs/>
      <w:kern w:val="32"/>
      <w:sz w:val="28"/>
      <w:szCs w:val="32"/>
      <w:lang w:val="en-US" w:eastAsia="en-US"/>
    </w:rPr>
  </w:style>
  <w:style w:type="paragraph" w:styleId="ac">
    <w:name w:val="TOC Heading"/>
    <w:basedOn w:val="1"/>
    <w:next w:val="a"/>
    <w:uiPriority w:val="39"/>
    <w:unhideWhenUsed/>
    <w:qFormat/>
    <w:rsid w:val="0078468A"/>
    <w:pPr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78468A"/>
  </w:style>
  <w:style w:type="character" w:styleId="ad">
    <w:name w:val="Hyperlink"/>
    <w:uiPriority w:val="99"/>
    <w:unhideWhenUsed/>
    <w:rsid w:val="0078468A"/>
    <w:rPr>
      <w:color w:val="0000FF"/>
      <w:u w:val="single"/>
    </w:rPr>
  </w:style>
  <w:style w:type="paragraph" w:styleId="51">
    <w:name w:val="toc 5"/>
    <w:basedOn w:val="a"/>
    <w:next w:val="a"/>
    <w:autoRedefine/>
    <w:uiPriority w:val="39"/>
    <w:unhideWhenUsed/>
    <w:rsid w:val="0078468A"/>
    <w:pPr>
      <w:ind w:left="1120"/>
    </w:pPr>
  </w:style>
  <w:style w:type="character" w:customStyle="1" w:styleId="60">
    <w:name w:val="Заголовок 6 Знак"/>
    <w:link w:val="6"/>
    <w:semiHidden/>
    <w:rsid w:val="002052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0520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2052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0520F"/>
    <w:rPr>
      <w:rFonts w:ascii="Cambria" w:eastAsia="Times New Roman" w:hAnsi="Cambria" w:cs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8A526D"/>
    <w:pPr>
      <w:tabs>
        <w:tab w:val="center" w:pos="4677"/>
        <w:tab w:val="right" w:pos="9355"/>
      </w:tabs>
      <w:ind w:firstLine="0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200EAD"/>
    <w:pPr>
      <w:ind w:left="560"/>
    </w:pPr>
  </w:style>
  <w:style w:type="character" w:customStyle="1" w:styleId="af">
    <w:name w:val="Верхний колонтитул Знак"/>
    <w:link w:val="ae"/>
    <w:uiPriority w:val="99"/>
    <w:rsid w:val="008A526D"/>
    <w:rPr>
      <w:b/>
      <w:sz w:val="28"/>
    </w:rPr>
  </w:style>
  <w:style w:type="paragraph" w:styleId="af0">
    <w:name w:val="footer"/>
    <w:basedOn w:val="a"/>
    <w:link w:val="af1"/>
    <w:uiPriority w:val="99"/>
    <w:unhideWhenUsed/>
    <w:rsid w:val="00365BCE"/>
    <w:pPr>
      <w:tabs>
        <w:tab w:val="center" w:pos="4677"/>
        <w:tab w:val="right" w:pos="9355"/>
      </w:tabs>
    </w:pPr>
    <w:rPr>
      <w:caps/>
    </w:rPr>
  </w:style>
  <w:style w:type="character" w:customStyle="1" w:styleId="af1">
    <w:name w:val="Нижний колонтитул Знак"/>
    <w:link w:val="af0"/>
    <w:uiPriority w:val="99"/>
    <w:rsid w:val="00365BCE"/>
    <w:rPr>
      <w:caps/>
      <w:sz w:val="28"/>
    </w:rPr>
  </w:style>
  <w:style w:type="paragraph" w:customStyle="1" w:styleId="27">
    <w:name w:val="Обозначение2"/>
    <w:basedOn w:val="13"/>
    <w:rsid w:val="008A526D"/>
  </w:style>
  <w:style w:type="paragraph" w:customStyle="1" w:styleId="32">
    <w:name w:val="Обозначение3"/>
    <w:basedOn w:val="13"/>
    <w:rsid w:val="008A526D"/>
  </w:style>
  <w:style w:type="character" w:styleId="af2">
    <w:name w:val="annotation reference"/>
    <w:uiPriority w:val="99"/>
    <w:semiHidden/>
    <w:unhideWhenUsed/>
    <w:rsid w:val="00422FD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2FD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2F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2F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422FD5"/>
    <w:rPr>
      <w:b/>
      <w:bCs/>
    </w:rPr>
  </w:style>
  <w:style w:type="paragraph" w:customStyle="1" w:styleId="af7">
    <w:name w:val="Обозначение_проект"/>
    <w:basedOn w:val="a"/>
    <w:next w:val="27"/>
    <w:qFormat/>
    <w:rsid w:val="009E6AC0"/>
    <w:pPr>
      <w:ind w:firstLine="0"/>
    </w:pPr>
    <w:rPr>
      <w:i/>
    </w:rPr>
  </w:style>
  <w:style w:type="paragraph" w:styleId="af8">
    <w:name w:val="endnote text"/>
    <w:basedOn w:val="a"/>
    <w:link w:val="af9"/>
    <w:uiPriority w:val="99"/>
    <w:semiHidden/>
    <w:unhideWhenUsed/>
    <w:rsid w:val="00AC7FA3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C7FA3"/>
  </w:style>
  <w:style w:type="character" w:styleId="afa">
    <w:name w:val="endnote reference"/>
    <w:uiPriority w:val="99"/>
    <w:semiHidden/>
    <w:unhideWhenUsed/>
    <w:rsid w:val="00AC7FA3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AC7FA3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AC7FA3"/>
  </w:style>
  <w:style w:type="character" w:styleId="afd">
    <w:name w:val="footnote reference"/>
    <w:uiPriority w:val="99"/>
    <w:semiHidden/>
    <w:unhideWhenUsed/>
    <w:rsid w:val="00AC7FA3"/>
    <w:rPr>
      <w:vertAlign w:val="superscript"/>
    </w:rPr>
  </w:style>
  <w:style w:type="paragraph" w:styleId="28">
    <w:name w:val="toc 2"/>
    <w:basedOn w:val="a"/>
    <w:next w:val="a"/>
    <w:autoRedefine/>
    <w:uiPriority w:val="39"/>
    <w:unhideWhenUsed/>
    <w:rsid w:val="002C10B4"/>
    <w:pPr>
      <w:spacing w:after="100"/>
      <w:ind w:left="280"/>
    </w:pPr>
  </w:style>
  <w:style w:type="paragraph" w:styleId="41">
    <w:name w:val="toc 4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C10B4"/>
    <w:rPr>
      <w:color w:val="605E5C"/>
      <w:shd w:val="clear" w:color="auto" w:fill="E1DFDD"/>
    </w:rPr>
  </w:style>
  <w:style w:type="paragraph" w:styleId="afe">
    <w:name w:val="No Spacing"/>
    <w:uiPriority w:val="1"/>
    <w:qFormat/>
    <w:rsid w:val="00CE2A02"/>
    <w:pPr>
      <w:widowControl w:val="0"/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text1">
    <w:name w:val="text1"/>
    <w:basedOn w:val="a0"/>
    <w:rsid w:val="00820C33"/>
  </w:style>
  <w:style w:type="character" w:styleId="aff">
    <w:name w:val="Placeholder Text"/>
    <w:basedOn w:val="a0"/>
    <w:uiPriority w:val="99"/>
    <w:semiHidden/>
    <w:rsid w:val="00820C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&#1056;&#1040;&#1041;&#1054;&#1058;&#1040;\_&#1059;&#1053;&#1055;\2019\_&#1043;&#1054;&#1057;&#1058;-&#1099;\22.%20&#1058;&#1077;&#1088;&#1084;&#1080;&#1085;&#1099;%20&#1080;%20&#1086;&#1087;&#1088;&#1077;&#1076;&#1077;&#1083;&#1077;&#1085;&#1080;&#1103;\&#1043;&#1054;&#1057;&#1058;%201.0.182-1.022.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48E9-BB22-4654-8F5E-AB728D41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 1.0.182-1.022.19.dot</Template>
  <TotalTime>68</TotalTime>
  <Pages>18</Pages>
  <Words>3622</Words>
  <Characters>20647</Characters>
  <Application>Microsoft Office Word</Application>
  <DocSecurity>8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Адамцевич</dc:creator>
  <dc:description>qqqq</dc:description>
  <cp:lastModifiedBy>Алексей Адамцеич</cp:lastModifiedBy>
  <cp:revision>5</cp:revision>
  <dcterms:created xsi:type="dcterms:W3CDTF">2019-07-15T14:58:00Z</dcterms:created>
  <dcterms:modified xsi:type="dcterms:W3CDTF">2019-07-16T08:04:00Z</dcterms:modified>
</cp:coreProperties>
</file>