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908"/>
        <w:gridCol w:w="3676"/>
        <w:gridCol w:w="3053"/>
      </w:tblGrid>
      <w:tr w:rsidR="003C5433" w:rsidRPr="00EC2666" w14:paraId="3A32AE51" w14:textId="77777777" w:rsidTr="00621DBB">
        <w:trPr>
          <w:trHeight w:hRule="exact" w:val="1418"/>
        </w:trPr>
        <w:tc>
          <w:tcPr>
            <w:tcW w:w="5000" w:type="pct"/>
            <w:gridSpan w:val="3"/>
            <w:tcBorders>
              <w:top w:val="single" w:sz="36" w:space="0" w:color="auto"/>
              <w:bottom w:val="single" w:sz="36" w:space="0" w:color="auto"/>
            </w:tcBorders>
            <w:vAlign w:val="center"/>
          </w:tcPr>
          <w:p w14:paraId="575970A5" w14:textId="77777777" w:rsidR="003C5433" w:rsidRPr="00EC2666" w:rsidRDefault="003C5433" w:rsidP="00621DBB">
            <w:pPr>
              <w:spacing w:after="180"/>
              <w:jc w:val="center"/>
              <w:rPr>
                <w:rFonts w:ascii="Arial" w:hAnsi="Arial" w:cs="Arial"/>
                <w:b/>
                <w:sz w:val="28"/>
                <w:szCs w:val="28"/>
              </w:rPr>
            </w:pPr>
            <w:r w:rsidRPr="00EC2666">
              <w:rPr>
                <w:rFonts w:ascii="Arial" w:hAnsi="Arial" w:cs="Arial"/>
                <w:b/>
                <w:sz w:val="28"/>
                <w:szCs w:val="28"/>
              </w:rPr>
              <w:t xml:space="preserve">ФЕДЕРАЛЬНОЕ АГЕНТСТВО </w:t>
            </w:r>
          </w:p>
          <w:p w14:paraId="1D434ECC" w14:textId="77777777" w:rsidR="003C5433" w:rsidRPr="00EC2666" w:rsidRDefault="003C5433" w:rsidP="00621DBB">
            <w:pPr>
              <w:spacing w:after="180"/>
              <w:jc w:val="center"/>
              <w:rPr>
                <w:rFonts w:ascii="Arial" w:hAnsi="Arial" w:cs="Arial"/>
                <w:b/>
                <w:sz w:val="18"/>
                <w:szCs w:val="28"/>
              </w:rPr>
            </w:pPr>
            <w:r w:rsidRPr="00EC2666">
              <w:rPr>
                <w:rFonts w:ascii="Arial" w:hAnsi="Arial" w:cs="Arial"/>
                <w:b/>
                <w:sz w:val="28"/>
                <w:szCs w:val="28"/>
              </w:rPr>
              <w:t>ПО ТЕХНИЧЕС</w:t>
            </w:r>
            <w:r w:rsidR="00551434" w:rsidRPr="00EC2666">
              <w:rPr>
                <w:rFonts w:ascii="Arial" w:hAnsi="Arial" w:cs="Arial"/>
                <w:b/>
                <w:sz w:val="28"/>
                <w:szCs w:val="28"/>
              </w:rPr>
              <w:t>КОМУ РЕГУЛИРОВАНИЮ И МЕТРОЛОГИИ</w:t>
            </w:r>
          </w:p>
        </w:tc>
      </w:tr>
      <w:tr w:rsidR="00317EBB" w:rsidRPr="00EC2666" w14:paraId="4A4FE76B" w14:textId="77777777" w:rsidTr="00EB2013">
        <w:trPr>
          <w:trHeight w:hRule="exact" w:val="2566"/>
        </w:trPr>
        <w:tc>
          <w:tcPr>
            <w:tcW w:w="1509" w:type="pct"/>
            <w:tcBorders>
              <w:bottom w:val="single" w:sz="24" w:space="0" w:color="auto"/>
            </w:tcBorders>
            <w:vAlign w:val="center"/>
          </w:tcPr>
          <w:p w14:paraId="45563AD5" w14:textId="50BA8183" w:rsidR="003C5433" w:rsidRPr="00EC2666" w:rsidRDefault="00317EBB" w:rsidP="00621DBB">
            <w:pPr>
              <w:jc w:val="center"/>
              <w:rPr>
                <w:rFonts w:ascii="Arial" w:hAnsi="Arial" w:cs="Arial"/>
                <w:b/>
                <w:spacing w:val="60"/>
                <w:szCs w:val="28"/>
              </w:rPr>
            </w:pPr>
            <w:r>
              <w:rPr>
                <w:noProof/>
                <w:lang w:eastAsia="ru-RU"/>
              </w:rPr>
              <w:drawing>
                <wp:inline distT="0" distB="0" distL="0" distR="0" wp14:anchorId="71E56AC9" wp14:editId="6FBE216E">
                  <wp:extent cx="1583267" cy="1040977"/>
                  <wp:effectExtent l="0" t="0" r="0" b="6985"/>
                  <wp:docPr id="1" name="Рисунок 1" descr="https://avatars.mds.yandex.net/get-zen_doc/1328466/pub_5b5711f4594dd500a974b506_5b5712f550919400ac55f536/scale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28466/pub_5b5711f4594dd500a974b506_5b5712f550919400ac55f536/scale_2400"/>
                          <pic:cNvPicPr>
                            <a:picLocks noChangeAspect="1" noChangeArrowheads="1"/>
                          </pic:cNvPicPr>
                        </pic:nvPicPr>
                        <pic:blipFill rotWithShape="1">
                          <a:blip r:embed="rId8">
                            <a:extLst>
                              <a:ext uri="{28A0092B-C50C-407E-A947-70E740481C1C}">
                                <a14:useLocalDpi xmlns:a14="http://schemas.microsoft.com/office/drawing/2010/main" val="0"/>
                              </a:ext>
                            </a:extLst>
                          </a:blip>
                          <a:srcRect l="24971" t="14307" r="21917" b="18035"/>
                          <a:stretch/>
                        </pic:blipFill>
                        <pic:spPr bwMode="auto">
                          <a:xfrm>
                            <a:off x="0" y="0"/>
                            <a:ext cx="1609994" cy="1058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7" w:type="pct"/>
            <w:tcBorders>
              <w:bottom w:val="single" w:sz="24" w:space="0" w:color="auto"/>
            </w:tcBorders>
            <w:vAlign w:val="center"/>
          </w:tcPr>
          <w:p w14:paraId="181BDC51"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НАЦИОНАЛЬНЫЙ</w:t>
            </w:r>
          </w:p>
          <w:p w14:paraId="7FDFC83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СТАНДАРТ</w:t>
            </w:r>
          </w:p>
          <w:p w14:paraId="47110068" w14:textId="77777777" w:rsidR="003C5433" w:rsidRPr="00EC2666" w:rsidRDefault="003C5433" w:rsidP="003C5433">
            <w:pPr>
              <w:spacing w:after="0" w:line="240" w:lineRule="auto"/>
              <w:jc w:val="center"/>
              <w:rPr>
                <w:rFonts w:ascii="Arial" w:hAnsi="Arial" w:cs="Arial"/>
                <w:b/>
                <w:spacing w:val="60"/>
                <w:sz w:val="28"/>
                <w:szCs w:val="28"/>
              </w:rPr>
            </w:pPr>
            <w:r w:rsidRPr="00EC2666">
              <w:rPr>
                <w:rFonts w:ascii="Arial" w:hAnsi="Arial" w:cs="Arial"/>
                <w:b/>
                <w:spacing w:val="60"/>
                <w:sz w:val="28"/>
                <w:szCs w:val="28"/>
              </w:rPr>
              <w:t>РОССИЙСКОЙ</w:t>
            </w:r>
          </w:p>
          <w:p w14:paraId="72497D8E" w14:textId="77777777" w:rsidR="003C5433" w:rsidRPr="00EC2666" w:rsidRDefault="003C5433" w:rsidP="003C5433">
            <w:pPr>
              <w:spacing w:after="0" w:line="240" w:lineRule="auto"/>
              <w:jc w:val="center"/>
              <w:rPr>
                <w:rFonts w:ascii="Arial" w:hAnsi="Arial" w:cs="Arial"/>
                <w:b/>
                <w:spacing w:val="60"/>
                <w:szCs w:val="28"/>
              </w:rPr>
            </w:pPr>
            <w:r w:rsidRPr="00EC2666">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0862A062" w14:textId="77777777" w:rsidR="003C5433" w:rsidRPr="00F53FC3" w:rsidRDefault="003C5433" w:rsidP="00F53FC3">
            <w:pPr>
              <w:spacing w:before="120" w:after="0" w:line="240" w:lineRule="auto"/>
              <w:ind w:firstLine="249"/>
              <w:rPr>
                <w:rFonts w:ascii="Arial" w:hAnsi="Arial" w:cs="Arial"/>
                <w:b/>
                <w:sz w:val="36"/>
                <w:szCs w:val="28"/>
              </w:rPr>
            </w:pPr>
            <w:r w:rsidRPr="00F53FC3">
              <w:rPr>
                <w:rFonts w:ascii="Arial" w:hAnsi="Arial" w:cs="Arial"/>
                <w:b/>
                <w:sz w:val="36"/>
                <w:szCs w:val="28"/>
              </w:rPr>
              <w:t>ГОСТ Р</w:t>
            </w:r>
          </w:p>
          <w:p w14:paraId="7F68C38D" w14:textId="56541307" w:rsidR="0081565A" w:rsidRPr="0081565A" w:rsidRDefault="0081565A" w:rsidP="00552D28">
            <w:pPr>
              <w:spacing w:after="0" w:line="240" w:lineRule="auto"/>
              <w:ind w:left="250"/>
              <w:jc w:val="both"/>
              <w:rPr>
                <w:rFonts w:ascii="Arial" w:hAnsi="Arial" w:cs="Arial"/>
                <w:b/>
                <w:sz w:val="40"/>
                <w:szCs w:val="28"/>
              </w:rPr>
            </w:pPr>
            <w:r w:rsidRPr="00F53FC3">
              <w:rPr>
                <w:rFonts w:ascii="Arial" w:hAnsi="Arial" w:cs="Arial"/>
                <w:b/>
                <w:sz w:val="36"/>
                <w:szCs w:val="28"/>
              </w:rPr>
              <w:t>ISO/ASTM 529</w:t>
            </w:r>
            <w:r w:rsidR="000F3A31">
              <w:rPr>
                <w:rFonts w:ascii="Arial" w:hAnsi="Arial" w:cs="Arial"/>
                <w:b/>
                <w:sz w:val="36"/>
                <w:szCs w:val="28"/>
              </w:rPr>
              <w:t>0</w:t>
            </w:r>
            <w:r w:rsidR="007559DD">
              <w:rPr>
                <w:rFonts w:ascii="Arial" w:hAnsi="Arial" w:cs="Arial"/>
                <w:b/>
                <w:sz w:val="36"/>
                <w:szCs w:val="28"/>
              </w:rPr>
              <w:t>4—</w:t>
            </w:r>
            <w:r w:rsidRPr="00F53FC3">
              <w:rPr>
                <w:rFonts w:ascii="Arial" w:hAnsi="Arial" w:cs="Arial"/>
                <w:b/>
                <w:sz w:val="36"/>
                <w:szCs w:val="28"/>
              </w:rPr>
              <w:t>20</w:t>
            </w:r>
          </w:p>
          <w:p w14:paraId="4AAF8360" w14:textId="2A6F003C" w:rsidR="003C5433" w:rsidRPr="00EC2666" w:rsidRDefault="003C5433" w:rsidP="0081565A">
            <w:pPr>
              <w:spacing w:line="240" w:lineRule="auto"/>
              <w:jc w:val="center"/>
              <w:rPr>
                <w:rFonts w:ascii="Arial" w:hAnsi="Arial" w:cs="Arial"/>
                <w:sz w:val="28"/>
                <w:szCs w:val="28"/>
              </w:rPr>
            </w:pPr>
            <w:r w:rsidRPr="00EC2666">
              <w:rPr>
                <w:rFonts w:ascii="Arial" w:hAnsi="Arial" w:cs="Arial"/>
                <w:sz w:val="28"/>
                <w:szCs w:val="28"/>
              </w:rPr>
              <w:t>(</w:t>
            </w:r>
            <w:r w:rsidRPr="00EC2666">
              <w:rPr>
                <w:rFonts w:ascii="Arial" w:hAnsi="Arial" w:cs="Arial"/>
                <w:i/>
                <w:sz w:val="28"/>
                <w:szCs w:val="28"/>
              </w:rPr>
              <w:t xml:space="preserve">проект, </w:t>
            </w:r>
            <w:r w:rsidR="00317EBB">
              <w:rPr>
                <w:rFonts w:ascii="Arial" w:hAnsi="Arial" w:cs="Arial"/>
                <w:i/>
                <w:sz w:val="28"/>
                <w:szCs w:val="28"/>
              </w:rPr>
              <w:t>первая</w:t>
            </w:r>
            <w:r w:rsidRPr="00EC2666">
              <w:rPr>
                <w:rFonts w:ascii="Arial" w:hAnsi="Arial" w:cs="Arial"/>
                <w:i/>
                <w:sz w:val="28"/>
                <w:szCs w:val="28"/>
              </w:rPr>
              <w:t xml:space="preserve"> редакция</w:t>
            </w:r>
            <w:r w:rsidRPr="00EC2666">
              <w:rPr>
                <w:rFonts w:ascii="Arial" w:hAnsi="Arial" w:cs="Arial"/>
                <w:sz w:val="28"/>
                <w:szCs w:val="28"/>
              </w:rPr>
              <w:t>)</w:t>
            </w:r>
          </w:p>
        </w:tc>
      </w:tr>
    </w:tbl>
    <w:p w14:paraId="766DE323" w14:textId="77777777" w:rsidR="003C5433" w:rsidRPr="00EC2666" w:rsidRDefault="003C5433" w:rsidP="003C5433">
      <w:pPr>
        <w:jc w:val="center"/>
        <w:rPr>
          <w:rFonts w:ascii="Arial" w:eastAsia="Times New Roman" w:hAnsi="Arial" w:cs="Arial"/>
          <w:b/>
          <w:sz w:val="24"/>
          <w:szCs w:val="28"/>
          <w:lang w:eastAsia="ru-RU"/>
        </w:rPr>
      </w:pPr>
    </w:p>
    <w:p w14:paraId="70AFABCD" w14:textId="77777777" w:rsidR="003C5433" w:rsidRPr="00EC2666" w:rsidRDefault="003C5433" w:rsidP="003C5433">
      <w:pPr>
        <w:jc w:val="center"/>
        <w:rPr>
          <w:rFonts w:ascii="Arial" w:eastAsia="Times New Roman" w:hAnsi="Arial" w:cs="Arial"/>
          <w:b/>
          <w:sz w:val="24"/>
          <w:szCs w:val="28"/>
          <w:lang w:eastAsia="ru-RU"/>
        </w:rPr>
      </w:pPr>
    </w:p>
    <w:p w14:paraId="1A93B527" w14:textId="77777777" w:rsidR="00945AB9" w:rsidRDefault="00945AB9" w:rsidP="00A03214">
      <w:pPr>
        <w:jc w:val="center"/>
        <w:rPr>
          <w:rFonts w:ascii="Arial" w:eastAsia="Times New Roman" w:hAnsi="Arial" w:cs="Arial"/>
          <w:b/>
          <w:sz w:val="36"/>
          <w:szCs w:val="36"/>
        </w:rPr>
      </w:pPr>
    </w:p>
    <w:p w14:paraId="2F9968D1" w14:textId="77777777" w:rsidR="00945AB9" w:rsidRDefault="00945AB9" w:rsidP="00A03214">
      <w:pPr>
        <w:jc w:val="center"/>
        <w:rPr>
          <w:rFonts w:ascii="Arial" w:eastAsia="Times New Roman" w:hAnsi="Arial" w:cs="Arial"/>
          <w:b/>
          <w:sz w:val="36"/>
          <w:szCs w:val="36"/>
        </w:rPr>
      </w:pPr>
    </w:p>
    <w:p w14:paraId="1E5EBB81" w14:textId="6924F6CA" w:rsidR="00A627CE" w:rsidRPr="00EC2666" w:rsidRDefault="00DD0424" w:rsidP="00DD0424">
      <w:pPr>
        <w:tabs>
          <w:tab w:val="center" w:pos="4818"/>
          <w:tab w:val="left" w:pos="8388"/>
        </w:tabs>
        <w:rPr>
          <w:rFonts w:ascii="Arial" w:eastAsia="Times New Roman" w:hAnsi="Arial" w:cs="Arial"/>
          <w:b/>
          <w:sz w:val="36"/>
          <w:szCs w:val="36"/>
        </w:rPr>
      </w:pPr>
      <w:r>
        <w:rPr>
          <w:rFonts w:ascii="Arial" w:eastAsia="Times New Roman" w:hAnsi="Arial" w:cs="Arial"/>
          <w:b/>
          <w:sz w:val="36"/>
          <w:szCs w:val="36"/>
        </w:rPr>
        <w:tab/>
      </w:r>
      <w:r w:rsidR="00945AB9">
        <w:rPr>
          <w:rFonts w:ascii="Arial" w:eastAsia="Times New Roman" w:hAnsi="Arial" w:cs="Arial"/>
          <w:b/>
          <w:sz w:val="36"/>
          <w:szCs w:val="36"/>
        </w:rPr>
        <w:t>Аддитивные технологии</w:t>
      </w:r>
      <w:r w:rsidR="00A627CE" w:rsidRPr="00EC2666">
        <w:rPr>
          <w:rFonts w:ascii="Arial" w:eastAsia="Times New Roman" w:hAnsi="Arial" w:cs="Arial"/>
          <w:b/>
          <w:sz w:val="36"/>
          <w:szCs w:val="36"/>
        </w:rPr>
        <w:t xml:space="preserve"> </w:t>
      </w:r>
      <w:r>
        <w:rPr>
          <w:rFonts w:ascii="Arial" w:eastAsia="Times New Roman" w:hAnsi="Arial" w:cs="Arial"/>
          <w:b/>
          <w:sz w:val="36"/>
          <w:szCs w:val="36"/>
        </w:rPr>
        <w:tab/>
      </w:r>
    </w:p>
    <w:p w14:paraId="334C0A39" w14:textId="4968EC5E" w:rsidR="00A627CE" w:rsidRPr="00EC2666" w:rsidRDefault="00F8713E" w:rsidP="00A03214">
      <w:pPr>
        <w:jc w:val="center"/>
        <w:rPr>
          <w:rFonts w:ascii="Arial" w:eastAsia="Times New Roman" w:hAnsi="Arial" w:cs="Arial"/>
          <w:b/>
          <w:sz w:val="36"/>
          <w:szCs w:val="36"/>
        </w:rPr>
      </w:pPr>
      <w:r w:rsidRPr="00B15DA3">
        <w:rPr>
          <w:rFonts w:ascii="Arial" w:eastAsia="Times New Roman" w:hAnsi="Arial" w:cs="Arial"/>
          <w:b/>
          <w:sz w:val="36"/>
          <w:szCs w:val="36"/>
        </w:rPr>
        <w:t>ПРОЦЕСС СИНТЕЗА НА ПОДЛОЖКЕ ДЛЯ КРИТИЧЕСКИХ ПРИМЕНЕНИЙ</w:t>
      </w:r>
    </w:p>
    <w:p w14:paraId="71C73E9F" w14:textId="0535FDBC" w:rsidR="00945AB9" w:rsidRPr="00B15DA3" w:rsidRDefault="00B15DA3" w:rsidP="003C5433">
      <w:pPr>
        <w:pStyle w:val="a8"/>
        <w:jc w:val="center"/>
        <w:rPr>
          <w:rFonts w:ascii="Arial" w:eastAsia="Times New Roman" w:hAnsi="Arial" w:cs="Arial"/>
          <w:b/>
          <w:sz w:val="36"/>
          <w:szCs w:val="36"/>
          <w:lang w:val="en-US"/>
        </w:rPr>
      </w:pPr>
      <w:r w:rsidRPr="00B15DA3">
        <w:rPr>
          <w:rFonts w:ascii="Arial" w:eastAsia="Times New Roman" w:hAnsi="Arial" w:cs="Arial"/>
          <w:b/>
          <w:sz w:val="36"/>
          <w:szCs w:val="36"/>
        </w:rPr>
        <w:t>Общие</w:t>
      </w:r>
      <w:r w:rsidRPr="00B15DA3">
        <w:rPr>
          <w:rFonts w:ascii="Arial" w:eastAsia="Times New Roman" w:hAnsi="Arial" w:cs="Arial"/>
          <w:b/>
          <w:sz w:val="36"/>
          <w:szCs w:val="36"/>
          <w:lang w:val="en-US"/>
        </w:rPr>
        <w:t xml:space="preserve"> </w:t>
      </w:r>
      <w:r w:rsidRPr="00B15DA3">
        <w:rPr>
          <w:rFonts w:ascii="Arial" w:eastAsia="Times New Roman" w:hAnsi="Arial" w:cs="Arial"/>
          <w:b/>
          <w:sz w:val="36"/>
          <w:szCs w:val="36"/>
        </w:rPr>
        <w:t>положения</w:t>
      </w:r>
    </w:p>
    <w:p w14:paraId="561CAEF0" w14:textId="77777777" w:rsidR="00945AB9" w:rsidRPr="00B15DA3" w:rsidRDefault="00945AB9" w:rsidP="003C5433">
      <w:pPr>
        <w:pStyle w:val="a8"/>
        <w:jc w:val="center"/>
        <w:rPr>
          <w:rFonts w:ascii="Arial" w:eastAsia="Times New Roman" w:hAnsi="Arial" w:cs="Arial"/>
          <w:b/>
          <w:sz w:val="36"/>
          <w:szCs w:val="36"/>
          <w:lang w:val="en-US"/>
        </w:rPr>
      </w:pPr>
    </w:p>
    <w:p w14:paraId="257014F7" w14:textId="77777777" w:rsidR="00945AB9" w:rsidRPr="00B15DA3" w:rsidRDefault="00945AB9" w:rsidP="003C5433">
      <w:pPr>
        <w:pStyle w:val="a8"/>
        <w:jc w:val="center"/>
        <w:rPr>
          <w:rFonts w:ascii="Arial" w:eastAsia="Times New Roman" w:hAnsi="Arial" w:cs="Arial"/>
          <w:b/>
          <w:sz w:val="24"/>
          <w:szCs w:val="24"/>
          <w:lang w:val="en-US"/>
        </w:rPr>
      </w:pPr>
    </w:p>
    <w:p w14:paraId="57E11129" w14:textId="3B294E7D" w:rsidR="00945AB9" w:rsidRPr="000F3A31" w:rsidRDefault="00A01874" w:rsidP="003C5433">
      <w:pPr>
        <w:pStyle w:val="a8"/>
        <w:jc w:val="center"/>
        <w:rPr>
          <w:rFonts w:ascii="Arial" w:eastAsia="Times New Roman" w:hAnsi="Arial" w:cs="Arial"/>
          <w:b/>
          <w:sz w:val="24"/>
          <w:szCs w:val="24"/>
          <w:lang w:val="en-US"/>
        </w:rPr>
      </w:pPr>
      <w:r w:rsidRPr="00865CBC">
        <w:rPr>
          <w:rFonts w:ascii="Arial" w:eastAsia="Times New Roman" w:hAnsi="Arial" w:cs="Arial"/>
          <w:b/>
          <w:sz w:val="24"/>
          <w:szCs w:val="24"/>
          <w:lang w:val="en-US"/>
        </w:rPr>
        <w:t>(</w:t>
      </w:r>
      <w:r w:rsidRPr="00A01874">
        <w:rPr>
          <w:rFonts w:ascii="Arial" w:eastAsia="Times New Roman" w:hAnsi="Arial" w:cs="Arial"/>
          <w:b/>
          <w:sz w:val="24"/>
          <w:szCs w:val="24"/>
          <w:lang w:val="en-US"/>
        </w:rPr>
        <w:t>ISO</w:t>
      </w:r>
      <w:r w:rsidRPr="00865CBC">
        <w:rPr>
          <w:rFonts w:ascii="Arial" w:eastAsia="Times New Roman" w:hAnsi="Arial" w:cs="Arial"/>
          <w:b/>
          <w:sz w:val="24"/>
          <w:szCs w:val="24"/>
          <w:lang w:val="en-US"/>
        </w:rPr>
        <w:t>/</w:t>
      </w:r>
      <w:r w:rsidRPr="00A01874">
        <w:rPr>
          <w:rFonts w:ascii="Arial" w:eastAsia="Times New Roman" w:hAnsi="Arial" w:cs="Arial"/>
          <w:b/>
          <w:sz w:val="24"/>
          <w:szCs w:val="24"/>
          <w:lang w:val="en-US"/>
        </w:rPr>
        <w:t>ASTM</w:t>
      </w:r>
      <w:r w:rsidRPr="00865CBC">
        <w:rPr>
          <w:rFonts w:ascii="Arial" w:eastAsia="Times New Roman" w:hAnsi="Arial" w:cs="Arial"/>
          <w:b/>
          <w:sz w:val="24"/>
          <w:szCs w:val="24"/>
          <w:lang w:val="en-US"/>
        </w:rPr>
        <w:t xml:space="preserve"> 529</w:t>
      </w:r>
      <w:r w:rsidR="000F3A31" w:rsidRPr="00865CBC">
        <w:rPr>
          <w:rFonts w:ascii="Arial" w:eastAsia="Times New Roman" w:hAnsi="Arial" w:cs="Arial"/>
          <w:b/>
          <w:sz w:val="24"/>
          <w:szCs w:val="24"/>
          <w:lang w:val="en-US"/>
        </w:rPr>
        <w:t>0</w:t>
      </w:r>
      <w:r w:rsidR="00D43D11" w:rsidRPr="004E4DDA">
        <w:rPr>
          <w:rFonts w:ascii="Arial" w:eastAsia="Times New Roman" w:hAnsi="Arial" w:cs="Arial"/>
          <w:b/>
          <w:sz w:val="24"/>
          <w:szCs w:val="24"/>
          <w:lang w:val="en-US"/>
        </w:rPr>
        <w:t>4</w:t>
      </w:r>
      <w:r w:rsidR="00EC3281" w:rsidRPr="00865CBC">
        <w:rPr>
          <w:rFonts w:ascii="Arial" w:eastAsia="Times New Roman" w:hAnsi="Arial" w:cs="Arial"/>
          <w:b/>
          <w:sz w:val="24"/>
          <w:szCs w:val="24"/>
          <w:lang w:val="en-US"/>
        </w:rPr>
        <w:t>:</w:t>
      </w:r>
      <w:r w:rsidRPr="00865CBC">
        <w:rPr>
          <w:rFonts w:ascii="Arial" w:eastAsia="Times New Roman" w:hAnsi="Arial" w:cs="Arial"/>
          <w:b/>
          <w:sz w:val="24"/>
          <w:szCs w:val="24"/>
          <w:lang w:val="en-US"/>
        </w:rPr>
        <w:t>201</w:t>
      </w:r>
      <w:r w:rsidR="000F3A31" w:rsidRPr="00865CBC">
        <w:rPr>
          <w:rFonts w:ascii="Arial" w:eastAsia="Times New Roman" w:hAnsi="Arial" w:cs="Arial"/>
          <w:b/>
          <w:sz w:val="24"/>
          <w:szCs w:val="24"/>
          <w:lang w:val="en-US"/>
        </w:rPr>
        <w:t>9</w:t>
      </w:r>
      <w:r w:rsidRPr="00865CBC">
        <w:rPr>
          <w:rFonts w:ascii="Arial" w:eastAsia="Times New Roman" w:hAnsi="Arial" w:cs="Arial"/>
          <w:b/>
          <w:sz w:val="24"/>
          <w:szCs w:val="24"/>
          <w:lang w:val="en-US"/>
        </w:rPr>
        <w:t xml:space="preserve">, </w:t>
      </w:r>
      <w:r w:rsidR="000F3A31" w:rsidRPr="000F3A31">
        <w:rPr>
          <w:rFonts w:ascii="Arial" w:eastAsia="Times New Roman" w:hAnsi="Arial" w:cs="Arial"/>
          <w:b/>
          <w:sz w:val="24"/>
          <w:szCs w:val="24"/>
          <w:lang w:val="en-US"/>
        </w:rPr>
        <w:t>Additive</w:t>
      </w:r>
      <w:r w:rsidR="000F3A31" w:rsidRPr="00865CBC">
        <w:rPr>
          <w:rFonts w:ascii="Arial" w:eastAsia="Times New Roman" w:hAnsi="Arial" w:cs="Arial"/>
          <w:b/>
          <w:sz w:val="24"/>
          <w:szCs w:val="24"/>
          <w:lang w:val="en-US"/>
        </w:rPr>
        <w:t xml:space="preserve"> </w:t>
      </w:r>
      <w:r w:rsidR="000F3A31" w:rsidRPr="000F3A31">
        <w:rPr>
          <w:rFonts w:ascii="Arial" w:eastAsia="Times New Roman" w:hAnsi="Arial" w:cs="Arial"/>
          <w:b/>
          <w:sz w:val="24"/>
          <w:szCs w:val="24"/>
          <w:lang w:val="en-US"/>
        </w:rPr>
        <w:t>manufacturing</w:t>
      </w:r>
      <w:r w:rsidR="000F3A31" w:rsidRPr="00865CBC">
        <w:rPr>
          <w:rFonts w:ascii="Arial" w:eastAsia="Times New Roman" w:hAnsi="Arial" w:cs="Arial"/>
          <w:b/>
          <w:sz w:val="24"/>
          <w:szCs w:val="24"/>
          <w:lang w:val="en-US"/>
        </w:rPr>
        <w:t xml:space="preserve">. </w:t>
      </w:r>
      <w:r w:rsidR="00B15DA3">
        <w:rPr>
          <w:rFonts w:ascii="Arial" w:eastAsia="Times New Roman" w:hAnsi="Arial" w:cs="Arial"/>
          <w:b/>
          <w:sz w:val="24"/>
          <w:szCs w:val="24"/>
          <w:lang w:val="en-US"/>
        </w:rPr>
        <w:t xml:space="preserve">Process Characteristics and performance: Practice for metal </w:t>
      </w:r>
      <w:proofErr w:type="gramStart"/>
      <w:r w:rsidR="00B15DA3">
        <w:rPr>
          <w:rFonts w:ascii="Arial" w:eastAsia="Times New Roman" w:hAnsi="Arial" w:cs="Arial"/>
          <w:b/>
          <w:sz w:val="24"/>
          <w:szCs w:val="24"/>
          <w:lang w:val="en-US"/>
        </w:rPr>
        <w:t>powder bed fusion process</w:t>
      </w:r>
      <w:proofErr w:type="gramEnd"/>
      <w:r w:rsidR="00B15DA3">
        <w:rPr>
          <w:rFonts w:ascii="Arial" w:eastAsia="Times New Roman" w:hAnsi="Arial" w:cs="Arial"/>
          <w:b/>
          <w:sz w:val="24"/>
          <w:szCs w:val="24"/>
          <w:lang w:val="en-US"/>
        </w:rPr>
        <w:t xml:space="preserve"> to meet critical applications</w:t>
      </w:r>
      <w:r w:rsidRPr="000F3A31">
        <w:rPr>
          <w:rFonts w:ascii="Arial" w:eastAsia="Times New Roman" w:hAnsi="Arial" w:cs="Arial"/>
          <w:b/>
          <w:sz w:val="24"/>
          <w:szCs w:val="24"/>
          <w:lang w:val="en-US"/>
        </w:rPr>
        <w:t xml:space="preserve">, </w:t>
      </w:r>
      <w:r w:rsidR="000F3A31">
        <w:rPr>
          <w:rFonts w:ascii="Arial" w:eastAsia="Times New Roman" w:hAnsi="Arial" w:cs="Arial"/>
          <w:b/>
          <w:sz w:val="24"/>
          <w:szCs w:val="24"/>
          <w:lang w:val="en-US"/>
        </w:rPr>
        <w:t>IDT</w:t>
      </w:r>
      <w:r w:rsidRPr="000F3A31">
        <w:rPr>
          <w:rFonts w:ascii="Arial" w:eastAsia="Times New Roman" w:hAnsi="Arial" w:cs="Arial"/>
          <w:b/>
          <w:sz w:val="24"/>
          <w:szCs w:val="24"/>
          <w:lang w:val="en-US"/>
        </w:rPr>
        <w:t>)</w:t>
      </w:r>
    </w:p>
    <w:p w14:paraId="7768281A" w14:textId="340843FC" w:rsidR="00A01874" w:rsidRPr="000F3A31" w:rsidRDefault="00A01874" w:rsidP="003C5433">
      <w:pPr>
        <w:pStyle w:val="a8"/>
        <w:jc w:val="center"/>
        <w:rPr>
          <w:rFonts w:ascii="Arial" w:eastAsia="Times New Roman" w:hAnsi="Arial" w:cs="Arial"/>
          <w:b/>
          <w:sz w:val="36"/>
          <w:szCs w:val="36"/>
          <w:lang w:val="en-US"/>
        </w:rPr>
      </w:pPr>
    </w:p>
    <w:p w14:paraId="705C2C08" w14:textId="77777777" w:rsidR="00945AB9" w:rsidRPr="000F3A31" w:rsidRDefault="00945AB9" w:rsidP="003C5433">
      <w:pPr>
        <w:pStyle w:val="a8"/>
        <w:jc w:val="center"/>
        <w:rPr>
          <w:rFonts w:ascii="Arial" w:eastAsia="Times New Roman" w:hAnsi="Arial" w:cs="Arial"/>
          <w:b/>
          <w:sz w:val="36"/>
          <w:szCs w:val="36"/>
          <w:lang w:val="en-US"/>
        </w:rPr>
      </w:pPr>
    </w:p>
    <w:p w14:paraId="1B121C74" w14:textId="77777777" w:rsidR="00945AB9" w:rsidRPr="000F3A31" w:rsidRDefault="00945AB9" w:rsidP="003C5433">
      <w:pPr>
        <w:pStyle w:val="a8"/>
        <w:jc w:val="center"/>
        <w:rPr>
          <w:rFonts w:ascii="Arial" w:eastAsia="Times New Roman" w:hAnsi="Arial" w:cs="Arial"/>
          <w:b/>
          <w:sz w:val="36"/>
          <w:szCs w:val="36"/>
          <w:lang w:val="en-US"/>
        </w:rPr>
      </w:pPr>
    </w:p>
    <w:p w14:paraId="20DA5733" w14:textId="70F68804" w:rsidR="00945AB9" w:rsidRPr="000F3A31" w:rsidRDefault="00945AB9" w:rsidP="003C5433">
      <w:pPr>
        <w:pStyle w:val="a8"/>
        <w:jc w:val="center"/>
        <w:rPr>
          <w:rFonts w:ascii="Arial" w:eastAsia="Times New Roman" w:hAnsi="Arial" w:cs="Arial"/>
          <w:b/>
          <w:sz w:val="36"/>
          <w:szCs w:val="36"/>
          <w:lang w:val="en-US"/>
        </w:rPr>
      </w:pPr>
    </w:p>
    <w:p w14:paraId="734FF6D2" w14:textId="77777777" w:rsidR="00945AB9" w:rsidRPr="000F3A31" w:rsidRDefault="00945AB9" w:rsidP="003C5433">
      <w:pPr>
        <w:pStyle w:val="a8"/>
        <w:jc w:val="center"/>
        <w:rPr>
          <w:rFonts w:ascii="Arial" w:eastAsia="Times New Roman" w:hAnsi="Arial" w:cs="Arial"/>
          <w:b/>
          <w:sz w:val="36"/>
          <w:szCs w:val="36"/>
          <w:lang w:val="en-US"/>
        </w:rPr>
      </w:pPr>
    </w:p>
    <w:p w14:paraId="7C4E37A0" w14:textId="77777777" w:rsidR="003C5433" w:rsidRPr="00EC2666" w:rsidRDefault="003C5433" w:rsidP="003C5433">
      <w:pPr>
        <w:pStyle w:val="a8"/>
        <w:jc w:val="center"/>
        <w:rPr>
          <w:rFonts w:ascii="Arial" w:hAnsi="Arial" w:cs="Arial"/>
          <w:b/>
          <w:sz w:val="20"/>
        </w:rPr>
      </w:pPr>
      <w:r w:rsidRPr="00EC2666">
        <w:rPr>
          <w:rFonts w:ascii="Arial" w:hAnsi="Arial" w:cs="Arial"/>
          <w:b/>
          <w:sz w:val="20"/>
        </w:rPr>
        <w:t>Настоящий проект стандарта не подлежит применению до его утверждения</w:t>
      </w:r>
    </w:p>
    <w:p w14:paraId="677B91FC" w14:textId="77777777" w:rsidR="007E7EC7" w:rsidRPr="00EC2666" w:rsidRDefault="007E7EC7" w:rsidP="003C5433">
      <w:pPr>
        <w:pStyle w:val="a8"/>
        <w:jc w:val="center"/>
        <w:rPr>
          <w:rFonts w:ascii="Arial" w:hAnsi="Arial" w:cs="Arial"/>
          <w:sz w:val="28"/>
        </w:rPr>
      </w:pPr>
    </w:p>
    <w:p w14:paraId="1569F7C2" w14:textId="77777777" w:rsidR="007E7EC7" w:rsidRPr="00EC2666" w:rsidRDefault="007E7EC7" w:rsidP="003C5433">
      <w:pPr>
        <w:pStyle w:val="a8"/>
        <w:jc w:val="center"/>
        <w:rPr>
          <w:rFonts w:ascii="Arial" w:hAnsi="Arial" w:cs="Arial"/>
          <w:sz w:val="28"/>
        </w:rPr>
      </w:pPr>
    </w:p>
    <w:p w14:paraId="1D528EE4" w14:textId="77777777" w:rsidR="007E7EC7" w:rsidRPr="00EC2666" w:rsidRDefault="007E7EC7" w:rsidP="003C5433">
      <w:pPr>
        <w:pStyle w:val="a8"/>
        <w:jc w:val="center"/>
        <w:rPr>
          <w:rFonts w:ascii="Arial" w:hAnsi="Arial" w:cs="Arial"/>
          <w:sz w:val="28"/>
        </w:rPr>
      </w:pPr>
    </w:p>
    <w:p w14:paraId="03408A43" w14:textId="77777777" w:rsidR="003C5433" w:rsidRPr="00EC2666" w:rsidRDefault="003C5433" w:rsidP="003C5433">
      <w:pPr>
        <w:pStyle w:val="a8"/>
        <w:jc w:val="center"/>
        <w:rPr>
          <w:rFonts w:ascii="Arial" w:hAnsi="Arial" w:cs="Arial"/>
          <w:b/>
          <w:sz w:val="18"/>
        </w:rPr>
      </w:pPr>
      <w:r w:rsidRPr="00EC2666">
        <w:rPr>
          <w:rFonts w:ascii="Arial" w:hAnsi="Arial" w:cs="Arial"/>
          <w:b/>
          <w:sz w:val="18"/>
        </w:rPr>
        <w:t>Москва</w:t>
      </w:r>
    </w:p>
    <w:p w14:paraId="5E04E01D" w14:textId="77777777" w:rsidR="003C5433" w:rsidRPr="00EC2666" w:rsidRDefault="003C5433" w:rsidP="003C5433">
      <w:pPr>
        <w:pStyle w:val="a8"/>
        <w:jc w:val="center"/>
        <w:rPr>
          <w:rFonts w:ascii="Arial" w:hAnsi="Arial" w:cs="Arial"/>
          <w:b/>
          <w:sz w:val="18"/>
        </w:rPr>
      </w:pPr>
      <w:r w:rsidRPr="00EC2666">
        <w:rPr>
          <w:rFonts w:ascii="Arial" w:hAnsi="Arial" w:cs="Arial"/>
          <w:b/>
          <w:sz w:val="18"/>
        </w:rPr>
        <w:t>Стандартинформ</w:t>
      </w:r>
    </w:p>
    <w:p w14:paraId="7C16A614" w14:textId="30C82E29" w:rsidR="003C5433" w:rsidRDefault="003C5433" w:rsidP="00C32288">
      <w:pPr>
        <w:pStyle w:val="a8"/>
        <w:jc w:val="center"/>
        <w:rPr>
          <w:rFonts w:ascii="Arial" w:hAnsi="Arial" w:cs="Arial"/>
          <w:b/>
          <w:sz w:val="18"/>
        </w:rPr>
      </w:pPr>
      <w:r w:rsidRPr="00EC2666">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3DF469CE" wp14:editId="648BE4B7">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8DE13"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r w:rsidRPr="00EC2666">
        <w:rPr>
          <w:rFonts w:ascii="Arial" w:hAnsi="Arial" w:cs="Arial"/>
          <w:b/>
          <w:sz w:val="18"/>
        </w:rPr>
        <w:t>20</w:t>
      </w:r>
      <w:r w:rsidR="00945AB9" w:rsidRPr="000F3A31">
        <w:rPr>
          <w:rFonts w:ascii="Arial" w:hAnsi="Arial" w:cs="Arial"/>
          <w:b/>
          <w:sz w:val="18"/>
        </w:rPr>
        <w:t>2</w:t>
      </w:r>
      <w:r w:rsidR="003B1462" w:rsidRPr="00EC2666">
        <w:rPr>
          <w:rFonts w:ascii="Arial" w:hAnsi="Arial" w:cs="Arial"/>
          <w:b/>
          <w:sz w:val="18"/>
        </w:rPr>
        <w:t>_</w:t>
      </w:r>
      <w:r w:rsidR="00C32288" w:rsidRPr="00EC2666">
        <w:rPr>
          <w:rFonts w:ascii="Arial" w:hAnsi="Arial" w:cs="Arial"/>
          <w:b/>
          <w:sz w:val="18"/>
        </w:rPr>
        <w:t xml:space="preserve"> </w:t>
      </w:r>
    </w:p>
    <w:p w14:paraId="0BEE538A" w14:textId="77777777" w:rsidR="00D906DA" w:rsidRPr="00EC2666" w:rsidRDefault="00D906DA" w:rsidP="00D906DA">
      <w:pPr>
        <w:pStyle w:val="a8"/>
        <w:rPr>
          <w:rFonts w:ascii="Arial" w:hAnsi="Arial" w:cs="Arial"/>
          <w:b/>
          <w:sz w:val="18"/>
        </w:rPr>
        <w:sectPr w:rsidR="00D906DA" w:rsidRPr="00EC2666" w:rsidSect="00C00A8D">
          <w:headerReference w:type="even" r:id="rId9"/>
          <w:headerReference w:type="default" r:id="rId10"/>
          <w:footerReference w:type="even" r:id="rId11"/>
          <w:headerReference w:type="first" r:id="rId12"/>
          <w:footerReference w:type="first" r:id="rId13"/>
          <w:type w:val="continuous"/>
          <w:pgSz w:w="11906" w:h="16838"/>
          <w:pgMar w:top="1134" w:right="1418" w:bottom="1418" w:left="851" w:header="709" w:footer="709" w:gutter="0"/>
          <w:pgNumType w:fmt="upperRoman"/>
          <w:cols w:space="708"/>
          <w:titlePg/>
          <w:docGrid w:linePitch="360"/>
        </w:sectPr>
      </w:pPr>
    </w:p>
    <w:p w14:paraId="51079BCA" w14:textId="77777777" w:rsidR="003C5433" w:rsidRPr="00EC2666" w:rsidRDefault="003C5433" w:rsidP="00B15DA3">
      <w:pPr>
        <w:tabs>
          <w:tab w:val="center" w:pos="4677"/>
          <w:tab w:val="right" w:pos="9355"/>
        </w:tabs>
        <w:spacing w:after="0"/>
        <w:ind w:left="57"/>
        <w:jc w:val="center"/>
        <w:rPr>
          <w:rFonts w:ascii="Arial" w:eastAsia="Times New Roman" w:hAnsi="Arial" w:cs="Arial"/>
          <w:b/>
          <w:sz w:val="24"/>
          <w:szCs w:val="24"/>
          <w:lang w:eastAsia="ru-RU"/>
        </w:rPr>
      </w:pPr>
      <w:r w:rsidRPr="00EC2666">
        <w:rPr>
          <w:rFonts w:ascii="Arial" w:eastAsia="Times New Roman" w:hAnsi="Arial" w:cs="Arial"/>
          <w:b/>
          <w:sz w:val="24"/>
          <w:szCs w:val="24"/>
          <w:lang w:eastAsia="ru-RU"/>
        </w:rPr>
        <w:lastRenderedPageBreak/>
        <w:t>Предисловие</w:t>
      </w:r>
    </w:p>
    <w:p w14:paraId="2BF0793D" w14:textId="68692F03" w:rsidR="002646AE" w:rsidRPr="00EC2666" w:rsidRDefault="00D66FFF" w:rsidP="00B15DA3">
      <w:pPr>
        <w:numPr>
          <w:ilvl w:val="0"/>
          <w:numId w:val="1"/>
        </w:numPr>
        <w:tabs>
          <w:tab w:val="left" w:pos="993"/>
        </w:tabs>
        <w:autoSpaceDE w:val="0"/>
        <w:autoSpaceDN w:val="0"/>
        <w:adjustRightInd w:val="0"/>
        <w:spacing w:after="0" w:line="360" w:lineRule="auto"/>
        <w:ind w:left="57" w:firstLine="709"/>
        <w:jc w:val="both"/>
        <w:rPr>
          <w:rFonts w:ascii="Arial" w:eastAsia="Times New Roman" w:hAnsi="Arial" w:cs="Arial"/>
          <w:szCs w:val="20"/>
          <w:lang w:eastAsia="ru-RU"/>
        </w:rPr>
      </w:pPr>
      <w:r>
        <w:rPr>
          <w:rFonts w:ascii="Arial" w:eastAsia="Times New Roman" w:hAnsi="Arial" w:cs="Arial"/>
          <w:szCs w:val="20"/>
          <w:lang w:eastAsia="ru-RU"/>
        </w:rPr>
        <w:t>ПОДГОТОВЛЕН</w:t>
      </w:r>
      <w:r w:rsidR="002646AE" w:rsidRPr="00EC2666">
        <w:rPr>
          <w:rFonts w:ascii="Arial" w:eastAsia="Times New Roman" w:hAnsi="Arial" w:cs="Arial"/>
          <w:szCs w:val="20"/>
          <w:lang w:eastAsia="ru-RU"/>
        </w:rPr>
        <w:t xml:space="preserve"> </w:t>
      </w:r>
      <w:r>
        <w:rPr>
          <w:rFonts w:ascii="Arial" w:eastAsia="Times New Roman" w:hAnsi="Arial" w:cs="Arial"/>
          <w:szCs w:val="20"/>
          <w:lang w:eastAsia="ru-RU"/>
        </w:rPr>
        <w:t>Обществом с ограниченной ответственностью</w:t>
      </w:r>
      <w:r w:rsidR="00A627CE" w:rsidRPr="00EC2666">
        <w:rPr>
          <w:rFonts w:ascii="Arial" w:eastAsia="Times New Roman" w:hAnsi="Arial" w:cs="Arial"/>
          <w:szCs w:val="20"/>
          <w:lang w:eastAsia="ru-RU"/>
        </w:rPr>
        <w:t xml:space="preserve"> «</w:t>
      </w:r>
      <w:proofErr w:type="spellStart"/>
      <w:r>
        <w:rPr>
          <w:rFonts w:ascii="Arial" w:eastAsia="Times New Roman" w:hAnsi="Arial" w:cs="Arial"/>
          <w:szCs w:val="20"/>
          <w:lang w:eastAsia="ru-RU"/>
        </w:rPr>
        <w:t>Русатом</w:t>
      </w:r>
      <w:proofErr w:type="spellEnd"/>
      <w:r>
        <w:rPr>
          <w:rFonts w:ascii="Arial" w:eastAsia="Times New Roman" w:hAnsi="Arial" w:cs="Arial"/>
          <w:szCs w:val="20"/>
          <w:lang w:eastAsia="ru-RU"/>
        </w:rPr>
        <w:t xml:space="preserve"> – Аддитивные технологии</w:t>
      </w:r>
      <w:r w:rsidR="00A627CE" w:rsidRPr="00EC2666">
        <w:rPr>
          <w:rFonts w:ascii="Arial" w:eastAsia="Times New Roman" w:hAnsi="Arial" w:cs="Arial"/>
          <w:szCs w:val="20"/>
          <w:lang w:eastAsia="ru-RU"/>
        </w:rPr>
        <w:t>»</w:t>
      </w:r>
      <w:r>
        <w:rPr>
          <w:rFonts w:ascii="Arial" w:eastAsia="Times New Roman" w:hAnsi="Arial" w:cs="Arial"/>
          <w:szCs w:val="20"/>
          <w:lang w:eastAsia="ru-RU"/>
        </w:rPr>
        <w:t xml:space="preserve"> на основе официального перевода на русский язык англоязычной версии стандарта, указанного в пункте 4.</w:t>
      </w:r>
    </w:p>
    <w:p w14:paraId="4367DF5E" w14:textId="77777777" w:rsidR="002646AE" w:rsidRPr="00EC2666" w:rsidRDefault="002646AE" w:rsidP="00B15DA3">
      <w:pPr>
        <w:numPr>
          <w:ilvl w:val="0"/>
          <w:numId w:val="1"/>
        </w:numPr>
        <w:tabs>
          <w:tab w:val="left" w:pos="993"/>
        </w:tabs>
        <w:autoSpaceDE w:val="0"/>
        <w:autoSpaceDN w:val="0"/>
        <w:adjustRightInd w:val="0"/>
        <w:spacing w:after="0" w:line="360" w:lineRule="auto"/>
        <w:ind w:left="57" w:firstLine="709"/>
        <w:jc w:val="both"/>
        <w:rPr>
          <w:rFonts w:ascii="Arial" w:eastAsia="Times New Roman" w:hAnsi="Arial" w:cs="Arial"/>
          <w:szCs w:val="20"/>
          <w:lang w:eastAsia="ru-RU"/>
        </w:rPr>
      </w:pPr>
      <w:r w:rsidRPr="00EC2666">
        <w:rPr>
          <w:rFonts w:ascii="Arial" w:eastAsia="Times New Roman" w:hAnsi="Arial" w:cs="Arial"/>
          <w:szCs w:val="20"/>
          <w:lang w:eastAsia="ru-RU"/>
        </w:rPr>
        <w:t>ВНЕСЕН Техническим комитетом по стандартизации ТК 182 «Аддитивн</w:t>
      </w:r>
      <w:r w:rsidR="00817A61" w:rsidRPr="00EC2666">
        <w:rPr>
          <w:rFonts w:ascii="Arial" w:eastAsia="Times New Roman" w:hAnsi="Arial" w:cs="Arial"/>
          <w:szCs w:val="20"/>
          <w:lang w:eastAsia="ru-RU"/>
        </w:rPr>
        <w:t>ые технологии</w:t>
      </w:r>
      <w:r w:rsidRPr="00EC2666">
        <w:rPr>
          <w:rFonts w:ascii="Arial" w:eastAsia="Times New Roman" w:hAnsi="Arial" w:cs="Arial"/>
          <w:szCs w:val="20"/>
          <w:lang w:eastAsia="ru-RU"/>
        </w:rPr>
        <w:t>»</w:t>
      </w:r>
    </w:p>
    <w:p w14:paraId="02F0FA8F" w14:textId="3FC504E8" w:rsidR="002646AE" w:rsidRPr="00EC2666" w:rsidRDefault="002646AE" w:rsidP="00B15DA3">
      <w:pPr>
        <w:numPr>
          <w:ilvl w:val="0"/>
          <w:numId w:val="1"/>
        </w:numPr>
        <w:tabs>
          <w:tab w:val="left" w:pos="993"/>
        </w:tabs>
        <w:autoSpaceDE w:val="0"/>
        <w:autoSpaceDN w:val="0"/>
        <w:adjustRightInd w:val="0"/>
        <w:spacing w:after="0" w:line="360" w:lineRule="auto"/>
        <w:ind w:left="57" w:firstLine="709"/>
        <w:jc w:val="both"/>
        <w:rPr>
          <w:rFonts w:ascii="Arial" w:eastAsia="Times New Roman" w:hAnsi="Arial" w:cs="Arial"/>
          <w:szCs w:val="20"/>
          <w:lang w:eastAsia="ru-RU"/>
        </w:rPr>
      </w:pPr>
      <w:r w:rsidRPr="00EC2666">
        <w:rPr>
          <w:rFonts w:ascii="Arial" w:eastAsia="Times New Roman" w:hAnsi="Arial" w:cs="Arial"/>
          <w:szCs w:val="20"/>
          <w:lang w:eastAsia="ru-RU"/>
        </w:rPr>
        <w:t>УТВЕРЖДЕН И ВВЕДЕН В ДЕЙСТВИЕ Приказом Федерального агентства по техническому регулированию и метрологии от ____________ 20</w:t>
      </w:r>
      <w:r w:rsidR="00D66FFF">
        <w:rPr>
          <w:rFonts w:ascii="Arial" w:eastAsia="Times New Roman" w:hAnsi="Arial" w:cs="Arial"/>
          <w:szCs w:val="20"/>
          <w:lang w:eastAsia="ru-RU"/>
        </w:rPr>
        <w:t>2</w:t>
      </w:r>
      <w:r w:rsidRPr="00EC2666">
        <w:rPr>
          <w:rFonts w:ascii="Arial" w:eastAsia="Times New Roman" w:hAnsi="Arial" w:cs="Arial"/>
          <w:szCs w:val="20"/>
          <w:lang w:eastAsia="ru-RU"/>
        </w:rPr>
        <w:t>__ г. № ________</w:t>
      </w:r>
    </w:p>
    <w:p w14:paraId="404D7567" w14:textId="7952F3BC" w:rsidR="00C10157" w:rsidRPr="00B15DA3" w:rsidRDefault="00D66FFF" w:rsidP="00B15DA3">
      <w:pPr>
        <w:numPr>
          <w:ilvl w:val="0"/>
          <w:numId w:val="1"/>
        </w:numPr>
        <w:suppressAutoHyphens/>
        <w:autoSpaceDE w:val="0"/>
        <w:autoSpaceDN w:val="0"/>
        <w:adjustRightInd w:val="0"/>
        <w:spacing w:after="0" w:line="360" w:lineRule="auto"/>
        <w:ind w:left="57" w:firstLine="794"/>
        <w:jc w:val="both"/>
        <w:rPr>
          <w:rFonts w:ascii="Arial" w:eastAsia="Calibri" w:hAnsi="Arial" w:cs="Arial"/>
          <w:szCs w:val="28"/>
          <w:lang w:val="en-US"/>
        </w:rPr>
      </w:pPr>
      <w:r w:rsidRPr="003F4A0A">
        <w:rPr>
          <w:rFonts w:ascii="Arial" w:hAnsi="Arial" w:cs="Arial"/>
          <w:szCs w:val="28"/>
        </w:rPr>
        <w:t xml:space="preserve">Настоящий стандарт </w:t>
      </w:r>
      <w:r w:rsidR="00EC3281" w:rsidRPr="00EC3281">
        <w:rPr>
          <w:rFonts w:ascii="Arial" w:hAnsi="Arial" w:cs="Arial"/>
          <w:szCs w:val="28"/>
        </w:rPr>
        <w:t>идентичен международному</w:t>
      </w:r>
      <w:r w:rsidRPr="003F4A0A">
        <w:rPr>
          <w:rFonts w:ascii="Arial" w:hAnsi="Arial" w:cs="Arial"/>
          <w:szCs w:val="28"/>
        </w:rPr>
        <w:t xml:space="preserve"> стандарту ISO/ASTM</w:t>
      </w:r>
      <w:r w:rsidR="00FF3BC9">
        <w:rPr>
          <w:rFonts w:ascii="Arial" w:hAnsi="Arial" w:cs="Arial"/>
          <w:szCs w:val="28"/>
        </w:rPr>
        <w:t> </w:t>
      </w:r>
      <w:r w:rsidRPr="003F4A0A">
        <w:rPr>
          <w:rFonts w:ascii="Arial" w:hAnsi="Arial" w:cs="Arial"/>
          <w:szCs w:val="28"/>
        </w:rPr>
        <w:t>529</w:t>
      </w:r>
      <w:r w:rsidR="00EC3281">
        <w:rPr>
          <w:rFonts w:ascii="Arial" w:hAnsi="Arial" w:cs="Arial"/>
          <w:szCs w:val="28"/>
        </w:rPr>
        <w:t>0</w:t>
      </w:r>
      <w:r w:rsidR="00B15DA3" w:rsidRPr="00B15DA3">
        <w:rPr>
          <w:rFonts w:ascii="Arial" w:hAnsi="Arial" w:cs="Arial"/>
          <w:szCs w:val="28"/>
        </w:rPr>
        <w:t>4</w:t>
      </w:r>
      <w:r w:rsidR="00EC3281">
        <w:rPr>
          <w:rFonts w:ascii="Arial" w:hAnsi="Arial" w:cs="Arial"/>
          <w:szCs w:val="28"/>
        </w:rPr>
        <w:t>:2019</w:t>
      </w:r>
      <w:r w:rsidRPr="003F4A0A">
        <w:rPr>
          <w:rFonts w:ascii="Arial" w:hAnsi="Arial" w:cs="Arial"/>
          <w:szCs w:val="28"/>
        </w:rPr>
        <w:t xml:space="preserve"> «</w:t>
      </w:r>
      <w:r w:rsidR="00EC3281" w:rsidRPr="00EC3281">
        <w:rPr>
          <w:rFonts w:ascii="Arial" w:hAnsi="Arial" w:cs="Arial"/>
          <w:szCs w:val="28"/>
        </w:rPr>
        <w:t xml:space="preserve">Аддитивное производство. </w:t>
      </w:r>
      <w:r w:rsidR="00B15DA3">
        <w:rPr>
          <w:rFonts w:ascii="Arial" w:hAnsi="Arial" w:cs="Arial"/>
          <w:szCs w:val="28"/>
        </w:rPr>
        <w:t>Характеристики и производительность процесса. Практика синтеза на подложке с применением металлического порошка для выполнения соответствия требований критического применения</w:t>
      </w:r>
      <w:r w:rsidRPr="00865CBC">
        <w:rPr>
          <w:rFonts w:ascii="Arial" w:hAnsi="Arial" w:cs="Arial"/>
          <w:color w:val="000000"/>
          <w:szCs w:val="28"/>
        </w:rPr>
        <w:t>» (</w:t>
      </w:r>
      <w:r w:rsidRPr="00C10157">
        <w:rPr>
          <w:rFonts w:ascii="Arial" w:hAnsi="Arial" w:cs="Arial"/>
          <w:color w:val="000000"/>
          <w:szCs w:val="28"/>
          <w:lang w:val="en-US"/>
        </w:rPr>
        <w:t>ISO</w:t>
      </w:r>
      <w:r w:rsidRPr="00865CBC">
        <w:rPr>
          <w:rFonts w:ascii="Arial" w:hAnsi="Arial" w:cs="Arial"/>
          <w:color w:val="000000"/>
          <w:szCs w:val="28"/>
        </w:rPr>
        <w:t>/</w:t>
      </w:r>
      <w:r w:rsidRPr="00C10157">
        <w:rPr>
          <w:rFonts w:ascii="Arial" w:hAnsi="Arial" w:cs="Arial"/>
          <w:color w:val="000000"/>
          <w:szCs w:val="28"/>
          <w:lang w:val="en-US"/>
        </w:rPr>
        <w:t>ASTM</w:t>
      </w:r>
      <w:r w:rsidRPr="00865CBC">
        <w:rPr>
          <w:rFonts w:ascii="Arial" w:hAnsi="Arial" w:cs="Arial"/>
          <w:color w:val="000000"/>
          <w:szCs w:val="28"/>
        </w:rPr>
        <w:t xml:space="preserve"> 52921 «</w:t>
      </w:r>
      <w:r w:rsidR="00B15DA3" w:rsidRPr="00B15DA3">
        <w:rPr>
          <w:rFonts w:ascii="Arial" w:hAnsi="Arial" w:cs="Arial"/>
          <w:color w:val="000000"/>
          <w:szCs w:val="28"/>
          <w:lang w:val="en-US"/>
        </w:rPr>
        <w:t>Additive</w:t>
      </w:r>
      <w:r w:rsidR="00B15DA3" w:rsidRPr="00B15DA3">
        <w:rPr>
          <w:rFonts w:ascii="Arial" w:hAnsi="Arial" w:cs="Arial"/>
          <w:color w:val="000000"/>
          <w:szCs w:val="28"/>
        </w:rPr>
        <w:t xml:space="preserve"> </w:t>
      </w:r>
      <w:r w:rsidR="00B15DA3" w:rsidRPr="00B15DA3">
        <w:rPr>
          <w:rFonts w:ascii="Arial" w:hAnsi="Arial" w:cs="Arial"/>
          <w:color w:val="000000"/>
          <w:szCs w:val="28"/>
          <w:lang w:val="en-US"/>
        </w:rPr>
        <w:t>manufacturing</w:t>
      </w:r>
      <w:r w:rsidR="00B15DA3" w:rsidRPr="00B15DA3">
        <w:rPr>
          <w:rFonts w:ascii="Arial" w:hAnsi="Arial" w:cs="Arial"/>
          <w:color w:val="000000"/>
          <w:szCs w:val="28"/>
        </w:rPr>
        <w:t xml:space="preserve">. </w:t>
      </w:r>
      <w:r w:rsidR="00B15DA3" w:rsidRPr="00B15DA3">
        <w:rPr>
          <w:rFonts w:ascii="Arial" w:hAnsi="Arial" w:cs="Arial"/>
          <w:color w:val="000000"/>
          <w:szCs w:val="28"/>
          <w:lang w:val="en-US"/>
        </w:rPr>
        <w:t>Process Characteristics and performance: Practice for metal powder bed fusion process to meet critical applications</w:t>
      </w:r>
      <w:r w:rsidRPr="00B15DA3">
        <w:rPr>
          <w:rFonts w:ascii="Arial" w:hAnsi="Arial" w:cs="Arial"/>
          <w:color w:val="000000"/>
          <w:szCs w:val="28"/>
          <w:lang w:val="en-US"/>
        </w:rPr>
        <w:t xml:space="preserve">», </w:t>
      </w:r>
      <w:r w:rsidR="00EC3281">
        <w:rPr>
          <w:rFonts w:ascii="Arial" w:hAnsi="Arial" w:cs="Arial"/>
          <w:color w:val="000000"/>
          <w:szCs w:val="28"/>
          <w:lang w:val="en-US"/>
        </w:rPr>
        <w:t>IDT</w:t>
      </w:r>
      <w:r w:rsidR="00EC3281" w:rsidRPr="00B15DA3">
        <w:rPr>
          <w:rFonts w:ascii="Arial" w:hAnsi="Arial" w:cs="Arial"/>
          <w:color w:val="000000"/>
          <w:szCs w:val="28"/>
          <w:lang w:val="en-US"/>
        </w:rPr>
        <w:t>).</w:t>
      </w:r>
    </w:p>
    <w:p w14:paraId="76D86612" w14:textId="64D14892" w:rsidR="00630269" w:rsidRPr="00630269" w:rsidRDefault="00630269" w:rsidP="00B15DA3">
      <w:pPr>
        <w:autoSpaceDE w:val="0"/>
        <w:autoSpaceDN w:val="0"/>
        <w:adjustRightInd w:val="0"/>
        <w:spacing w:after="0" w:line="360" w:lineRule="auto"/>
        <w:ind w:left="57" w:firstLine="709"/>
        <w:jc w:val="both"/>
        <w:rPr>
          <w:rFonts w:ascii="Arial" w:eastAsia="Calibri" w:hAnsi="Arial" w:cs="Arial"/>
          <w:szCs w:val="28"/>
        </w:rPr>
      </w:pPr>
      <w:r w:rsidRPr="00630269">
        <w:rPr>
          <w:rFonts w:ascii="Arial" w:eastAsia="Calibri" w:hAnsi="Arial" w:cs="Arial"/>
          <w:szCs w:val="28"/>
        </w:rPr>
        <w:t xml:space="preserve">Наименование настоящего стандарта изменено относительно наименования указанного международного стандарта для </w:t>
      </w:r>
      <w:r w:rsidR="00647601">
        <w:rPr>
          <w:rFonts w:ascii="Arial" w:eastAsia="Calibri" w:hAnsi="Arial" w:cs="Arial"/>
          <w:szCs w:val="28"/>
        </w:rPr>
        <w:t xml:space="preserve">увязки с </w:t>
      </w:r>
      <w:r w:rsidR="003F4A0A">
        <w:rPr>
          <w:rFonts w:ascii="Arial" w:eastAsia="Calibri" w:hAnsi="Arial" w:cs="Arial"/>
          <w:szCs w:val="28"/>
        </w:rPr>
        <w:t>наименованиями,</w:t>
      </w:r>
      <w:r w:rsidR="00647601">
        <w:rPr>
          <w:rFonts w:ascii="Arial" w:eastAsia="Calibri" w:hAnsi="Arial" w:cs="Arial"/>
          <w:szCs w:val="28"/>
        </w:rPr>
        <w:t xml:space="preserve"> принятыми в существующем комплексе национальных стандартов</w:t>
      </w:r>
      <w:r w:rsidRPr="00630269">
        <w:rPr>
          <w:rFonts w:ascii="Arial" w:eastAsia="Calibri" w:hAnsi="Arial" w:cs="Arial"/>
          <w:szCs w:val="28"/>
        </w:rPr>
        <w:t>.</w:t>
      </w:r>
    </w:p>
    <w:p w14:paraId="4AFFD036" w14:textId="32F75912" w:rsidR="00C10157" w:rsidRPr="005E6E14" w:rsidRDefault="00EC3281" w:rsidP="00B15DA3">
      <w:pPr>
        <w:pStyle w:val="12"/>
        <w:suppressAutoHyphens/>
        <w:spacing w:line="360" w:lineRule="auto"/>
        <w:ind w:left="57" w:firstLine="709"/>
        <w:jc w:val="both"/>
        <w:rPr>
          <w:rFonts w:ascii="Arial" w:eastAsia="Calibri" w:hAnsi="Arial" w:cs="Arial"/>
          <w:szCs w:val="28"/>
        </w:rPr>
      </w:pPr>
      <w:r w:rsidRPr="00D43D11">
        <w:rPr>
          <w:rFonts w:ascii="Arial" w:hAnsi="Arial" w:cs="Arial"/>
          <w:color w:val="000000"/>
          <w:szCs w:val="28"/>
        </w:rPr>
        <w:t>При применении национального стандарта рекомендуется использовать вместо ссылочных международных стандартов и стандартов АСТМ</w:t>
      </w:r>
      <w:r w:rsidR="005103D7" w:rsidRPr="00D43D11">
        <w:rPr>
          <w:rFonts w:ascii="Arial" w:hAnsi="Arial" w:cs="Arial"/>
          <w:color w:val="000000"/>
          <w:szCs w:val="28"/>
        </w:rPr>
        <w:t xml:space="preserve"> соответствующие им </w:t>
      </w:r>
      <w:r w:rsidR="00FF3BC9" w:rsidRPr="00D43D11">
        <w:rPr>
          <w:rFonts w:ascii="Arial" w:hAnsi="Arial" w:cs="Arial"/>
          <w:color w:val="000000"/>
          <w:szCs w:val="28"/>
        </w:rPr>
        <w:t>национальные и межгосударственные стандарты, сведения</w:t>
      </w:r>
      <w:r w:rsidR="005103D7" w:rsidRPr="00D43D11">
        <w:rPr>
          <w:rFonts w:ascii="Arial" w:hAnsi="Arial" w:cs="Arial"/>
          <w:color w:val="000000"/>
          <w:szCs w:val="28"/>
        </w:rPr>
        <w:t xml:space="preserve"> о которых приведены в дополнительном приложении ДА</w:t>
      </w:r>
      <w:r w:rsidR="005E6E14" w:rsidRPr="00D43D11">
        <w:rPr>
          <w:rFonts w:ascii="Arial" w:eastAsia="Calibri" w:hAnsi="Arial" w:cs="Arial"/>
          <w:szCs w:val="28"/>
        </w:rPr>
        <w:t>.</w:t>
      </w:r>
    </w:p>
    <w:p w14:paraId="71C8F884" w14:textId="0C7F3947" w:rsidR="002646AE" w:rsidRPr="00EC2666" w:rsidRDefault="002646AE" w:rsidP="00B15DA3">
      <w:pPr>
        <w:numPr>
          <w:ilvl w:val="0"/>
          <w:numId w:val="1"/>
        </w:numPr>
        <w:tabs>
          <w:tab w:val="left" w:pos="993"/>
        </w:tabs>
        <w:autoSpaceDE w:val="0"/>
        <w:autoSpaceDN w:val="0"/>
        <w:adjustRightInd w:val="0"/>
        <w:spacing w:after="0" w:line="360" w:lineRule="auto"/>
        <w:ind w:left="57" w:firstLine="709"/>
        <w:jc w:val="both"/>
        <w:rPr>
          <w:rFonts w:ascii="Arial" w:eastAsia="Calibri" w:hAnsi="Arial" w:cs="Arial"/>
          <w:szCs w:val="28"/>
        </w:rPr>
      </w:pPr>
      <w:r w:rsidRPr="00EC2666">
        <w:rPr>
          <w:rFonts w:ascii="Arial" w:eastAsia="Calibri" w:hAnsi="Arial" w:cs="Arial"/>
          <w:szCs w:val="28"/>
        </w:rPr>
        <w:t>ВВЕДЕН ВПЕРВЫЕ</w:t>
      </w:r>
    </w:p>
    <w:p w14:paraId="45F2E57A" w14:textId="77777777" w:rsidR="001B2476" w:rsidRPr="00EC2666" w:rsidRDefault="001B2476" w:rsidP="00B15DA3">
      <w:pPr>
        <w:spacing w:after="0"/>
        <w:ind w:left="57" w:firstLine="709"/>
        <w:jc w:val="both"/>
        <w:rPr>
          <w:rFonts w:ascii="Arial" w:eastAsia="Calibri" w:hAnsi="Arial" w:cs="Arial"/>
          <w:i/>
        </w:rPr>
      </w:pPr>
    </w:p>
    <w:p w14:paraId="125A5E1A" w14:textId="5732D6E6" w:rsidR="002646AE" w:rsidRPr="00EC2666" w:rsidRDefault="00DF2E58" w:rsidP="00B15DA3">
      <w:pPr>
        <w:spacing w:after="0"/>
        <w:ind w:left="57" w:firstLine="709"/>
        <w:jc w:val="both"/>
        <w:rPr>
          <w:rFonts w:ascii="Arial" w:eastAsia="Calibri" w:hAnsi="Arial" w:cs="Arial"/>
          <w:i/>
        </w:rPr>
      </w:pPr>
      <w:r w:rsidRPr="00EC2666">
        <w:rPr>
          <w:rFonts w:ascii="Arial" w:eastAsia="Calibri" w:hAnsi="Arial" w:cs="Arial"/>
          <w:i/>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945AB9">
        <w:rPr>
          <w:rFonts w:ascii="Arial" w:eastAsia="Calibri" w:hAnsi="Arial" w:cs="Arial"/>
          <w:i/>
        </w:rPr>
        <w:t>м</w:t>
      </w:r>
      <w:r w:rsidRPr="00EC2666">
        <w:rPr>
          <w:rFonts w:ascii="Arial" w:eastAsia="Calibri" w:hAnsi="Arial" w:cs="Arial"/>
          <w:i/>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2FD8CAB0" w14:textId="77777777" w:rsidR="003C5433" w:rsidRPr="00EC2666" w:rsidRDefault="003C5433" w:rsidP="003C5433">
      <w:pPr>
        <w:spacing w:after="240"/>
        <w:jc w:val="center"/>
        <w:rPr>
          <w:rFonts w:ascii="Arial" w:eastAsia="Calibri" w:hAnsi="Arial" w:cs="Arial"/>
          <w:i/>
          <w:szCs w:val="28"/>
        </w:rPr>
      </w:pPr>
    </w:p>
    <w:p w14:paraId="2AE4811B" w14:textId="77777777" w:rsidR="003C5433" w:rsidRPr="00EC2666" w:rsidRDefault="003C5433" w:rsidP="003C5433">
      <w:pPr>
        <w:spacing w:after="240"/>
        <w:jc w:val="center"/>
        <w:rPr>
          <w:rFonts w:ascii="Arial" w:eastAsia="Calibri" w:hAnsi="Arial" w:cs="Arial"/>
          <w:i/>
          <w:szCs w:val="28"/>
        </w:rPr>
      </w:pPr>
    </w:p>
    <w:p w14:paraId="1B39A102" w14:textId="77777777" w:rsidR="003C5433" w:rsidRPr="00EC2666" w:rsidRDefault="003C5433" w:rsidP="003C5433">
      <w:pPr>
        <w:spacing w:after="240"/>
        <w:jc w:val="center"/>
        <w:rPr>
          <w:rFonts w:ascii="Arial" w:eastAsia="Calibri" w:hAnsi="Arial" w:cs="Arial"/>
          <w:i/>
          <w:szCs w:val="28"/>
        </w:rPr>
      </w:pPr>
    </w:p>
    <w:p w14:paraId="0CE2860C" w14:textId="77777777" w:rsidR="002646AE" w:rsidRPr="00EC2666" w:rsidRDefault="002646AE" w:rsidP="002646AE">
      <w:pPr>
        <w:spacing w:after="240"/>
        <w:jc w:val="right"/>
        <w:rPr>
          <w:rFonts w:ascii="Arial" w:eastAsia="Calibri" w:hAnsi="Arial" w:cs="Arial"/>
          <w:szCs w:val="28"/>
        </w:rPr>
      </w:pPr>
    </w:p>
    <w:p w14:paraId="693D364D" w14:textId="77777777" w:rsidR="002646AE" w:rsidRPr="00EC2666" w:rsidRDefault="002646AE" w:rsidP="002646AE">
      <w:pPr>
        <w:spacing w:after="240"/>
        <w:jc w:val="right"/>
        <w:rPr>
          <w:rFonts w:ascii="Arial" w:eastAsia="Calibri" w:hAnsi="Arial" w:cs="Arial"/>
          <w:szCs w:val="28"/>
        </w:rPr>
      </w:pPr>
    </w:p>
    <w:p w14:paraId="6C590DCC" w14:textId="77777777" w:rsidR="00425849" w:rsidRPr="00EC2666" w:rsidRDefault="00425849" w:rsidP="002646AE">
      <w:pPr>
        <w:spacing w:after="240"/>
        <w:jc w:val="right"/>
        <w:rPr>
          <w:rFonts w:ascii="Arial" w:eastAsia="Calibri" w:hAnsi="Arial" w:cs="Arial"/>
          <w:szCs w:val="28"/>
        </w:rPr>
      </w:pPr>
    </w:p>
    <w:p w14:paraId="2F73458B" w14:textId="77777777" w:rsidR="00425849" w:rsidRPr="00EC2666" w:rsidRDefault="00425849" w:rsidP="002646AE">
      <w:pPr>
        <w:spacing w:after="240"/>
        <w:jc w:val="right"/>
        <w:rPr>
          <w:rFonts w:ascii="Arial" w:eastAsia="Calibri" w:hAnsi="Arial" w:cs="Arial"/>
          <w:szCs w:val="28"/>
        </w:rPr>
      </w:pPr>
    </w:p>
    <w:p w14:paraId="743FB7D7" w14:textId="77777777" w:rsidR="00425849" w:rsidRPr="00EC2666" w:rsidRDefault="00425849" w:rsidP="002646AE">
      <w:pPr>
        <w:spacing w:after="240"/>
        <w:jc w:val="right"/>
        <w:rPr>
          <w:rFonts w:ascii="Arial" w:eastAsia="Calibri" w:hAnsi="Arial" w:cs="Arial"/>
          <w:szCs w:val="28"/>
        </w:rPr>
      </w:pPr>
    </w:p>
    <w:p w14:paraId="4B7CA4D9" w14:textId="77777777" w:rsidR="002646AE" w:rsidRPr="00EC2666" w:rsidRDefault="002646AE" w:rsidP="002646AE">
      <w:pPr>
        <w:spacing w:after="240"/>
        <w:jc w:val="right"/>
        <w:rPr>
          <w:rFonts w:ascii="Arial" w:eastAsia="Calibri" w:hAnsi="Arial" w:cs="Arial"/>
          <w:szCs w:val="28"/>
        </w:rPr>
      </w:pPr>
    </w:p>
    <w:p w14:paraId="07CCE87C" w14:textId="77777777" w:rsidR="002646AE" w:rsidRPr="00EC2666" w:rsidRDefault="002646AE" w:rsidP="002646AE">
      <w:pPr>
        <w:spacing w:after="240"/>
        <w:jc w:val="right"/>
        <w:rPr>
          <w:rFonts w:ascii="Arial" w:eastAsia="Calibri" w:hAnsi="Arial" w:cs="Arial"/>
          <w:szCs w:val="28"/>
        </w:rPr>
      </w:pPr>
      <w:r w:rsidRPr="00EC2666">
        <w:rPr>
          <w:rFonts w:ascii="Arial" w:eastAsia="Calibri" w:hAnsi="Arial" w:cs="Arial"/>
          <w:szCs w:val="28"/>
        </w:rPr>
        <w:sym w:font="Symbol" w:char="F0E3"/>
      </w:r>
      <w:r w:rsidRPr="00EC2666">
        <w:rPr>
          <w:rFonts w:ascii="Arial" w:eastAsia="Calibri" w:hAnsi="Arial" w:cs="Arial"/>
          <w:szCs w:val="28"/>
        </w:rPr>
        <w:t>Стандартинформ, 20__</w:t>
      </w:r>
    </w:p>
    <w:p w14:paraId="5AFF93BE" w14:textId="77777777" w:rsidR="001B2476" w:rsidRPr="00EC2666" w:rsidRDefault="002646AE" w:rsidP="001B2476">
      <w:pPr>
        <w:spacing w:after="240"/>
        <w:ind w:firstLine="709"/>
        <w:jc w:val="both"/>
        <w:rPr>
          <w:rFonts w:ascii="Arial" w:eastAsia="Calibri" w:hAnsi="Arial" w:cs="Arial"/>
          <w:iCs/>
          <w:szCs w:val="28"/>
        </w:rPr>
      </w:pPr>
      <w:r w:rsidRPr="00EC2666">
        <w:rPr>
          <w:rFonts w:ascii="Arial" w:eastAsia="Calibri" w:hAnsi="Arial" w:cs="Arial"/>
          <w:szCs w:val="28"/>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EC2666">
        <w:rPr>
          <w:rFonts w:ascii="Arial" w:eastAsia="Calibri" w:hAnsi="Arial" w:cs="Arial"/>
          <w:iCs/>
          <w:szCs w:val="28"/>
        </w:rPr>
        <w:t>Федерального агентства по техническому регулированию и метрологии</w:t>
      </w:r>
      <w:r w:rsidR="00CD5600" w:rsidRPr="00EC2666">
        <w:rPr>
          <w:rFonts w:ascii="Arial" w:eastAsia="Calibri" w:hAnsi="Arial" w:cs="Arial"/>
          <w:iCs/>
          <w:szCs w:val="28"/>
        </w:rPr>
        <w:t>.</w:t>
      </w:r>
    </w:p>
    <w:p w14:paraId="19D3D0CB" w14:textId="77777777" w:rsidR="003C5433" w:rsidRPr="00726241" w:rsidRDefault="00496C2E" w:rsidP="005C66EC">
      <w:pPr>
        <w:spacing w:after="240"/>
        <w:ind w:firstLine="709"/>
        <w:jc w:val="center"/>
        <w:rPr>
          <w:rFonts w:ascii="Arial" w:eastAsiaTheme="minorEastAsia" w:hAnsi="Arial" w:cs="Arial"/>
          <w:b/>
          <w:sz w:val="28"/>
          <w:szCs w:val="28"/>
          <w:lang w:eastAsia="ru-RU"/>
        </w:rPr>
      </w:pPr>
      <w:r w:rsidRPr="00EC2666">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65D23B5C" wp14:editId="4D3C346D">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23D4EC48" w14:textId="77777777" w:rsidR="00D43D11" w:rsidRPr="00496C2E" w:rsidRDefault="00D43D11"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23B5C"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23D4EC48" w14:textId="77777777" w:rsidR="00D43D11" w:rsidRPr="00496C2E" w:rsidRDefault="00D43D11" w:rsidP="00496C2E">
                      <w:pPr>
                        <w:rPr>
                          <w:lang w:val="en-US"/>
                        </w:rPr>
                      </w:pPr>
                    </w:p>
                  </w:txbxContent>
                </v:textbox>
              </v:shape>
            </w:pict>
          </mc:Fallback>
        </mc:AlternateContent>
      </w:r>
      <w:r w:rsidR="003C5433" w:rsidRPr="00EC2666">
        <w:rPr>
          <w:rFonts w:ascii="Arial" w:hAnsi="Arial" w:cs="Arial"/>
          <w:b/>
          <w:sz w:val="32"/>
          <w:szCs w:val="28"/>
        </w:rPr>
        <w:br w:type="page"/>
      </w:r>
      <w:r w:rsidR="003C5433" w:rsidRPr="00726241">
        <w:rPr>
          <w:rFonts w:ascii="Arial" w:eastAsiaTheme="minorEastAsia" w:hAnsi="Arial" w:cs="Arial"/>
          <w:b/>
          <w:sz w:val="28"/>
          <w:szCs w:val="28"/>
          <w:lang w:eastAsia="ru-RU"/>
        </w:rPr>
        <w:lastRenderedPageBreak/>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8188"/>
        <w:gridCol w:w="839"/>
      </w:tblGrid>
      <w:tr w:rsidR="00FE3962" w:rsidRPr="00726241" w14:paraId="2C95B5DE" w14:textId="77777777" w:rsidTr="004E41EE">
        <w:tc>
          <w:tcPr>
            <w:tcW w:w="544" w:type="dxa"/>
          </w:tcPr>
          <w:p w14:paraId="3A5736F0"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r w:rsidRPr="00726241">
              <w:rPr>
                <w:rFonts w:ascii="Arial" w:eastAsia="Calibri" w:hAnsi="Arial" w:cs="Arial"/>
                <w:sz w:val="24"/>
                <w:szCs w:val="24"/>
              </w:rPr>
              <w:t>1</w:t>
            </w:r>
          </w:p>
        </w:tc>
        <w:tc>
          <w:tcPr>
            <w:tcW w:w="8188" w:type="dxa"/>
          </w:tcPr>
          <w:p w14:paraId="3EE3630A" w14:textId="51B81BAA" w:rsidR="00744FB5" w:rsidRPr="00D43D11" w:rsidRDefault="00744FB5"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 xml:space="preserve">Область применения </w:t>
            </w:r>
            <w:r w:rsidR="001D1C6F" w:rsidRPr="00D43D11">
              <w:rPr>
                <w:rFonts w:ascii="Arial" w:hAnsi="Arial" w:cs="Arial"/>
                <w:bCs/>
                <w:sz w:val="24"/>
                <w:szCs w:val="24"/>
              </w:rPr>
              <w:tab/>
            </w:r>
          </w:p>
        </w:tc>
        <w:tc>
          <w:tcPr>
            <w:tcW w:w="839" w:type="dxa"/>
          </w:tcPr>
          <w:p w14:paraId="345B45E8"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p>
        </w:tc>
      </w:tr>
      <w:tr w:rsidR="00FE3962" w:rsidRPr="00726241" w14:paraId="6FE97737" w14:textId="77777777" w:rsidTr="004E41EE">
        <w:tc>
          <w:tcPr>
            <w:tcW w:w="544" w:type="dxa"/>
          </w:tcPr>
          <w:p w14:paraId="066EBE4C"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r w:rsidRPr="00726241">
              <w:rPr>
                <w:rFonts w:ascii="Arial" w:eastAsia="Calibri" w:hAnsi="Arial" w:cs="Arial"/>
                <w:sz w:val="24"/>
                <w:szCs w:val="24"/>
              </w:rPr>
              <w:t>2</w:t>
            </w:r>
          </w:p>
        </w:tc>
        <w:tc>
          <w:tcPr>
            <w:tcW w:w="8188" w:type="dxa"/>
          </w:tcPr>
          <w:p w14:paraId="6187295F" w14:textId="18015221" w:rsidR="00744FB5" w:rsidRPr="00D43D11" w:rsidRDefault="00744FB5"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 xml:space="preserve">Нормативные ссылки </w:t>
            </w:r>
            <w:r w:rsidR="001D1C6F" w:rsidRPr="00D43D11">
              <w:rPr>
                <w:rFonts w:ascii="Arial" w:eastAsia="Calibri" w:hAnsi="Arial" w:cs="Arial"/>
                <w:sz w:val="24"/>
                <w:szCs w:val="24"/>
              </w:rPr>
              <w:tab/>
            </w:r>
          </w:p>
        </w:tc>
        <w:tc>
          <w:tcPr>
            <w:tcW w:w="839" w:type="dxa"/>
          </w:tcPr>
          <w:p w14:paraId="194B1175"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p>
        </w:tc>
      </w:tr>
      <w:tr w:rsidR="00FE3962" w:rsidRPr="00726241" w14:paraId="775FD8B9" w14:textId="77777777" w:rsidTr="004E41EE">
        <w:tc>
          <w:tcPr>
            <w:tcW w:w="544" w:type="dxa"/>
          </w:tcPr>
          <w:p w14:paraId="6A8F5E48"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r w:rsidRPr="00726241">
              <w:rPr>
                <w:rFonts w:ascii="Arial" w:eastAsia="Calibri" w:hAnsi="Arial" w:cs="Arial"/>
                <w:sz w:val="24"/>
                <w:szCs w:val="24"/>
              </w:rPr>
              <w:t>3</w:t>
            </w:r>
          </w:p>
        </w:tc>
        <w:tc>
          <w:tcPr>
            <w:tcW w:w="8188" w:type="dxa"/>
          </w:tcPr>
          <w:p w14:paraId="1920E02D" w14:textId="0FB5B89D" w:rsidR="00744FB5" w:rsidRPr="00D43D11" w:rsidRDefault="00BB6EA9"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Термины</w:t>
            </w:r>
            <w:r w:rsidR="00BA4E30" w:rsidRPr="00D43D11">
              <w:rPr>
                <w:rFonts w:ascii="Arial" w:eastAsia="Calibri" w:hAnsi="Arial" w:cs="Arial"/>
                <w:sz w:val="24"/>
                <w:szCs w:val="24"/>
              </w:rPr>
              <w:t xml:space="preserve"> и</w:t>
            </w:r>
            <w:r w:rsidR="00286006" w:rsidRPr="00D43D11">
              <w:rPr>
                <w:rFonts w:ascii="Arial" w:eastAsia="Calibri" w:hAnsi="Arial" w:cs="Arial"/>
                <w:sz w:val="24"/>
                <w:szCs w:val="24"/>
              </w:rPr>
              <w:t xml:space="preserve"> определения</w:t>
            </w:r>
            <w:r w:rsidR="001D1C6F" w:rsidRPr="00D43D11">
              <w:rPr>
                <w:rFonts w:ascii="Arial" w:eastAsia="Calibri" w:hAnsi="Arial" w:cs="Arial"/>
                <w:sz w:val="24"/>
                <w:szCs w:val="24"/>
              </w:rPr>
              <w:tab/>
            </w:r>
          </w:p>
        </w:tc>
        <w:tc>
          <w:tcPr>
            <w:tcW w:w="839" w:type="dxa"/>
          </w:tcPr>
          <w:p w14:paraId="1D44E708"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p>
        </w:tc>
      </w:tr>
      <w:tr w:rsidR="00FE3962" w:rsidRPr="00726241" w14:paraId="399F1FDE" w14:textId="77777777" w:rsidTr="004E41EE">
        <w:trPr>
          <w:trHeight w:val="182"/>
        </w:trPr>
        <w:tc>
          <w:tcPr>
            <w:tcW w:w="544" w:type="dxa"/>
          </w:tcPr>
          <w:p w14:paraId="330A219A"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r w:rsidRPr="00726241">
              <w:rPr>
                <w:rFonts w:ascii="Arial" w:eastAsia="Calibri" w:hAnsi="Arial" w:cs="Arial"/>
                <w:sz w:val="24"/>
                <w:szCs w:val="24"/>
              </w:rPr>
              <w:t>4</w:t>
            </w:r>
          </w:p>
        </w:tc>
        <w:tc>
          <w:tcPr>
            <w:tcW w:w="8188" w:type="dxa"/>
          </w:tcPr>
          <w:p w14:paraId="26B7D61B" w14:textId="0D9F7ABA" w:rsidR="00744FB5" w:rsidRPr="00D43D11" w:rsidRDefault="00D43D11"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Идентификация материала</w:t>
            </w:r>
            <w:r w:rsidR="00744FB5" w:rsidRPr="00D43D11">
              <w:rPr>
                <w:rFonts w:ascii="Arial" w:eastAsia="Calibri" w:hAnsi="Arial" w:cs="Arial"/>
                <w:sz w:val="24"/>
                <w:szCs w:val="24"/>
              </w:rPr>
              <w:t xml:space="preserve"> </w:t>
            </w:r>
            <w:r w:rsidR="001D1C6F" w:rsidRPr="00D43D11">
              <w:rPr>
                <w:rFonts w:ascii="Arial" w:eastAsia="Calibri" w:hAnsi="Arial" w:cs="Arial"/>
                <w:sz w:val="24"/>
                <w:szCs w:val="24"/>
              </w:rPr>
              <w:tab/>
            </w:r>
          </w:p>
        </w:tc>
        <w:tc>
          <w:tcPr>
            <w:tcW w:w="839" w:type="dxa"/>
          </w:tcPr>
          <w:p w14:paraId="759D9662" w14:textId="77777777" w:rsidR="00744FB5" w:rsidRPr="00726241" w:rsidRDefault="00744FB5" w:rsidP="004E41EE">
            <w:pPr>
              <w:tabs>
                <w:tab w:val="left" w:pos="440"/>
                <w:tab w:val="right" w:leader="dot" w:pos="9061"/>
              </w:tabs>
              <w:spacing w:line="312" w:lineRule="auto"/>
              <w:rPr>
                <w:rFonts w:ascii="Arial" w:eastAsia="Calibri" w:hAnsi="Arial" w:cs="Arial"/>
                <w:sz w:val="24"/>
                <w:szCs w:val="24"/>
              </w:rPr>
            </w:pPr>
          </w:p>
        </w:tc>
      </w:tr>
      <w:tr w:rsidR="0044300D" w:rsidRPr="00726241" w14:paraId="115DB6E4" w14:textId="77777777" w:rsidTr="004E41EE">
        <w:trPr>
          <w:trHeight w:val="182"/>
        </w:trPr>
        <w:tc>
          <w:tcPr>
            <w:tcW w:w="544" w:type="dxa"/>
          </w:tcPr>
          <w:p w14:paraId="61BF1C72" w14:textId="618FCD5D" w:rsidR="0044300D" w:rsidRPr="00726241" w:rsidRDefault="0044300D"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5</w:t>
            </w:r>
          </w:p>
        </w:tc>
        <w:tc>
          <w:tcPr>
            <w:tcW w:w="8188" w:type="dxa"/>
          </w:tcPr>
          <w:p w14:paraId="7BB3334D" w14:textId="1F8DBEE2" w:rsidR="0044300D" w:rsidRPr="00D43D11" w:rsidRDefault="00D43D11"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Сырье и партии порошка</w:t>
            </w:r>
            <w:r w:rsidR="00DE271E" w:rsidRPr="00392B73">
              <w:rPr>
                <w:rFonts w:ascii="Arial" w:eastAsia="Calibri" w:hAnsi="Arial" w:cs="Arial"/>
                <w:sz w:val="24"/>
                <w:szCs w:val="24"/>
              </w:rPr>
              <w:tab/>
            </w:r>
          </w:p>
        </w:tc>
        <w:tc>
          <w:tcPr>
            <w:tcW w:w="839" w:type="dxa"/>
          </w:tcPr>
          <w:p w14:paraId="24C414C6" w14:textId="77777777" w:rsidR="0044300D" w:rsidRPr="00726241" w:rsidRDefault="0044300D" w:rsidP="004E41EE">
            <w:pPr>
              <w:tabs>
                <w:tab w:val="left" w:pos="440"/>
                <w:tab w:val="right" w:leader="dot" w:pos="9061"/>
              </w:tabs>
              <w:spacing w:line="312" w:lineRule="auto"/>
              <w:rPr>
                <w:rFonts w:ascii="Arial" w:eastAsia="Calibri" w:hAnsi="Arial" w:cs="Arial"/>
                <w:sz w:val="24"/>
                <w:szCs w:val="24"/>
              </w:rPr>
            </w:pPr>
          </w:p>
        </w:tc>
      </w:tr>
      <w:tr w:rsidR="0044300D" w:rsidRPr="00726241" w14:paraId="70566C89" w14:textId="77777777" w:rsidTr="004E41EE">
        <w:trPr>
          <w:trHeight w:val="182"/>
        </w:trPr>
        <w:tc>
          <w:tcPr>
            <w:tcW w:w="544" w:type="dxa"/>
          </w:tcPr>
          <w:p w14:paraId="4773E76A" w14:textId="40754F12" w:rsidR="0044300D" w:rsidRPr="00726241" w:rsidRDefault="0044300D"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6</w:t>
            </w:r>
          </w:p>
        </w:tc>
        <w:tc>
          <w:tcPr>
            <w:tcW w:w="8188" w:type="dxa"/>
          </w:tcPr>
          <w:p w14:paraId="4481B116" w14:textId="7445A66B" w:rsidR="0044300D" w:rsidRPr="00D43D11" w:rsidRDefault="00D43D11"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Требования к персоналу</w:t>
            </w:r>
            <w:r w:rsidR="00DE271E" w:rsidRPr="00392B73">
              <w:rPr>
                <w:rFonts w:ascii="Arial" w:eastAsia="Calibri" w:hAnsi="Arial" w:cs="Arial"/>
                <w:sz w:val="24"/>
                <w:szCs w:val="24"/>
              </w:rPr>
              <w:tab/>
            </w:r>
          </w:p>
        </w:tc>
        <w:tc>
          <w:tcPr>
            <w:tcW w:w="839" w:type="dxa"/>
          </w:tcPr>
          <w:p w14:paraId="3E738231" w14:textId="77777777" w:rsidR="0044300D" w:rsidRPr="00726241" w:rsidRDefault="0044300D" w:rsidP="004E41EE">
            <w:pPr>
              <w:tabs>
                <w:tab w:val="left" w:pos="440"/>
                <w:tab w:val="right" w:leader="dot" w:pos="9061"/>
              </w:tabs>
              <w:spacing w:line="312" w:lineRule="auto"/>
              <w:rPr>
                <w:rFonts w:ascii="Arial" w:eastAsia="Calibri" w:hAnsi="Arial" w:cs="Arial"/>
                <w:sz w:val="24"/>
                <w:szCs w:val="24"/>
              </w:rPr>
            </w:pPr>
          </w:p>
        </w:tc>
      </w:tr>
      <w:tr w:rsidR="0044300D" w:rsidRPr="00726241" w14:paraId="2EE86498" w14:textId="77777777" w:rsidTr="004E41EE">
        <w:trPr>
          <w:trHeight w:val="182"/>
        </w:trPr>
        <w:tc>
          <w:tcPr>
            <w:tcW w:w="544" w:type="dxa"/>
          </w:tcPr>
          <w:p w14:paraId="748A40B1" w14:textId="6BD223B9" w:rsidR="0044300D" w:rsidRPr="00726241" w:rsidRDefault="0044300D"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7</w:t>
            </w:r>
          </w:p>
        </w:tc>
        <w:tc>
          <w:tcPr>
            <w:tcW w:w="8188" w:type="dxa"/>
          </w:tcPr>
          <w:p w14:paraId="76E0B0EC" w14:textId="560912C0" w:rsidR="0044300D" w:rsidRPr="00D43D11" w:rsidRDefault="00D43D11" w:rsidP="00DE271E">
            <w:pPr>
              <w:tabs>
                <w:tab w:val="left" w:leader="dot" w:pos="7961"/>
              </w:tabs>
              <w:spacing w:line="312" w:lineRule="auto"/>
              <w:rPr>
                <w:rFonts w:ascii="Arial" w:eastAsia="Calibri" w:hAnsi="Arial" w:cs="Arial"/>
                <w:sz w:val="24"/>
                <w:szCs w:val="24"/>
              </w:rPr>
            </w:pPr>
            <w:r w:rsidRPr="00D43D11">
              <w:rPr>
                <w:rFonts w:ascii="Arial" w:eastAsia="Calibri" w:hAnsi="Arial" w:cs="Arial"/>
                <w:sz w:val="24"/>
                <w:szCs w:val="24"/>
              </w:rPr>
              <w:t>Требования к квалификации</w:t>
            </w:r>
            <w:r w:rsidR="00DE271E" w:rsidRPr="00392B73">
              <w:rPr>
                <w:rFonts w:ascii="Arial" w:eastAsia="Calibri" w:hAnsi="Arial" w:cs="Arial"/>
                <w:sz w:val="24"/>
                <w:szCs w:val="24"/>
              </w:rPr>
              <w:tab/>
            </w:r>
          </w:p>
        </w:tc>
        <w:tc>
          <w:tcPr>
            <w:tcW w:w="839" w:type="dxa"/>
          </w:tcPr>
          <w:p w14:paraId="24F039DC" w14:textId="77777777" w:rsidR="0044300D" w:rsidRPr="00726241" w:rsidRDefault="0044300D" w:rsidP="004E41EE">
            <w:pPr>
              <w:tabs>
                <w:tab w:val="left" w:pos="440"/>
                <w:tab w:val="right" w:leader="dot" w:pos="9061"/>
              </w:tabs>
              <w:spacing w:line="312" w:lineRule="auto"/>
              <w:rPr>
                <w:rFonts w:ascii="Arial" w:eastAsia="Calibri" w:hAnsi="Arial" w:cs="Arial"/>
                <w:sz w:val="24"/>
                <w:szCs w:val="24"/>
              </w:rPr>
            </w:pPr>
          </w:p>
        </w:tc>
      </w:tr>
      <w:tr w:rsidR="00D43D11" w:rsidRPr="00726241" w14:paraId="03C35CAA" w14:textId="77777777" w:rsidTr="004E41EE">
        <w:trPr>
          <w:trHeight w:val="182"/>
        </w:trPr>
        <w:tc>
          <w:tcPr>
            <w:tcW w:w="544" w:type="dxa"/>
          </w:tcPr>
          <w:p w14:paraId="54EF24D7" w14:textId="4BDF32DA" w:rsidR="00D43D11" w:rsidRDefault="00D43D11"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8</w:t>
            </w:r>
          </w:p>
        </w:tc>
        <w:tc>
          <w:tcPr>
            <w:tcW w:w="8188" w:type="dxa"/>
          </w:tcPr>
          <w:p w14:paraId="7565214C" w14:textId="6D4151E7" w:rsidR="00D43D11" w:rsidRPr="00D43D11" w:rsidRDefault="00D43D11" w:rsidP="00DE271E">
            <w:pPr>
              <w:tabs>
                <w:tab w:val="left" w:leader="dot" w:pos="7961"/>
              </w:tabs>
              <w:spacing w:line="312" w:lineRule="auto"/>
              <w:rPr>
                <w:rFonts w:ascii="Arial" w:eastAsia="Calibri" w:hAnsi="Arial" w:cs="Arial"/>
                <w:sz w:val="24"/>
                <w:szCs w:val="24"/>
              </w:rPr>
            </w:pPr>
            <w:r>
              <w:rPr>
                <w:rFonts w:ascii="Arial" w:eastAsia="Calibri" w:hAnsi="Arial" w:cs="Arial"/>
                <w:sz w:val="24"/>
                <w:szCs w:val="24"/>
              </w:rPr>
              <w:t xml:space="preserve">Контроль программного обеспечения </w:t>
            </w:r>
            <w:r w:rsidR="00DE271E" w:rsidRPr="00392B73">
              <w:rPr>
                <w:rFonts w:ascii="Arial" w:eastAsia="Calibri" w:hAnsi="Arial" w:cs="Arial"/>
                <w:sz w:val="24"/>
                <w:szCs w:val="24"/>
              </w:rPr>
              <w:tab/>
            </w:r>
          </w:p>
        </w:tc>
        <w:tc>
          <w:tcPr>
            <w:tcW w:w="839" w:type="dxa"/>
          </w:tcPr>
          <w:p w14:paraId="43BB4E9B" w14:textId="77777777" w:rsidR="00D43D11" w:rsidRPr="00726241" w:rsidRDefault="00D43D11" w:rsidP="004E41EE">
            <w:pPr>
              <w:tabs>
                <w:tab w:val="left" w:pos="440"/>
                <w:tab w:val="right" w:leader="dot" w:pos="9061"/>
              </w:tabs>
              <w:spacing w:line="312" w:lineRule="auto"/>
              <w:rPr>
                <w:rFonts w:ascii="Arial" w:eastAsia="Calibri" w:hAnsi="Arial" w:cs="Arial"/>
                <w:sz w:val="24"/>
                <w:szCs w:val="24"/>
              </w:rPr>
            </w:pPr>
          </w:p>
        </w:tc>
      </w:tr>
      <w:tr w:rsidR="00D43D11" w:rsidRPr="00726241" w14:paraId="6037E9E0" w14:textId="77777777" w:rsidTr="004E41EE">
        <w:trPr>
          <w:trHeight w:val="182"/>
        </w:trPr>
        <w:tc>
          <w:tcPr>
            <w:tcW w:w="544" w:type="dxa"/>
          </w:tcPr>
          <w:p w14:paraId="76CF490B" w14:textId="6F353B18" w:rsidR="00D43D11" w:rsidRDefault="00D43D11"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9</w:t>
            </w:r>
          </w:p>
        </w:tc>
        <w:tc>
          <w:tcPr>
            <w:tcW w:w="8188" w:type="dxa"/>
          </w:tcPr>
          <w:p w14:paraId="093220DD" w14:textId="49F9AC2D" w:rsidR="00D43D11" w:rsidRDefault="00D43D11" w:rsidP="00DE271E">
            <w:pPr>
              <w:tabs>
                <w:tab w:val="left" w:leader="dot" w:pos="7961"/>
              </w:tabs>
              <w:spacing w:line="312" w:lineRule="auto"/>
              <w:rPr>
                <w:rFonts w:ascii="Arial" w:eastAsia="Calibri" w:hAnsi="Arial" w:cs="Arial"/>
                <w:sz w:val="24"/>
                <w:szCs w:val="24"/>
              </w:rPr>
            </w:pPr>
            <w:r>
              <w:rPr>
                <w:rFonts w:ascii="Arial" w:eastAsia="Calibri" w:hAnsi="Arial" w:cs="Arial"/>
                <w:sz w:val="24"/>
                <w:szCs w:val="24"/>
              </w:rPr>
              <w:t>Вспомогательные инс</w:t>
            </w:r>
            <w:r w:rsidR="00392B73">
              <w:rPr>
                <w:rFonts w:ascii="Arial" w:eastAsia="Calibri" w:hAnsi="Arial" w:cs="Arial"/>
                <w:sz w:val="24"/>
                <w:szCs w:val="24"/>
              </w:rPr>
              <w:t>трументы и загрязнения</w:t>
            </w:r>
            <w:r w:rsidR="00DE271E" w:rsidRPr="00392B73">
              <w:rPr>
                <w:rFonts w:ascii="Arial" w:eastAsia="Calibri" w:hAnsi="Arial" w:cs="Arial"/>
                <w:sz w:val="24"/>
                <w:szCs w:val="24"/>
              </w:rPr>
              <w:tab/>
            </w:r>
          </w:p>
        </w:tc>
        <w:tc>
          <w:tcPr>
            <w:tcW w:w="839" w:type="dxa"/>
          </w:tcPr>
          <w:p w14:paraId="6323671F" w14:textId="77777777" w:rsidR="00D43D11" w:rsidRPr="00726241" w:rsidRDefault="00D43D11" w:rsidP="004E41EE">
            <w:pPr>
              <w:tabs>
                <w:tab w:val="left" w:pos="440"/>
                <w:tab w:val="right" w:leader="dot" w:pos="9061"/>
              </w:tabs>
              <w:spacing w:line="312" w:lineRule="auto"/>
              <w:rPr>
                <w:rFonts w:ascii="Arial" w:eastAsia="Calibri" w:hAnsi="Arial" w:cs="Arial"/>
                <w:sz w:val="24"/>
                <w:szCs w:val="24"/>
              </w:rPr>
            </w:pPr>
          </w:p>
        </w:tc>
      </w:tr>
      <w:tr w:rsidR="00392B73" w:rsidRPr="00726241" w14:paraId="4895B230" w14:textId="77777777" w:rsidTr="004E41EE">
        <w:trPr>
          <w:trHeight w:val="182"/>
        </w:trPr>
        <w:tc>
          <w:tcPr>
            <w:tcW w:w="544" w:type="dxa"/>
          </w:tcPr>
          <w:p w14:paraId="6DAE7CE5" w14:textId="5358E331" w:rsidR="00392B73" w:rsidRDefault="00392B73"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10</w:t>
            </w:r>
          </w:p>
        </w:tc>
        <w:tc>
          <w:tcPr>
            <w:tcW w:w="8188" w:type="dxa"/>
          </w:tcPr>
          <w:p w14:paraId="59FA5945" w14:textId="3E7C4AC3" w:rsidR="00392B73" w:rsidRDefault="00392B73" w:rsidP="00DE271E">
            <w:pPr>
              <w:tabs>
                <w:tab w:val="left" w:leader="dot" w:pos="7961"/>
              </w:tabs>
              <w:spacing w:line="312" w:lineRule="auto"/>
              <w:rPr>
                <w:rFonts w:ascii="Arial" w:eastAsia="Calibri" w:hAnsi="Arial" w:cs="Arial"/>
                <w:sz w:val="24"/>
                <w:szCs w:val="24"/>
              </w:rPr>
            </w:pPr>
            <w:r>
              <w:rPr>
                <w:rFonts w:ascii="Arial" w:eastAsia="Calibri" w:hAnsi="Arial" w:cs="Arial"/>
                <w:sz w:val="24"/>
                <w:szCs w:val="24"/>
              </w:rPr>
              <w:t>План производства</w:t>
            </w:r>
            <w:r w:rsidR="00DE271E" w:rsidRPr="00392B73">
              <w:rPr>
                <w:rFonts w:ascii="Arial" w:eastAsia="Calibri" w:hAnsi="Arial" w:cs="Arial"/>
                <w:sz w:val="24"/>
                <w:szCs w:val="24"/>
              </w:rPr>
              <w:tab/>
            </w:r>
          </w:p>
        </w:tc>
        <w:tc>
          <w:tcPr>
            <w:tcW w:w="839" w:type="dxa"/>
          </w:tcPr>
          <w:p w14:paraId="743FA479" w14:textId="77777777" w:rsidR="00392B73" w:rsidRPr="00726241" w:rsidRDefault="00392B73" w:rsidP="004E41EE">
            <w:pPr>
              <w:tabs>
                <w:tab w:val="left" w:pos="440"/>
                <w:tab w:val="right" w:leader="dot" w:pos="9061"/>
              </w:tabs>
              <w:spacing w:line="312" w:lineRule="auto"/>
              <w:rPr>
                <w:rFonts w:ascii="Arial" w:eastAsia="Calibri" w:hAnsi="Arial" w:cs="Arial"/>
                <w:sz w:val="24"/>
                <w:szCs w:val="24"/>
              </w:rPr>
            </w:pPr>
          </w:p>
        </w:tc>
      </w:tr>
      <w:tr w:rsidR="00392B73" w:rsidRPr="00726241" w14:paraId="35D42D2A" w14:textId="77777777" w:rsidTr="004E41EE">
        <w:trPr>
          <w:trHeight w:val="182"/>
        </w:trPr>
        <w:tc>
          <w:tcPr>
            <w:tcW w:w="544" w:type="dxa"/>
          </w:tcPr>
          <w:p w14:paraId="0A331E3B" w14:textId="55B6439A" w:rsidR="00392B73" w:rsidRDefault="00392B73"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11</w:t>
            </w:r>
          </w:p>
        </w:tc>
        <w:tc>
          <w:tcPr>
            <w:tcW w:w="8188" w:type="dxa"/>
          </w:tcPr>
          <w:p w14:paraId="661B7627" w14:textId="43092CFC" w:rsidR="00392B73" w:rsidRPr="00392B73" w:rsidRDefault="00392B73" w:rsidP="00DE271E">
            <w:pPr>
              <w:tabs>
                <w:tab w:val="left" w:pos="440"/>
                <w:tab w:val="right" w:leader="dot" w:pos="9061"/>
              </w:tabs>
              <w:spacing w:line="312" w:lineRule="auto"/>
              <w:rPr>
                <w:rFonts w:ascii="Arial" w:eastAsia="Calibri" w:hAnsi="Arial" w:cs="Arial"/>
                <w:sz w:val="24"/>
                <w:szCs w:val="24"/>
              </w:rPr>
            </w:pPr>
            <w:r w:rsidRPr="00392B73">
              <w:rPr>
                <w:rFonts w:ascii="Arial" w:eastAsia="Calibri" w:hAnsi="Arial" w:cs="Arial"/>
                <w:sz w:val="24"/>
                <w:szCs w:val="24"/>
              </w:rPr>
              <w:t>Контроль условий окружающей среды</w:t>
            </w:r>
            <w:r w:rsidR="00DE271E" w:rsidRPr="00392B73">
              <w:rPr>
                <w:rFonts w:ascii="Arial" w:eastAsia="Calibri" w:hAnsi="Arial" w:cs="Arial"/>
                <w:sz w:val="24"/>
                <w:szCs w:val="24"/>
              </w:rPr>
              <w:tab/>
            </w:r>
          </w:p>
        </w:tc>
        <w:tc>
          <w:tcPr>
            <w:tcW w:w="839" w:type="dxa"/>
          </w:tcPr>
          <w:p w14:paraId="4690A343" w14:textId="77777777" w:rsidR="00392B73" w:rsidRPr="00726241" w:rsidRDefault="00392B73" w:rsidP="004E41EE">
            <w:pPr>
              <w:tabs>
                <w:tab w:val="left" w:pos="440"/>
                <w:tab w:val="right" w:leader="dot" w:pos="9061"/>
              </w:tabs>
              <w:spacing w:line="312" w:lineRule="auto"/>
              <w:rPr>
                <w:rFonts w:ascii="Arial" w:eastAsia="Calibri" w:hAnsi="Arial" w:cs="Arial"/>
                <w:sz w:val="24"/>
                <w:szCs w:val="24"/>
              </w:rPr>
            </w:pPr>
          </w:p>
        </w:tc>
      </w:tr>
      <w:tr w:rsidR="004E41EE" w:rsidRPr="00726241" w14:paraId="1E6B08C8" w14:textId="77777777" w:rsidTr="004E41EE">
        <w:trPr>
          <w:trHeight w:val="182"/>
        </w:trPr>
        <w:tc>
          <w:tcPr>
            <w:tcW w:w="544" w:type="dxa"/>
          </w:tcPr>
          <w:p w14:paraId="19EEDAE2" w14:textId="6492C325" w:rsidR="004E41EE" w:rsidRDefault="00392B73" w:rsidP="004E41EE">
            <w:pPr>
              <w:tabs>
                <w:tab w:val="left" w:pos="440"/>
                <w:tab w:val="right" w:leader="dot" w:pos="9061"/>
              </w:tabs>
              <w:spacing w:line="312" w:lineRule="auto"/>
              <w:rPr>
                <w:rFonts w:ascii="Arial" w:eastAsia="Calibri" w:hAnsi="Arial" w:cs="Arial"/>
                <w:sz w:val="24"/>
                <w:szCs w:val="24"/>
              </w:rPr>
            </w:pPr>
            <w:r>
              <w:rPr>
                <w:rFonts w:ascii="Arial" w:eastAsia="Calibri" w:hAnsi="Arial" w:cs="Arial"/>
                <w:sz w:val="24"/>
                <w:szCs w:val="24"/>
              </w:rPr>
              <w:t>12</w:t>
            </w:r>
          </w:p>
        </w:tc>
        <w:tc>
          <w:tcPr>
            <w:tcW w:w="8188" w:type="dxa"/>
          </w:tcPr>
          <w:p w14:paraId="7B4FE2AB" w14:textId="66C47E20" w:rsidR="004E41EE" w:rsidRPr="00392B73" w:rsidRDefault="00392B73" w:rsidP="00DE271E">
            <w:pPr>
              <w:tabs>
                <w:tab w:val="left" w:pos="440"/>
                <w:tab w:val="right" w:leader="dot" w:pos="9061"/>
              </w:tabs>
              <w:spacing w:line="312" w:lineRule="auto"/>
              <w:rPr>
                <w:rFonts w:ascii="Arial" w:eastAsia="Calibri" w:hAnsi="Arial" w:cs="Arial"/>
                <w:sz w:val="24"/>
                <w:szCs w:val="24"/>
              </w:rPr>
            </w:pPr>
            <w:r w:rsidRPr="00392B73">
              <w:rPr>
                <w:rFonts w:ascii="Arial" w:eastAsia="Calibri" w:hAnsi="Arial" w:cs="Arial"/>
                <w:sz w:val="24"/>
                <w:szCs w:val="24"/>
              </w:rPr>
              <w:t>Контроль цифровых данных</w:t>
            </w:r>
            <w:r w:rsidR="00DE271E" w:rsidRPr="00392B73">
              <w:rPr>
                <w:rFonts w:ascii="Arial" w:eastAsia="Calibri" w:hAnsi="Arial" w:cs="Arial"/>
                <w:sz w:val="24"/>
                <w:szCs w:val="24"/>
              </w:rPr>
              <w:tab/>
            </w:r>
          </w:p>
        </w:tc>
        <w:tc>
          <w:tcPr>
            <w:tcW w:w="839" w:type="dxa"/>
          </w:tcPr>
          <w:p w14:paraId="42B7C0C4" w14:textId="77777777" w:rsidR="004E41EE" w:rsidRPr="00726241" w:rsidRDefault="004E41EE" w:rsidP="004E41EE">
            <w:pPr>
              <w:tabs>
                <w:tab w:val="left" w:pos="440"/>
                <w:tab w:val="right" w:leader="dot" w:pos="9061"/>
              </w:tabs>
              <w:spacing w:line="312" w:lineRule="auto"/>
              <w:rPr>
                <w:rFonts w:ascii="Arial" w:eastAsia="Calibri" w:hAnsi="Arial" w:cs="Arial"/>
                <w:sz w:val="24"/>
                <w:szCs w:val="24"/>
              </w:rPr>
            </w:pPr>
          </w:p>
        </w:tc>
      </w:tr>
      <w:tr w:rsidR="004E41EE" w:rsidRPr="00726241" w14:paraId="10FF8993" w14:textId="77777777" w:rsidTr="004E41EE">
        <w:trPr>
          <w:trHeight w:val="182"/>
        </w:trPr>
        <w:tc>
          <w:tcPr>
            <w:tcW w:w="544" w:type="dxa"/>
          </w:tcPr>
          <w:p w14:paraId="0BE9CDA6" w14:textId="77777777" w:rsidR="004E41EE" w:rsidRDefault="004E41EE" w:rsidP="004E41EE">
            <w:pPr>
              <w:tabs>
                <w:tab w:val="left" w:pos="440"/>
                <w:tab w:val="right" w:leader="dot" w:pos="9061"/>
              </w:tabs>
              <w:spacing w:line="312" w:lineRule="auto"/>
              <w:rPr>
                <w:rFonts w:ascii="Arial" w:eastAsia="Calibri" w:hAnsi="Arial" w:cs="Arial"/>
                <w:sz w:val="24"/>
                <w:szCs w:val="24"/>
              </w:rPr>
            </w:pPr>
          </w:p>
        </w:tc>
        <w:tc>
          <w:tcPr>
            <w:tcW w:w="8188" w:type="dxa"/>
          </w:tcPr>
          <w:p w14:paraId="2383036B" w14:textId="60A5649C" w:rsidR="004E41EE" w:rsidRPr="00392B73" w:rsidRDefault="00392B73" w:rsidP="00DE271E">
            <w:pPr>
              <w:tabs>
                <w:tab w:val="left" w:pos="440"/>
                <w:tab w:val="right" w:leader="dot" w:pos="9061"/>
              </w:tabs>
              <w:spacing w:line="312" w:lineRule="auto"/>
              <w:rPr>
                <w:rFonts w:ascii="Arial" w:eastAsia="Calibri" w:hAnsi="Arial" w:cs="Arial"/>
                <w:sz w:val="24"/>
                <w:szCs w:val="24"/>
              </w:rPr>
            </w:pPr>
            <w:r w:rsidRPr="00392B73">
              <w:rPr>
                <w:rFonts w:ascii="Arial" w:eastAsia="Calibri" w:hAnsi="Arial" w:cs="Arial"/>
                <w:sz w:val="24"/>
                <w:szCs w:val="24"/>
              </w:rPr>
              <w:t>Приложение А1 (справочное) Пример плана производства</w:t>
            </w:r>
            <w:r w:rsidR="00DE271E" w:rsidRPr="00392B73">
              <w:rPr>
                <w:rFonts w:ascii="Arial" w:eastAsia="Calibri" w:hAnsi="Arial" w:cs="Arial"/>
                <w:sz w:val="24"/>
                <w:szCs w:val="24"/>
              </w:rPr>
              <w:tab/>
            </w:r>
          </w:p>
        </w:tc>
        <w:tc>
          <w:tcPr>
            <w:tcW w:w="839" w:type="dxa"/>
          </w:tcPr>
          <w:p w14:paraId="7426D67E" w14:textId="77777777" w:rsidR="004E41EE" w:rsidRPr="00726241" w:rsidRDefault="004E41EE" w:rsidP="004E41EE">
            <w:pPr>
              <w:tabs>
                <w:tab w:val="left" w:pos="440"/>
                <w:tab w:val="right" w:leader="dot" w:pos="9061"/>
              </w:tabs>
              <w:spacing w:line="312" w:lineRule="auto"/>
              <w:rPr>
                <w:rFonts w:ascii="Arial" w:eastAsia="Calibri" w:hAnsi="Arial" w:cs="Arial"/>
                <w:sz w:val="24"/>
                <w:szCs w:val="24"/>
              </w:rPr>
            </w:pPr>
          </w:p>
        </w:tc>
      </w:tr>
      <w:tr w:rsidR="00D26A8C" w:rsidRPr="00726241" w14:paraId="61B531ED" w14:textId="77777777" w:rsidTr="004E41EE">
        <w:trPr>
          <w:trHeight w:val="182"/>
        </w:trPr>
        <w:tc>
          <w:tcPr>
            <w:tcW w:w="544" w:type="dxa"/>
          </w:tcPr>
          <w:p w14:paraId="5F897344" w14:textId="77777777" w:rsidR="00D26A8C" w:rsidRPr="00726241" w:rsidRDefault="00D26A8C" w:rsidP="004E41EE">
            <w:pPr>
              <w:tabs>
                <w:tab w:val="left" w:pos="440"/>
                <w:tab w:val="right" w:leader="dot" w:pos="9061"/>
              </w:tabs>
              <w:spacing w:line="312" w:lineRule="auto"/>
              <w:rPr>
                <w:rFonts w:ascii="Arial" w:eastAsia="Calibri" w:hAnsi="Arial" w:cs="Arial"/>
                <w:sz w:val="24"/>
                <w:szCs w:val="24"/>
              </w:rPr>
            </w:pPr>
          </w:p>
        </w:tc>
        <w:tc>
          <w:tcPr>
            <w:tcW w:w="8188" w:type="dxa"/>
          </w:tcPr>
          <w:p w14:paraId="3717EA45" w14:textId="6411FC60" w:rsidR="00D26A8C" w:rsidRPr="00392B73" w:rsidRDefault="00D26A8C" w:rsidP="00DE271E">
            <w:pPr>
              <w:tabs>
                <w:tab w:val="left" w:pos="440"/>
                <w:tab w:val="right" w:leader="dot" w:pos="9061"/>
              </w:tabs>
              <w:spacing w:line="312" w:lineRule="auto"/>
              <w:rPr>
                <w:rFonts w:ascii="Arial" w:eastAsia="Calibri" w:hAnsi="Arial" w:cs="Arial"/>
                <w:sz w:val="24"/>
                <w:szCs w:val="24"/>
              </w:rPr>
            </w:pPr>
            <w:r w:rsidRPr="00392B73">
              <w:rPr>
                <w:rFonts w:ascii="Arial" w:eastAsia="Calibri" w:hAnsi="Arial" w:cs="Arial"/>
                <w:sz w:val="24"/>
                <w:szCs w:val="24"/>
              </w:rPr>
              <w:t xml:space="preserve">Приложение ДА (справочное) </w:t>
            </w:r>
            <w:r w:rsidR="00DE271E" w:rsidRPr="00DE271E">
              <w:rPr>
                <w:rFonts w:ascii="Arial" w:eastAsia="Calibri" w:hAnsi="Arial" w:cs="Arial"/>
                <w:sz w:val="24"/>
                <w:szCs w:val="24"/>
              </w:rPr>
              <w:t>Сведения о соответствии ссылочных международных стандартов и стандартов АСТМ национальным и межгосударственным стандартам</w:t>
            </w:r>
            <w:r w:rsidRPr="00392B73">
              <w:rPr>
                <w:rFonts w:ascii="Arial" w:eastAsia="Calibri" w:hAnsi="Arial" w:cs="Arial"/>
                <w:sz w:val="24"/>
                <w:szCs w:val="24"/>
              </w:rPr>
              <w:tab/>
            </w:r>
          </w:p>
        </w:tc>
        <w:tc>
          <w:tcPr>
            <w:tcW w:w="839" w:type="dxa"/>
          </w:tcPr>
          <w:p w14:paraId="2B83287E" w14:textId="77777777" w:rsidR="00D26A8C" w:rsidRPr="00726241" w:rsidRDefault="00D26A8C" w:rsidP="004E41EE">
            <w:pPr>
              <w:tabs>
                <w:tab w:val="left" w:pos="440"/>
                <w:tab w:val="right" w:leader="dot" w:pos="9061"/>
              </w:tabs>
              <w:spacing w:line="312" w:lineRule="auto"/>
              <w:rPr>
                <w:rFonts w:ascii="Arial" w:eastAsia="Calibri" w:hAnsi="Arial" w:cs="Arial"/>
                <w:sz w:val="24"/>
                <w:szCs w:val="24"/>
              </w:rPr>
            </w:pPr>
          </w:p>
        </w:tc>
      </w:tr>
    </w:tbl>
    <w:p w14:paraId="1296437D" w14:textId="080BAB8B" w:rsidR="00744FB5" w:rsidRDefault="001D1C6F" w:rsidP="008B1365">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ab/>
      </w:r>
    </w:p>
    <w:p w14:paraId="180161A5" w14:textId="77777777" w:rsidR="001D1C6F" w:rsidRPr="00EC2666" w:rsidRDefault="001D1C6F" w:rsidP="008B1365">
      <w:pPr>
        <w:spacing w:after="0" w:line="360" w:lineRule="auto"/>
        <w:ind w:firstLine="708"/>
        <w:jc w:val="center"/>
        <w:rPr>
          <w:rFonts w:ascii="Times New Roman" w:hAnsi="Times New Roman" w:cs="Times New Roman"/>
          <w:b/>
          <w:bCs/>
          <w:sz w:val="28"/>
          <w:szCs w:val="28"/>
        </w:rPr>
      </w:pPr>
    </w:p>
    <w:p w14:paraId="29A7D2C6" w14:textId="77777777" w:rsidR="001B2476" w:rsidRPr="00EC2666" w:rsidRDefault="001B2476" w:rsidP="008B1365">
      <w:pPr>
        <w:spacing w:after="0" w:line="360" w:lineRule="auto"/>
        <w:ind w:firstLine="708"/>
        <w:jc w:val="center"/>
        <w:rPr>
          <w:rFonts w:ascii="Times New Roman" w:hAnsi="Times New Roman" w:cs="Times New Roman"/>
          <w:b/>
          <w:bCs/>
          <w:sz w:val="28"/>
          <w:szCs w:val="28"/>
        </w:rPr>
        <w:sectPr w:rsidR="001B2476" w:rsidRPr="00EC2666" w:rsidSect="00C00A8D">
          <w:footerReference w:type="default" r:id="rId14"/>
          <w:pgSz w:w="11906" w:h="16838"/>
          <w:pgMar w:top="1134" w:right="1418" w:bottom="1276" w:left="851" w:header="708" w:footer="708" w:gutter="0"/>
          <w:pgNumType w:fmt="upperRoman"/>
          <w:cols w:space="708"/>
          <w:docGrid w:linePitch="360"/>
        </w:sectPr>
      </w:pPr>
    </w:p>
    <w:tbl>
      <w:tblPr>
        <w:tblW w:w="0" w:type="auto"/>
        <w:tblLook w:val="00A0" w:firstRow="1" w:lastRow="0" w:firstColumn="1" w:lastColumn="0" w:noHBand="0" w:noVBand="0"/>
      </w:tblPr>
      <w:tblGrid>
        <w:gridCol w:w="9287"/>
      </w:tblGrid>
      <w:tr w:rsidR="002646AE" w:rsidRPr="00EC2666" w14:paraId="1253A84D" w14:textId="77777777" w:rsidTr="009E5698">
        <w:trPr>
          <w:trHeight w:val="397"/>
        </w:trPr>
        <w:tc>
          <w:tcPr>
            <w:tcW w:w="9287" w:type="dxa"/>
            <w:tcBorders>
              <w:bottom w:val="single" w:sz="36" w:space="0" w:color="auto"/>
            </w:tcBorders>
            <w:vAlign w:val="center"/>
          </w:tcPr>
          <w:p w14:paraId="264DD0E5" w14:textId="77777777" w:rsidR="002646AE" w:rsidRPr="00EC2666" w:rsidRDefault="002646AE" w:rsidP="009E5698">
            <w:pPr>
              <w:spacing w:line="360" w:lineRule="auto"/>
              <w:jc w:val="center"/>
              <w:rPr>
                <w:rFonts w:ascii="Times New Roman" w:eastAsia="Calibri" w:hAnsi="Times New Roman" w:cs="Times New Roman"/>
                <w:b/>
                <w:sz w:val="24"/>
                <w:szCs w:val="24"/>
                <w:lang w:eastAsia="ru-RU"/>
              </w:rPr>
            </w:pPr>
            <w:r w:rsidRPr="00EC2666">
              <w:rPr>
                <w:rFonts w:ascii="Arial" w:eastAsia="Times New Roman" w:hAnsi="Arial" w:cs="Arial"/>
                <w:b/>
                <w:spacing w:val="60"/>
                <w:szCs w:val="28"/>
              </w:rPr>
              <w:lastRenderedPageBreak/>
              <w:t>НАЦИОНАЛЬНЫЙ СТАНДАРТ РОССИЙСКОЙ ФЕДЕРАЦИИ</w:t>
            </w:r>
          </w:p>
        </w:tc>
      </w:tr>
      <w:tr w:rsidR="002646AE" w:rsidRPr="009F5C14" w14:paraId="56DE055B" w14:textId="77777777" w:rsidTr="005F4176">
        <w:trPr>
          <w:trHeight w:hRule="exact" w:val="2371"/>
        </w:trPr>
        <w:tc>
          <w:tcPr>
            <w:tcW w:w="9287" w:type="dxa"/>
            <w:tcBorders>
              <w:top w:val="single" w:sz="36" w:space="0" w:color="auto"/>
              <w:bottom w:val="single" w:sz="24" w:space="0" w:color="auto"/>
            </w:tcBorders>
            <w:vAlign w:val="center"/>
          </w:tcPr>
          <w:p w14:paraId="2E6C53E9" w14:textId="330661C3" w:rsidR="003D54F4" w:rsidRPr="00EC2666" w:rsidRDefault="004F1B79" w:rsidP="00A1622B">
            <w:pPr>
              <w:spacing w:after="0"/>
              <w:jc w:val="center"/>
              <w:rPr>
                <w:rFonts w:ascii="Arial" w:eastAsia="Times New Roman" w:hAnsi="Arial" w:cs="Arial"/>
                <w:b/>
                <w:caps/>
                <w:sz w:val="28"/>
                <w:szCs w:val="28"/>
              </w:rPr>
            </w:pPr>
            <w:r w:rsidRPr="00EC2666">
              <w:rPr>
                <w:rFonts w:ascii="Arial" w:eastAsia="Times New Roman" w:hAnsi="Arial" w:cs="Arial"/>
                <w:b/>
                <w:sz w:val="28"/>
                <w:szCs w:val="28"/>
              </w:rPr>
              <w:t>Аддитивные технологии</w:t>
            </w:r>
            <w:r w:rsidR="003D54F4" w:rsidRPr="00EC2666">
              <w:rPr>
                <w:rFonts w:ascii="Arial" w:eastAsia="Times New Roman" w:hAnsi="Arial" w:cs="Arial"/>
                <w:b/>
                <w:caps/>
                <w:sz w:val="28"/>
                <w:szCs w:val="28"/>
              </w:rPr>
              <w:t xml:space="preserve"> </w:t>
            </w:r>
          </w:p>
          <w:p w14:paraId="0CDBE57E" w14:textId="2EBDF3E7" w:rsidR="003D54F4" w:rsidRPr="00EC2666" w:rsidRDefault="00F8713E" w:rsidP="00A1622B">
            <w:pPr>
              <w:spacing w:after="0"/>
              <w:jc w:val="center"/>
              <w:rPr>
                <w:rFonts w:ascii="Arial" w:eastAsia="Times New Roman" w:hAnsi="Arial" w:cs="Arial"/>
                <w:b/>
                <w:caps/>
                <w:sz w:val="28"/>
                <w:szCs w:val="28"/>
              </w:rPr>
            </w:pPr>
            <w:r>
              <w:rPr>
                <w:rFonts w:ascii="Arial" w:eastAsia="Times New Roman" w:hAnsi="Arial" w:cs="Arial"/>
                <w:b/>
                <w:sz w:val="28"/>
                <w:szCs w:val="28"/>
              </w:rPr>
              <w:t>ПРОЦЕСС СИНТЕЗА НА ПОДЛОЖКЕ ДЛЯ КРИТИЧЕСКИХ ПРИМЕНЕНИЙ</w:t>
            </w:r>
          </w:p>
          <w:p w14:paraId="6AFFD010" w14:textId="12B6F533" w:rsidR="005F4176" w:rsidRPr="00F8713E" w:rsidRDefault="00F8713E" w:rsidP="00A1622B">
            <w:pPr>
              <w:tabs>
                <w:tab w:val="center" w:pos="4677"/>
                <w:tab w:val="right" w:pos="9355"/>
              </w:tabs>
              <w:suppressAutoHyphens/>
              <w:spacing w:after="0"/>
              <w:jc w:val="center"/>
              <w:rPr>
                <w:rFonts w:ascii="Arial" w:eastAsia="Times New Roman" w:hAnsi="Arial" w:cs="Arial"/>
                <w:b/>
                <w:caps/>
                <w:sz w:val="28"/>
                <w:szCs w:val="28"/>
                <w:lang w:val="en-US"/>
              </w:rPr>
            </w:pPr>
            <w:r>
              <w:rPr>
                <w:rFonts w:ascii="Arial" w:eastAsia="Times New Roman" w:hAnsi="Arial" w:cs="Arial"/>
                <w:b/>
                <w:sz w:val="28"/>
                <w:szCs w:val="28"/>
              </w:rPr>
              <w:t>Общие</w:t>
            </w:r>
            <w:r w:rsidRPr="00F8713E">
              <w:rPr>
                <w:rFonts w:ascii="Arial" w:eastAsia="Times New Roman" w:hAnsi="Arial" w:cs="Arial"/>
                <w:b/>
                <w:sz w:val="28"/>
                <w:szCs w:val="28"/>
                <w:lang w:val="en-US"/>
              </w:rPr>
              <w:t xml:space="preserve"> </w:t>
            </w:r>
            <w:r>
              <w:rPr>
                <w:rFonts w:ascii="Arial" w:eastAsia="Times New Roman" w:hAnsi="Arial" w:cs="Arial"/>
                <w:b/>
                <w:sz w:val="28"/>
                <w:szCs w:val="28"/>
              </w:rPr>
              <w:t>положения</w:t>
            </w:r>
          </w:p>
          <w:p w14:paraId="72DDE5FA" w14:textId="77777777" w:rsidR="003D54F4" w:rsidRPr="00F8713E" w:rsidRDefault="003D54F4" w:rsidP="003D54F4">
            <w:pPr>
              <w:tabs>
                <w:tab w:val="center" w:pos="4677"/>
                <w:tab w:val="right" w:pos="9355"/>
              </w:tabs>
              <w:suppressAutoHyphens/>
              <w:spacing w:after="0" w:line="240" w:lineRule="auto"/>
              <w:jc w:val="center"/>
              <w:rPr>
                <w:rFonts w:ascii="Arial" w:eastAsia="Times New Roman" w:hAnsi="Arial" w:cs="Arial"/>
                <w:b/>
                <w:caps/>
                <w:sz w:val="18"/>
                <w:szCs w:val="28"/>
                <w:lang w:val="en-US"/>
              </w:rPr>
            </w:pPr>
          </w:p>
          <w:p w14:paraId="45CCA4E0" w14:textId="4C145B06" w:rsidR="00A1622B" w:rsidRPr="00A742AD" w:rsidRDefault="00AB0606" w:rsidP="00F8713E">
            <w:pPr>
              <w:autoSpaceDE w:val="0"/>
              <w:autoSpaceDN w:val="0"/>
              <w:adjustRightInd w:val="0"/>
              <w:spacing w:after="0" w:line="240" w:lineRule="auto"/>
              <w:jc w:val="center"/>
              <w:rPr>
                <w:rFonts w:ascii="Arial" w:eastAsia="Times New Roman" w:hAnsi="Arial" w:cs="Arial"/>
                <w:sz w:val="24"/>
                <w:szCs w:val="24"/>
                <w:lang w:val="en-US"/>
              </w:rPr>
            </w:pPr>
            <w:r w:rsidRPr="00A1622B">
              <w:rPr>
                <w:rFonts w:ascii="Arial" w:eastAsia="Times New Roman" w:hAnsi="Arial" w:cs="Arial"/>
                <w:sz w:val="24"/>
                <w:szCs w:val="24"/>
                <w:lang w:val="en-US"/>
              </w:rPr>
              <w:t>Additive technologies.</w:t>
            </w:r>
            <w:r w:rsidR="009845A2" w:rsidRPr="009845A2">
              <w:rPr>
                <w:rFonts w:ascii="Arial" w:eastAsia="Times New Roman" w:hAnsi="Arial" w:cs="Arial"/>
                <w:sz w:val="24"/>
                <w:szCs w:val="24"/>
                <w:lang w:val="en-US"/>
              </w:rPr>
              <w:t xml:space="preserve"> </w:t>
            </w:r>
            <w:r w:rsidR="00F8713E">
              <w:rPr>
                <w:rFonts w:ascii="Arial" w:eastAsia="Times New Roman" w:hAnsi="Arial" w:cs="Arial"/>
                <w:sz w:val="24"/>
                <w:szCs w:val="24"/>
                <w:lang w:val="en-US"/>
              </w:rPr>
              <w:t>P</w:t>
            </w:r>
            <w:r w:rsidR="00F8713E" w:rsidRPr="00F8713E">
              <w:rPr>
                <w:rFonts w:ascii="Arial" w:eastAsia="Times New Roman" w:hAnsi="Arial" w:cs="Arial"/>
                <w:sz w:val="24"/>
                <w:szCs w:val="24"/>
                <w:lang w:val="en-US"/>
              </w:rPr>
              <w:t>owder bed fusion process to meet critical applications</w:t>
            </w:r>
            <w:r w:rsidR="009845A2" w:rsidRPr="009845A2">
              <w:rPr>
                <w:rFonts w:ascii="Arial" w:eastAsia="Times New Roman" w:hAnsi="Arial" w:cs="Arial"/>
                <w:sz w:val="24"/>
                <w:szCs w:val="24"/>
                <w:lang w:val="en-US"/>
              </w:rPr>
              <w:t xml:space="preserve">. </w:t>
            </w:r>
            <w:r w:rsidR="00F8713E">
              <w:rPr>
                <w:rFonts w:ascii="Arial" w:eastAsia="Times New Roman" w:hAnsi="Arial" w:cs="Arial"/>
                <w:sz w:val="24"/>
                <w:szCs w:val="24"/>
                <w:lang w:val="en-US"/>
              </w:rPr>
              <w:t>General requirements</w:t>
            </w:r>
          </w:p>
        </w:tc>
      </w:tr>
    </w:tbl>
    <w:p w14:paraId="1E80680D" w14:textId="77777777" w:rsidR="002646AE" w:rsidRPr="00EC2666" w:rsidRDefault="00154745" w:rsidP="002646AE">
      <w:pPr>
        <w:spacing w:before="240" w:line="360" w:lineRule="auto"/>
        <w:jc w:val="right"/>
        <w:rPr>
          <w:rFonts w:ascii="Arial" w:hAnsi="Arial" w:cs="Arial"/>
          <w:b/>
          <w:sz w:val="24"/>
          <w:szCs w:val="28"/>
        </w:rPr>
      </w:pPr>
      <w:r w:rsidRPr="00EC2666">
        <w:rPr>
          <w:rFonts w:ascii="Arial" w:hAnsi="Arial" w:cs="Arial"/>
          <w:b/>
          <w:sz w:val="24"/>
          <w:szCs w:val="28"/>
        </w:rPr>
        <w:t xml:space="preserve">Дата введения — 201   —    —  </w:t>
      </w:r>
    </w:p>
    <w:p w14:paraId="3F247518" w14:textId="77777777" w:rsidR="00621DBB" w:rsidRPr="00EC2666" w:rsidRDefault="00621DBB" w:rsidP="00685968">
      <w:pPr>
        <w:spacing w:after="120" w:line="360" w:lineRule="auto"/>
        <w:ind w:firstLine="709"/>
        <w:rPr>
          <w:rFonts w:ascii="Arial" w:hAnsi="Arial" w:cs="Arial"/>
          <w:b/>
          <w:sz w:val="28"/>
          <w:szCs w:val="28"/>
        </w:rPr>
      </w:pPr>
      <w:r w:rsidRPr="00EC2666">
        <w:rPr>
          <w:rFonts w:ascii="Arial" w:hAnsi="Arial" w:cs="Arial"/>
          <w:b/>
          <w:sz w:val="28"/>
          <w:szCs w:val="28"/>
        </w:rPr>
        <w:t>1 Область применения</w:t>
      </w:r>
    </w:p>
    <w:p w14:paraId="4A01773C" w14:textId="13BA8EFD" w:rsidR="00B15DA3" w:rsidRPr="00B15DA3" w:rsidRDefault="00B15DA3" w:rsidP="00B15DA3">
      <w:pPr>
        <w:tabs>
          <w:tab w:val="left" w:pos="709"/>
        </w:tabs>
        <w:spacing w:after="0" w:line="360" w:lineRule="auto"/>
        <w:ind w:firstLine="709"/>
        <w:jc w:val="both"/>
        <w:rPr>
          <w:rFonts w:ascii="Arial" w:hAnsi="Arial" w:cs="Arial"/>
          <w:sz w:val="24"/>
          <w:szCs w:val="24"/>
        </w:rPr>
      </w:pPr>
      <w:r w:rsidRPr="00B15DA3">
        <w:rPr>
          <w:rFonts w:ascii="Arial" w:hAnsi="Arial" w:cs="Arial"/>
          <w:sz w:val="24"/>
          <w:szCs w:val="24"/>
        </w:rPr>
        <w:t xml:space="preserve">1.1 </w:t>
      </w:r>
      <w:r>
        <w:rPr>
          <w:rFonts w:ascii="Arial" w:hAnsi="Arial" w:cs="Arial"/>
          <w:sz w:val="24"/>
          <w:szCs w:val="24"/>
        </w:rPr>
        <w:t>Настоящий стандарт</w:t>
      </w:r>
      <w:r w:rsidRPr="00B15DA3">
        <w:rPr>
          <w:rFonts w:ascii="Arial" w:hAnsi="Arial" w:cs="Arial"/>
          <w:sz w:val="24"/>
          <w:szCs w:val="24"/>
        </w:rPr>
        <w:t xml:space="preserve"> </w:t>
      </w:r>
      <w:r>
        <w:rPr>
          <w:rFonts w:ascii="Arial" w:hAnsi="Arial" w:cs="Arial"/>
          <w:sz w:val="24"/>
          <w:szCs w:val="24"/>
        </w:rPr>
        <w:t>распространяется</w:t>
      </w:r>
      <w:r w:rsidR="00F8713E">
        <w:rPr>
          <w:rFonts w:ascii="Arial" w:hAnsi="Arial" w:cs="Arial"/>
          <w:sz w:val="24"/>
          <w:szCs w:val="24"/>
        </w:rPr>
        <w:t xml:space="preserve"> на</w:t>
      </w:r>
      <w:r w:rsidRPr="00B15DA3">
        <w:rPr>
          <w:rFonts w:ascii="Arial" w:hAnsi="Arial" w:cs="Arial"/>
          <w:sz w:val="24"/>
          <w:szCs w:val="24"/>
        </w:rPr>
        <w:t xml:space="preserve"> </w:t>
      </w:r>
      <w:r w:rsidR="00DE271E">
        <w:rPr>
          <w:rFonts w:ascii="Arial" w:hAnsi="Arial" w:cs="Arial"/>
          <w:sz w:val="24"/>
          <w:szCs w:val="24"/>
        </w:rPr>
        <w:t>производственные операции</w:t>
      </w:r>
      <w:r w:rsidRPr="00B15DA3">
        <w:rPr>
          <w:rFonts w:ascii="Arial" w:hAnsi="Arial" w:cs="Arial"/>
          <w:sz w:val="24"/>
          <w:szCs w:val="24"/>
        </w:rPr>
        <w:t xml:space="preserve"> и производственн</w:t>
      </w:r>
      <w:r w:rsidR="00DE271E">
        <w:rPr>
          <w:rFonts w:ascii="Arial" w:hAnsi="Arial" w:cs="Arial"/>
          <w:sz w:val="24"/>
          <w:szCs w:val="24"/>
        </w:rPr>
        <w:t>ый</w:t>
      </w:r>
      <w:r w:rsidRPr="00B15DA3">
        <w:rPr>
          <w:rFonts w:ascii="Arial" w:hAnsi="Arial" w:cs="Arial"/>
          <w:sz w:val="24"/>
          <w:szCs w:val="24"/>
        </w:rPr>
        <w:t xml:space="preserve"> контрол</w:t>
      </w:r>
      <w:r w:rsidR="00DE271E">
        <w:rPr>
          <w:rFonts w:ascii="Arial" w:hAnsi="Arial" w:cs="Arial"/>
          <w:sz w:val="24"/>
          <w:szCs w:val="24"/>
        </w:rPr>
        <w:t>ь</w:t>
      </w:r>
      <w:r w:rsidRPr="00B15DA3">
        <w:rPr>
          <w:rFonts w:ascii="Arial" w:hAnsi="Arial" w:cs="Arial"/>
          <w:sz w:val="24"/>
          <w:szCs w:val="24"/>
        </w:rPr>
        <w:t xml:space="preserve"> оборудования и процессов синтеза </w:t>
      </w:r>
      <w:r w:rsidR="00F8713E" w:rsidRPr="00F8713E">
        <w:rPr>
          <w:rFonts w:ascii="Arial" w:hAnsi="Arial" w:cs="Arial"/>
          <w:sz w:val="24"/>
          <w:szCs w:val="24"/>
        </w:rPr>
        <w:t>металлических порошков</w:t>
      </w:r>
      <w:r w:rsidRPr="00B15DA3">
        <w:rPr>
          <w:rFonts w:ascii="Arial" w:hAnsi="Arial" w:cs="Arial"/>
          <w:sz w:val="24"/>
          <w:szCs w:val="24"/>
        </w:rPr>
        <w:t xml:space="preserve"> на подложке (PBF) для соответствия требованиям к критически</w:t>
      </w:r>
      <w:r w:rsidR="00F8713E">
        <w:rPr>
          <w:rFonts w:ascii="Arial" w:hAnsi="Arial" w:cs="Arial"/>
          <w:sz w:val="24"/>
          <w:szCs w:val="24"/>
        </w:rPr>
        <w:t>м применениям</w:t>
      </w:r>
      <w:r w:rsidR="00DE271E">
        <w:rPr>
          <w:rFonts w:ascii="Arial" w:hAnsi="Arial" w:cs="Arial"/>
          <w:sz w:val="24"/>
          <w:szCs w:val="24"/>
        </w:rPr>
        <w:t>,</w:t>
      </w:r>
      <w:r w:rsidR="0061244F">
        <w:rPr>
          <w:rFonts w:ascii="Arial" w:hAnsi="Arial" w:cs="Arial"/>
          <w:sz w:val="24"/>
          <w:szCs w:val="24"/>
        </w:rPr>
        <w:t xml:space="preserve"> </w:t>
      </w:r>
      <w:r w:rsidR="00DE271E">
        <w:rPr>
          <w:rFonts w:ascii="Arial" w:hAnsi="Arial" w:cs="Arial"/>
          <w:sz w:val="24"/>
          <w:szCs w:val="24"/>
        </w:rPr>
        <w:t xml:space="preserve">таких как, например, </w:t>
      </w:r>
      <w:r w:rsidR="0061244F">
        <w:rPr>
          <w:rFonts w:ascii="Arial" w:hAnsi="Arial" w:cs="Arial"/>
          <w:sz w:val="24"/>
          <w:szCs w:val="24"/>
        </w:rPr>
        <w:t xml:space="preserve">авиакосмические компоненты и медицинские </w:t>
      </w:r>
      <w:r w:rsidR="00B30DEB">
        <w:rPr>
          <w:rFonts w:ascii="Arial" w:hAnsi="Arial" w:cs="Arial"/>
          <w:sz w:val="24"/>
          <w:szCs w:val="24"/>
        </w:rPr>
        <w:t>имплантаты</w:t>
      </w:r>
      <w:r w:rsidR="0061244F">
        <w:rPr>
          <w:rFonts w:ascii="Arial" w:hAnsi="Arial" w:cs="Arial"/>
          <w:sz w:val="24"/>
          <w:szCs w:val="24"/>
        </w:rPr>
        <w:t>.</w:t>
      </w:r>
      <w:r w:rsidRPr="00B15DA3">
        <w:rPr>
          <w:rFonts w:ascii="Arial" w:hAnsi="Arial" w:cs="Arial"/>
          <w:sz w:val="24"/>
          <w:szCs w:val="24"/>
        </w:rPr>
        <w:t xml:space="preserve"> </w:t>
      </w:r>
      <w:r w:rsidR="00B47673">
        <w:rPr>
          <w:rFonts w:ascii="Arial" w:hAnsi="Arial" w:cs="Arial"/>
          <w:sz w:val="24"/>
          <w:szCs w:val="24"/>
        </w:rPr>
        <w:t>Т</w:t>
      </w:r>
      <w:r w:rsidRPr="00B15DA3">
        <w:rPr>
          <w:rFonts w:ascii="Arial" w:hAnsi="Arial" w:cs="Arial"/>
          <w:sz w:val="24"/>
          <w:szCs w:val="24"/>
        </w:rPr>
        <w:t xml:space="preserve">ребования </w:t>
      </w:r>
      <w:r w:rsidR="00B47673">
        <w:rPr>
          <w:rFonts w:ascii="Arial" w:hAnsi="Arial" w:cs="Arial"/>
          <w:sz w:val="24"/>
          <w:szCs w:val="24"/>
        </w:rPr>
        <w:t xml:space="preserve">настоящего стандарта </w:t>
      </w:r>
      <w:r w:rsidR="00DE271E">
        <w:rPr>
          <w:rFonts w:ascii="Arial" w:hAnsi="Arial" w:cs="Arial"/>
          <w:sz w:val="24"/>
          <w:szCs w:val="24"/>
        </w:rPr>
        <w:t>применимы к изделиям</w:t>
      </w:r>
      <w:r w:rsidRPr="00B15DA3">
        <w:rPr>
          <w:rFonts w:ascii="Arial" w:hAnsi="Arial" w:cs="Arial"/>
          <w:sz w:val="24"/>
          <w:szCs w:val="24"/>
        </w:rPr>
        <w:t xml:space="preserve"> и образц</w:t>
      </w:r>
      <w:r w:rsidR="00DE271E">
        <w:rPr>
          <w:rFonts w:ascii="Arial" w:hAnsi="Arial" w:cs="Arial"/>
          <w:sz w:val="24"/>
          <w:szCs w:val="24"/>
        </w:rPr>
        <w:t>ам</w:t>
      </w:r>
      <w:r w:rsidR="00B30DEB">
        <w:rPr>
          <w:rFonts w:ascii="Arial" w:hAnsi="Arial" w:cs="Arial"/>
          <w:sz w:val="24"/>
          <w:szCs w:val="24"/>
        </w:rPr>
        <w:t xml:space="preserve"> для испытания механических характеристик</w:t>
      </w:r>
      <w:r w:rsidR="00DE271E">
        <w:rPr>
          <w:rFonts w:ascii="Arial" w:hAnsi="Arial" w:cs="Arial"/>
          <w:sz w:val="24"/>
          <w:szCs w:val="24"/>
        </w:rPr>
        <w:t xml:space="preserve">, изготовляемых </w:t>
      </w:r>
      <w:r w:rsidRPr="00B15DA3">
        <w:rPr>
          <w:rFonts w:ascii="Arial" w:hAnsi="Arial" w:cs="Arial"/>
          <w:sz w:val="24"/>
          <w:szCs w:val="24"/>
        </w:rPr>
        <w:t>синтез</w:t>
      </w:r>
      <w:r w:rsidR="00DE271E">
        <w:rPr>
          <w:rFonts w:ascii="Arial" w:hAnsi="Arial" w:cs="Arial"/>
          <w:sz w:val="24"/>
          <w:szCs w:val="24"/>
        </w:rPr>
        <w:t>ом</w:t>
      </w:r>
      <w:r w:rsidRPr="00B15DA3">
        <w:rPr>
          <w:rFonts w:ascii="Arial" w:hAnsi="Arial" w:cs="Arial"/>
          <w:sz w:val="24"/>
          <w:szCs w:val="24"/>
        </w:rPr>
        <w:t xml:space="preserve"> на подложке (PBF) лазерным и электронным </w:t>
      </w:r>
      <w:r w:rsidR="00B30DEB">
        <w:rPr>
          <w:rFonts w:ascii="Arial" w:hAnsi="Arial" w:cs="Arial"/>
          <w:sz w:val="24"/>
          <w:szCs w:val="24"/>
        </w:rPr>
        <w:t>луч</w:t>
      </w:r>
      <w:r w:rsidR="00DE271E">
        <w:rPr>
          <w:rFonts w:ascii="Arial" w:hAnsi="Arial" w:cs="Arial"/>
          <w:sz w:val="24"/>
          <w:szCs w:val="24"/>
        </w:rPr>
        <w:t>о</w:t>
      </w:r>
      <w:r w:rsidR="00B30DEB">
        <w:rPr>
          <w:rFonts w:ascii="Arial" w:hAnsi="Arial" w:cs="Arial"/>
          <w:sz w:val="24"/>
          <w:szCs w:val="24"/>
        </w:rPr>
        <w:t>м</w:t>
      </w:r>
      <w:r w:rsidRPr="00B15DA3">
        <w:rPr>
          <w:rFonts w:ascii="Arial" w:hAnsi="Arial" w:cs="Arial"/>
          <w:sz w:val="24"/>
          <w:szCs w:val="24"/>
        </w:rPr>
        <w:t>.</w:t>
      </w:r>
    </w:p>
    <w:p w14:paraId="354808AC" w14:textId="7CDE2835" w:rsidR="00B15DA3" w:rsidRPr="00B15DA3" w:rsidRDefault="00B15DA3" w:rsidP="00B15DA3">
      <w:pPr>
        <w:tabs>
          <w:tab w:val="left" w:pos="709"/>
        </w:tabs>
        <w:spacing w:after="0" w:line="360" w:lineRule="auto"/>
        <w:ind w:firstLine="709"/>
        <w:jc w:val="both"/>
        <w:rPr>
          <w:rFonts w:ascii="Arial" w:hAnsi="Arial" w:cs="Arial"/>
          <w:sz w:val="24"/>
          <w:szCs w:val="24"/>
        </w:rPr>
      </w:pPr>
      <w:r w:rsidRPr="00B15DA3">
        <w:rPr>
          <w:rFonts w:ascii="Arial" w:hAnsi="Arial" w:cs="Arial"/>
          <w:sz w:val="24"/>
          <w:szCs w:val="24"/>
        </w:rPr>
        <w:t xml:space="preserve">1.2 Настоящий стандарт не претендует на полный охват возможных </w:t>
      </w:r>
      <w:r w:rsidR="00B47673">
        <w:rPr>
          <w:rFonts w:ascii="Arial" w:hAnsi="Arial" w:cs="Arial"/>
          <w:sz w:val="24"/>
          <w:szCs w:val="24"/>
        </w:rPr>
        <w:t>аспектов безопасности</w:t>
      </w:r>
      <w:r w:rsidRPr="00B15DA3">
        <w:rPr>
          <w:rFonts w:ascii="Arial" w:hAnsi="Arial" w:cs="Arial"/>
          <w:sz w:val="24"/>
          <w:szCs w:val="24"/>
        </w:rPr>
        <w:t xml:space="preserve">, связанных с его использованием (если такие факторы имеются). Пользователь настоящего стандарта несёт ответственность за реализацию </w:t>
      </w:r>
      <w:r w:rsidR="00DE271E">
        <w:rPr>
          <w:rFonts w:ascii="Arial" w:hAnsi="Arial" w:cs="Arial"/>
          <w:sz w:val="24"/>
          <w:szCs w:val="24"/>
        </w:rPr>
        <w:t>соответствующих</w:t>
      </w:r>
      <w:r w:rsidRPr="00B15DA3">
        <w:rPr>
          <w:rFonts w:ascii="Arial" w:hAnsi="Arial" w:cs="Arial"/>
          <w:sz w:val="24"/>
          <w:szCs w:val="24"/>
        </w:rPr>
        <w:t xml:space="preserve"> мер безопасности, охраны здоровья и окружающей среды, и за определение применимости нормативных ограничений перед использованием.</w:t>
      </w:r>
    </w:p>
    <w:p w14:paraId="25DD7F62" w14:textId="42DA52BF" w:rsidR="00685968" w:rsidRDefault="00B15DA3" w:rsidP="00B15DA3">
      <w:pPr>
        <w:tabs>
          <w:tab w:val="left" w:pos="709"/>
        </w:tabs>
        <w:spacing w:after="0" w:line="360" w:lineRule="auto"/>
        <w:ind w:firstLine="709"/>
        <w:jc w:val="both"/>
        <w:rPr>
          <w:rFonts w:ascii="Arial" w:hAnsi="Arial" w:cs="Arial"/>
          <w:sz w:val="24"/>
          <w:szCs w:val="24"/>
        </w:rPr>
      </w:pPr>
      <w:r w:rsidRPr="00B15DA3">
        <w:rPr>
          <w:rFonts w:ascii="Arial" w:hAnsi="Arial" w:cs="Arial"/>
          <w:sz w:val="24"/>
          <w:szCs w:val="24"/>
        </w:rPr>
        <w:t>1.3 Настоящий стандарт был разработан в соответствии с признанными на международном уровне принципами стандартизации, принятыми «Решением о принципах разработки международных стандартов, руководств и рекомендаций», выпущенным Комитетом по устранению технических барьеров в торговле (TBT) при Всемирной торговой организации.</w:t>
      </w:r>
    </w:p>
    <w:p w14:paraId="4CA54014" w14:textId="3846B6B7" w:rsidR="00B47673" w:rsidRDefault="00B47673" w:rsidP="00B15DA3">
      <w:pPr>
        <w:tabs>
          <w:tab w:val="left" w:pos="709"/>
        </w:tabs>
        <w:spacing w:after="0" w:line="360" w:lineRule="auto"/>
        <w:ind w:firstLine="709"/>
        <w:jc w:val="both"/>
        <w:rPr>
          <w:rFonts w:ascii="Arial" w:hAnsi="Arial" w:cs="Arial"/>
          <w:sz w:val="24"/>
          <w:szCs w:val="24"/>
        </w:rPr>
      </w:pPr>
    </w:p>
    <w:p w14:paraId="0BDC68F8" w14:textId="362F7AE0" w:rsidR="00B47673" w:rsidRDefault="00B47673" w:rsidP="00B15DA3">
      <w:pPr>
        <w:tabs>
          <w:tab w:val="left" w:pos="709"/>
        </w:tabs>
        <w:spacing w:after="0" w:line="360" w:lineRule="auto"/>
        <w:ind w:firstLine="709"/>
        <w:jc w:val="both"/>
        <w:rPr>
          <w:rFonts w:ascii="Arial" w:hAnsi="Arial" w:cs="Arial"/>
          <w:sz w:val="24"/>
          <w:szCs w:val="24"/>
        </w:rPr>
      </w:pPr>
    </w:p>
    <w:p w14:paraId="5689A862" w14:textId="77777777" w:rsidR="00B47673" w:rsidRDefault="00B47673" w:rsidP="00B15DA3">
      <w:pPr>
        <w:tabs>
          <w:tab w:val="left" w:pos="709"/>
        </w:tabs>
        <w:spacing w:after="0" w:line="360" w:lineRule="auto"/>
        <w:ind w:firstLine="709"/>
        <w:jc w:val="both"/>
        <w:rPr>
          <w:rFonts w:ascii="Arial" w:hAnsi="Arial" w:cs="Arial"/>
          <w:sz w:val="24"/>
          <w:szCs w:val="24"/>
        </w:rPr>
      </w:pPr>
    </w:p>
    <w:p w14:paraId="74847854" w14:textId="77777777" w:rsidR="00685968" w:rsidRPr="00022FD0" w:rsidRDefault="00685968" w:rsidP="00685968">
      <w:pPr>
        <w:pBdr>
          <w:top w:val="single" w:sz="4" w:space="1" w:color="auto"/>
        </w:pBdr>
        <w:tabs>
          <w:tab w:val="left" w:pos="709"/>
        </w:tabs>
        <w:spacing w:before="240" w:after="0" w:line="480" w:lineRule="auto"/>
        <w:jc w:val="both"/>
        <w:rPr>
          <w:rFonts w:ascii="Arial" w:hAnsi="Arial" w:cs="Arial"/>
          <w:b/>
          <w:i/>
          <w:sz w:val="24"/>
          <w:szCs w:val="24"/>
        </w:rPr>
      </w:pPr>
      <w:r w:rsidRPr="00022FD0">
        <w:rPr>
          <w:rFonts w:ascii="Arial" w:hAnsi="Arial" w:cs="Arial"/>
          <w:b/>
          <w:i/>
          <w:sz w:val="24"/>
          <w:szCs w:val="24"/>
        </w:rPr>
        <w:t xml:space="preserve">Проект, </w:t>
      </w:r>
      <w:r>
        <w:rPr>
          <w:rFonts w:ascii="Arial" w:hAnsi="Arial" w:cs="Arial"/>
          <w:b/>
          <w:i/>
          <w:sz w:val="24"/>
          <w:szCs w:val="24"/>
        </w:rPr>
        <w:t>первая</w:t>
      </w:r>
      <w:r w:rsidRPr="00022FD0">
        <w:rPr>
          <w:rFonts w:ascii="Arial" w:hAnsi="Arial" w:cs="Arial"/>
          <w:b/>
          <w:i/>
          <w:sz w:val="24"/>
          <w:szCs w:val="24"/>
        </w:rPr>
        <w:t xml:space="preserve"> редакция</w:t>
      </w:r>
    </w:p>
    <w:p w14:paraId="28B3C486" w14:textId="7D641459" w:rsidR="00A1622B" w:rsidRPr="00EC2666" w:rsidRDefault="00621DBB" w:rsidP="00535ABF">
      <w:pPr>
        <w:tabs>
          <w:tab w:val="left" w:pos="709"/>
        </w:tabs>
        <w:spacing w:before="240" w:after="240" w:line="360" w:lineRule="auto"/>
        <w:ind w:firstLine="709"/>
        <w:rPr>
          <w:rFonts w:ascii="Arial" w:hAnsi="Arial" w:cs="Arial"/>
          <w:b/>
          <w:sz w:val="28"/>
          <w:szCs w:val="28"/>
        </w:rPr>
      </w:pPr>
      <w:r w:rsidRPr="00EC2666">
        <w:rPr>
          <w:rFonts w:ascii="Arial" w:hAnsi="Arial" w:cs="Arial"/>
          <w:b/>
          <w:sz w:val="28"/>
          <w:szCs w:val="28"/>
        </w:rPr>
        <w:lastRenderedPageBreak/>
        <w:t>2 Нормативные ссылки</w:t>
      </w:r>
    </w:p>
    <w:p w14:paraId="6C035BC1" w14:textId="77777777" w:rsidR="00B47673" w:rsidRDefault="00B47673" w:rsidP="00685968">
      <w:pPr>
        <w:pStyle w:val="1OsnAbz"/>
        <w:spacing w:before="0" w:after="0" w:line="360" w:lineRule="auto"/>
        <w:ind w:firstLine="709"/>
        <w:rPr>
          <w:rFonts w:eastAsiaTheme="minorHAnsi"/>
          <w:color w:val="auto"/>
          <w:sz w:val="24"/>
          <w:szCs w:val="24"/>
          <w:lang w:eastAsia="en-US"/>
        </w:rPr>
      </w:pPr>
      <w:r w:rsidRPr="00B47673">
        <w:rPr>
          <w:rFonts w:eastAsiaTheme="minorHAnsi"/>
          <w:color w:val="auto"/>
          <w:sz w:val="24"/>
          <w:szCs w:val="24"/>
          <w:lang w:eastAsia="en-US"/>
        </w:rPr>
        <w:t>Следующие документы упоминаются в тексте таким образом, что некоторые или все материалы в них представляют собой требования настоящего документа. Если ссылки датированы, то применяется только та редакция соответствующего документа, на которую даётся ссылка. Что касается недатированных ссылок, то применяется самая последняя редакция соответствующего документа (включая любые поправки).</w:t>
      </w:r>
    </w:p>
    <w:p w14:paraId="43256561" w14:textId="0C1BEC3A" w:rsidR="006D13E0" w:rsidRPr="006D13E0"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6D13E0">
        <w:rPr>
          <w:rFonts w:eastAsiaTheme="minorHAnsi"/>
          <w:color w:val="auto"/>
          <w:sz w:val="24"/>
          <w:szCs w:val="24"/>
          <w:lang w:eastAsia="en-US"/>
        </w:rPr>
        <w:t xml:space="preserve"> </w:t>
      </w:r>
      <w:r>
        <w:rPr>
          <w:rFonts w:eastAsiaTheme="minorHAnsi"/>
          <w:color w:val="auto"/>
          <w:sz w:val="24"/>
          <w:szCs w:val="24"/>
          <w:lang w:val="en-US" w:eastAsia="en-US"/>
        </w:rPr>
        <w:t>E</w:t>
      </w:r>
      <w:r w:rsidRPr="006D13E0">
        <w:rPr>
          <w:rFonts w:eastAsiaTheme="minorHAnsi"/>
          <w:color w:val="auto"/>
          <w:sz w:val="24"/>
          <w:szCs w:val="24"/>
          <w:lang w:eastAsia="en-US"/>
        </w:rPr>
        <w:t>8/</w:t>
      </w:r>
      <w:r>
        <w:rPr>
          <w:rFonts w:eastAsiaTheme="minorHAnsi"/>
          <w:color w:val="auto"/>
          <w:sz w:val="24"/>
          <w:szCs w:val="24"/>
          <w:lang w:val="en-US" w:eastAsia="en-US"/>
        </w:rPr>
        <w:t>E</w:t>
      </w:r>
      <w:r w:rsidRPr="006D13E0">
        <w:rPr>
          <w:rFonts w:eastAsiaTheme="minorHAnsi"/>
          <w:color w:val="auto"/>
          <w:sz w:val="24"/>
          <w:szCs w:val="24"/>
          <w:lang w:eastAsia="en-US"/>
        </w:rPr>
        <w:t>8</w:t>
      </w:r>
      <w:r>
        <w:rPr>
          <w:rFonts w:eastAsiaTheme="minorHAnsi"/>
          <w:color w:val="auto"/>
          <w:sz w:val="24"/>
          <w:szCs w:val="24"/>
          <w:lang w:val="en-US" w:eastAsia="en-US"/>
        </w:rPr>
        <w:t>M</w:t>
      </w:r>
      <w:r w:rsidRPr="006D13E0">
        <w:rPr>
          <w:rFonts w:eastAsiaTheme="minorHAnsi"/>
          <w:color w:val="auto"/>
          <w:sz w:val="24"/>
          <w:szCs w:val="24"/>
          <w:lang w:eastAsia="en-US"/>
        </w:rPr>
        <w:t xml:space="preserve"> </w:t>
      </w:r>
      <w:r w:rsidR="00283496" w:rsidRPr="00283496">
        <w:rPr>
          <w:rFonts w:eastAsiaTheme="minorHAnsi"/>
          <w:color w:val="auto"/>
          <w:sz w:val="24"/>
          <w:szCs w:val="24"/>
          <w:lang w:eastAsia="en-US"/>
        </w:rPr>
        <w:t>Методы испытаний на растяжение металлических материалов</w:t>
      </w:r>
    </w:p>
    <w:p w14:paraId="70EDEC38" w14:textId="230B1070" w:rsidR="006D13E0" w:rsidRPr="00283496"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6D13E0">
        <w:rPr>
          <w:rFonts w:eastAsiaTheme="minorHAnsi"/>
          <w:color w:val="auto"/>
          <w:sz w:val="24"/>
          <w:szCs w:val="24"/>
          <w:lang w:eastAsia="en-US"/>
        </w:rPr>
        <w:t xml:space="preserve"> </w:t>
      </w:r>
      <w:r>
        <w:rPr>
          <w:rFonts w:eastAsiaTheme="minorHAnsi"/>
          <w:color w:val="auto"/>
          <w:sz w:val="24"/>
          <w:szCs w:val="24"/>
          <w:lang w:val="en-US" w:eastAsia="en-US"/>
        </w:rPr>
        <w:t>E</w:t>
      </w:r>
      <w:r w:rsidRPr="006D13E0">
        <w:rPr>
          <w:rFonts w:eastAsiaTheme="minorHAnsi"/>
          <w:color w:val="auto"/>
          <w:sz w:val="24"/>
          <w:szCs w:val="24"/>
          <w:lang w:eastAsia="en-US"/>
        </w:rPr>
        <w:t>11</w:t>
      </w:r>
      <w:r w:rsidR="00283496" w:rsidRPr="00283496">
        <w:rPr>
          <w:rFonts w:eastAsiaTheme="minorHAnsi"/>
          <w:color w:val="auto"/>
          <w:sz w:val="24"/>
          <w:szCs w:val="24"/>
          <w:lang w:eastAsia="en-US"/>
        </w:rPr>
        <w:t xml:space="preserve"> Технические условия на проволочную </w:t>
      </w:r>
      <w:proofErr w:type="spellStart"/>
      <w:r w:rsidR="00283496" w:rsidRPr="00283496">
        <w:rPr>
          <w:rFonts w:eastAsiaTheme="minorHAnsi"/>
          <w:color w:val="auto"/>
          <w:sz w:val="24"/>
          <w:szCs w:val="24"/>
          <w:lang w:eastAsia="en-US"/>
        </w:rPr>
        <w:t>ситоткань</w:t>
      </w:r>
      <w:proofErr w:type="spellEnd"/>
      <w:r w:rsidR="00283496" w:rsidRPr="00283496">
        <w:rPr>
          <w:rFonts w:eastAsiaTheme="minorHAnsi"/>
          <w:color w:val="auto"/>
          <w:sz w:val="24"/>
          <w:szCs w:val="24"/>
          <w:lang w:eastAsia="en-US"/>
        </w:rPr>
        <w:t xml:space="preserve"> и испытательные сита</w:t>
      </w:r>
    </w:p>
    <w:p w14:paraId="457DDB40" w14:textId="5AFAE85A" w:rsidR="006D13E0" w:rsidRPr="00283496"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283496">
        <w:rPr>
          <w:rFonts w:eastAsiaTheme="minorHAnsi"/>
          <w:color w:val="auto"/>
          <w:sz w:val="24"/>
          <w:szCs w:val="24"/>
          <w:lang w:eastAsia="en-US"/>
        </w:rPr>
        <w:t xml:space="preserve"> </w:t>
      </w:r>
      <w:r>
        <w:rPr>
          <w:rFonts w:eastAsiaTheme="minorHAnsi"/>
          <w:color w:val="auto"/>
          <w:sz w:val="24"/>
          <w:szCs w:val="24"/>
          <w:lang w:val="en-US" w:eastAsia="en-US"/>
        </w:rPr>
        <w:t>E</w:t>
      </w:r>
      <w:r w:rsidRPr="00283496">
        <w:rPr>
          <w:rFonts w:eastAsiaTheme="minorHAnsi"/>
          <w:color w:val="auto"/>
          <w:sz w:val="24"/>
          <w:szCs w:val="24"/>
          <w:lang w:eastAsia="en-US"/>
        </w:rPr>
        <w:t>2910</w:t>
      </w:r>
      <w:r w:rsidR="00283496" w:rsidRPr="00283496">
        <w:rPr>
          <w:rFonts w:eastAsiaTheme="minorHAnsi"/>
          <w:color w:val="auto"/>
          <w:sz w:val="24"/>
          <w:szCs w:val="24"/>
          <w:lang w:eastAsia="en-US"/>
        </w:rPr>
        <w:t xml:space="preserve"> Руководство по предпочтительным методам приемки продукции</w:t>
      </w:r>
    </w:p>
    <w:p w14:paraId="72839578" w14:textId="3E2F97DD" w:rsidR="006D13E0" w:rsidRPr="00283496"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283496">
        <w:rPr>
          <w:rFonts w:eastAsiaTheme="minorHAnsi"/>
          <w:color w:val="auto"/>
          <w:sz w:val="24"/>
          <w:szCs w:val="24"/>
          <w:lang w:eastAsia="en-US"/>
        </w:rPr>
        <w:t xml:space="preserve"> </w:t>
      </w:r>
      <w:r>
        <w:rPr>
          <w:rFonts w:eastAsiaTheme="minorHAnsi"/>
          <w:color w:val="auto"/>
          <w:sz w:val="24"/>
          <w:szCs w:val="24"/>
          <w:lang w:val="en-US" w:eastAsia="en-US"/>
        </w:rPr>
        <w:t>F</w:t>
      </w:r>
      <w:r w:rsidRPr="00283496">
        <w:rPr>
          <w:rFonts w:eastAsiaTheme="minorHAnsi"/>
          <w:color w:val="auto"/>
          <w:sz w:val="24"/>
          <w:szCs w:val="24"/>
          <w:lang w:eastAsia="en-US"/>
        </w:rPr>
        <w:t>2924</w:t>
      </w:r>
      <w:r w:rsidR="00283496" w:rsidRPr="00283496">
        <w:rPr>
          <w:rFonts w:eastAsiaTheme="minorHAnsi"/>
          <w:color w:val="auto"/>
          <w:sz w:val="24"/>
          <w:szCs w:val="24"/>
          <w:lang w:eastAsia="en-US"/>
        </w:rPr>
        <w:t xml:space="preserve"> Технические условия на аддитивное производство титана, 6-алюминия и 4-ванадия методом синтеза на подложке</w:t>
      </w:r>
    </w:p>
    <w:p w14:paraId="00E64B5A" w14:textId="397EAEC9" w:rsidR="006D13E0" w:rsidRPr="00283496"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283496">
        <w:rPr>
          <w:rFonts w:eastAsiaTheme="minorHAnsi"/>
          <w:color w:val="auto"/>
          <w:sz w:val="24"/>
          <w:szCs w:val="24"/>
          <w:lang w:eastAsia="en-US"/>
        </w:rPr>
        <w:t xml:space="preserve"> </w:t>
      </w:r>
      <w:r>
        <w:rPr>
          <w:rFonts w:eastAsiaTheme="minorHAnsi"/>
          <w:color w:val="auto"/>
          <w:sz w:val="24"/>
          <w:szCs w:val="24"/>
          <w:lang w:val="en-US" w:eastAsia="en-US"/>
        </w:rPr>
        <w:t>F</w:t>
      </w:r>
      <w:r w:rsidRPr="00283496">
        <w:rPr>
          <w:rFonts w:eastAsiaTheme="minorHAnsi"/>
          <w:color w:val="auto"/>
          <w:sz w:val="24"/>
          <w:szCs w:val="24"/>
          <w:lang w:eastAsia="en-US"/>
        </w:rPr>
        <w:t>2971</w:t>
      </w:r>
      <w:r w:rsidR="00283496" w:rsidRPr="00283496">
        <w:rPr>
          <w:rFonts w:eastAsiaTheme="minorHAnsi"/>
          <w:color w:val="auto"/>
          <w:sz w:val="24"/>
          <w:szCs w:val="24"/>
          <w:lang w:eastAsia="en-US"/>
        </w:rPr>
        <w:t xml:space="preserve"> Методика представления данных об испытательных образцах, подготовленных методом аддитивного производства</w:t>
      </w:r>
    </w:p>
    <w:p w14:paraId="7A0722CB" w14:textId="61BB7F77" w:rsidR="006D13E0" w:rsidRPr="00283496"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283496">
        <w:rPr>
          <w:rFonts w:eastAsiaTheme="minorHAnsi"/>
          <w:color w:val="auto"/>
          <w:sz w:val="24"/>
          <w:szCs w:val="24"/>
          <w:lang w:eastAsia="en-US"/>
        </w:rPr>
        <w:t xml:space="preserve"> </w:t>
      </w:r>
      <w:r>
        <w:rPr>
          <w:rFonts w:eastAsiaTheme="minorHAnsi"/>
          <w:color w:val="auto"/>
          <w:sz w:val="24"/>
          <w:szCs w:val="24"/>
          <w:lang w:val="en-US" w:eastAsia="en-US"/>
        </w:rPr>
        <w:t>F</w:t>
      </w:r>
      <w:r w:rsidRPr="00283496">
        <w:rPr>
          <w:rFonts w:eastAsiaTheme="minorHAnsi"/>
          <w:color w:val="auto"/>
          <w:sz w:val="24"/>
          <w:szCs w:val="24"/>
          <w:lang w:eastAsia="en-US"/>
        </w:rPr>
        <w:t>3049</w:t>
      </w:r>
      <w:r w:rsidR="00283496" w:rsidRPr="00283496">
        <w:rPr>
          <w:rFonts w:eastAsiaTheme="minorHAnsi"/>
          <w:color w:val="auto"/>
          <w:sz w:val="24"/>
          <w:szCs w:val="24"/>
          <w:lang w:eastAsia="en-US"/>
        </w:rPr>
        <w:t xml:space="preserve"> Руководство по характерным свойствам металлических порошков, используемых в процессах аддитивного производства</w:t>
      </w:r>
    </w:p>
    <w:p w14:paraId="0831E32A" w14:textId="2719ED76" w:rsidR="006D13E0" w:rsidRPr="008247AA"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ASTM</w:t>
      </w:r>
      <w:r w:rsidRPr="008247AA">
        <w:rPr>
          <w:rFonts w:eastAsiaTheme="minorHAnsi"/>
          <w:color w:val="auto"/>
          <w:sz w:val="24"/>
          <w:szCs w:val="24"/>
          <w:lang w:eastAsia="en-US"/>
        </w:rPr>
        <w:t xml:space="preserve"> </w:t>
      </w:r>
      <w:r>
        <w:rPr>
          <w:rFonts w:eastAsiaTheme="minorHAnsi"/>
          <w:color w:val="auto"/>
          <w:sz w:val="24"/>
          <w:szCs w:val="24"/>
          <w:lang w:val="en-US" w:eastAsia="en-US"/>
        </w:rPr>
        <w:t>F</w:t>
      </w:r>
      <w:r w:rsidRPr="008247AA">
        <w:rPr>
          <w:rFonts w:eastAsiaTheme="minorHAnsi"/>
          <w:color w:val="auto"/>
          <w:sz w:val="24"/>
          <w:szCs w:val="24"/>
          <w:lang w:eastAsia="en-US"/>
        </w:rPr>
        <w:t>3122</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Руководство по оценке механических свойств металлических материалов, произведенных с помощью процессов аддитивного производства</w:t>
      </w:r>
    </w:p>
    <w:p w14:paraId="50B45E19" w14:textId="5C20C9E3" w:rsidR="00685968" w:rsidRPr="00685968" w:rsidRDefault="00685968" w:rsidP="00685968">
      <w:pPr>
        <w:pStyle w:val="1OsnAbz"/>
        <w:spacing w:before="0" w:after="0" w:line="360" w:lineRule="auto"/>
        <w:ind w:firstLine="709"/>
        <w:rPr>
          <w:rFonts w:eastAsiaTheme="minorHAnsi"/>
          <w:color w:val="auto"/>
          <w:sz w:val="24"/>
          <w:szCs w:val="24"/>
          <w:lang w:eastAsia="en-US"/>
        </w:rPr>
      </w:pPr>
      <w:r w:rsidRPr="00685968">
        <w:rPr>
          <w:rFonts w:eastAsiaTheme="minorHAnsi"/>
          <w:color w:val="auto"/>
          <w:sz w:val="24"/>
          <w:szCs w:val="24"/>
          <w:lang w:eastAsia="en-US"/>
        </w:rPr>
        <w:t>ISO/ASTM 52900 Аддитивное производство. Базовые принципы. Основные принципы и терминология</w:t>
      </w:r>
    </w:p>
    <w:p w14:paraId="328ACE35" w14:textId="77777777" w:rsidR="00685968" w:rsidRPr="00685968" w:rsidRDefault="00685968" w:rsidP="00685968">
      <w:pPr>
        <w:pStyle w:val="1OsnAbz"/>
        <w:spacing w:before="0" w:after="0" w:line="360" w:lineRule="auto"/>
        <w:ind w:firstLine="709"/>
        <w:rPr>
          <w:rFonts w:eastAsiaTheme="minorHAnsi"/>
          <w:color w:val="auto"/>
          <w:sz w:val="24"/>
          <w:szCs w:val="24"/>
          <w:lang w:eastAsia="en-US"/>
        </w:rPr>
      </w:pPr>
      <w:r w:rsidRPr="00685968">
        <w:rPr>
          <w:rFonts w:eastAsiaTheme="minorHAnsi"/>
          <w:color w:val="auto"/>
          <w:sz w:val="24"/>
          <w:szCs w:val="24"/>
          <w:lang w:eastAsia="en-US"/>
        </w:rPr>
        <w:t>ISO/ASTM 52921 Стандартная терминология для аддитивного производства – Системы координат и методология проведения испытаний</w:t>
      </w:r>
    </w:p>
    <w:p w14:paraId="2F9292CF" w14:textId="392C707F" w:rsidR="00597CF4" w:rsidRPr="008247AA" w:rsidRDefault="006D13E0" w:rsidP="00685968">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4497</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Порошки металлические. Определение размера частиц методом сухого просеивания</w:t>
      </w:r>
    </w:p>
    <w:p w14:paraId="30DC4863" w14:textId="16DA65B4" w:rsidR="006D13E0" w:rsidRPr="008247AA" w:rsidRDefault="006D13E0" w:rsidP="00685968">
      <w:pPr>
        <w:pStyle w:val="1OsnAbz"/>
        <w:spacing w:before="0" w:after="0" w:line="360" w:lineRule="auto"/>
        <w:ind w:firstLine="709"/>
        <w:rPr>
          <w:highlight w:val="red"/>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6892-1</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Материалы металлические. Испытание на растяжение при комнатной температуре</w:t>
      </w:r>
    </w:p>
    <w:p w14:paraId="4AACAEAE" w14:textId="1F35C416"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6892-2</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Материалы металлические. Испытание на растяжение. Часть 2: Метод испытания при повышенной температуре</w:t>
      </w:r>
    </w:p>
    <w:p w14:paraId="2B376645" w14:textId="768E18EB"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8573-1</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Сжатый воздух. Часть 1: Загрязнения и классы чистоты</w:t>
      </w:r>
    </w:p>
    <w:p w14:paraId="15DF0F6E" w14:textId="637DB9BE"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9001</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Системы менеджмента качества. Требования</w:t>
      </w:r>
    </w:p>
    <w:p w14:paraId="0EAAC630" w14:textId="76B1CD23"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9044</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Ткань проволочная промышленная. Технические требования и испытания</w:t>
      </w:r>
    </w:p>
    <w:p w14:paraId="38F56145" w14:textId="115BC766"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lastRenderedPageBreak/>
        <w:t>ISO</w:t>
      </w:r>
      <w:r w:rsidRPr="008247AA">
        <w:rPr>
          <w:rFonts w:eastAsiaTheme="minorHAnsi"/>
          <w:color w:val="auto"/>
          <w:sz w:val="24"/>
          <w:szCs w:val="24"/>
          <w:lang w:eastAsia="en-US"/>
        </w:rPr>
        <w:t xml:space="preserve"> </w:t>
      </w:r>
      <w:proofErr w:type="gramStart"/>
      <w:r w:rsidRPr="008247AA">
        <w:rPr>
          <w:rFonts w:eastAsiaTheme="minorHAnsi"/>
          <w:color w:val="auto"/>
          <w:sz w:val="24"/>
          <w:szCs w:val="24"/>
          <w:lang w:eastAsia="en-US"/>
        </w:rPr>
        <w:t>13320</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Гранулометрический</w:t>
      </w:r>
      <w:proofErr w:type="gramEnd"/>
      <w:r w:rsidR="008247AA" w:rsidRPr="008247AA">
        <w:rPr>
          <w:rFonts w:eastAsiaTheme="minorHAnsi"/>
          <w:color w:val="auto"/>
          <w:sz w:val="24"/>
          <w:szCs w:val="24"/>
          <w:lang w:eastAsia="en-US"/>
        </w:rPr>
        <w:t xml:space="preserve"> анализ. Методы лазерной дифракции</w:t>
      </w:r>
    </w:p>
    <w:p w14:paraId="0E5EF282" w14:textId="64926C65" w:rsidR="006D13E0" w:rsidRPr="008247AA" w:rsidRDefault="006D13E0" w:rsidP="006D13E0">
      <w:pPr>
        <w:pStyle w:val="1OsnAbz"/>
        <w:spacing w:before="0" w:after="0" w:line="360" w:lineRule="auto"/>
        <w:ind w:firstLine="709"/>
        <w:rPr>
          <w:rFonts w:eastAsiaTheme="minorHAnsi"/>
          <w:color w:val="auto"/>
          <w:sz w:val="24"/>
          <w:szCs w:val="24"/>
          <w:lang w:eastAsia="en-US"/>
        </w:rPr>
      </w:pPr>
      <w:r>
        <w:rPr>
          <w:rFonts w:eastAsiaTheme="minorHAnsi"/>
          <w:color w:val="auto"/>
          <w:sz w:val="24"/>
          <w:szCs w:val="24"/>
          <w:lang w:val="en-US" w:eastAsia="en-US"/>
        </w:rPr>
        <w:t>ISO</w:t>
      </w:r>
      <w:r w:rsidRPr="008247AA">
        <w:rPr>
          <w:rFonts w:eastAsiaTheme="minorHAnsi"/>
          <w:color w:val="auto"/>
          <w:sz w:val="24"/>
          <w:szCs w:val="24"/>
          <w:lang w:eastAsia="en-US"/>
        </w:rPr>
        <w:t xml:space="preserve"> </w:t>
      </w:r>
      <w:proofErr w:type="gramStart"/>
      <w:r w:rsidRPr="008247AA">
        <w:rPr>
          <w:rFonts w:eastAsiaTheme="minorHAnsi"/>
          <w:color w:val="auto"/>
          <w:sz w:val="24"/>
          <w:szCs w:val="24"/>
          <w:lang w:eastAsia="en-US"/>
        </w:rPr>
        <w:t>13485</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Изделия</w:t>
      </w:r>
      <w:proofErr w:type="gramEnd"/>
      <w:r w:rsidR="008247AA" w:rsidRPr="008247AA">
        <w:rPr>
          <w:rFonts w:eastAsiaTheme="minorHAnsi"/>
          <w:color w:val="auto"/>
          <w:sz w:val="24"/>
          <w:szCs w:val="24"/>
          <w:lang w:eastAsia="en-US"/>
        </w:rPr>
        <w:t xml:space="preserve"> медицинские. Системы менеджмента качества. Требования для целей регулирования</w:t>
      </w:r>
    </w:p>
    <w:p w14:paraId="344D06EB" w14:textId="28C759D8" w:rsidR="006D13E0" w:rsidRPr="008247AA" w:rsidRDefault="006D13E0" w:rsidP="006D13E0">
      <w:pPr>
        <w:pStyle w:val="1OsnAbz"/>
        <w:spacing w:before="0" w:after="0" w:line="360" w:lineRule="auto"/>
        <w:ind w:firstLine="709"/>
        <w:rPr>
          <w:highlight w:val="red"/>
        </w:rPr>
      </w:pPr>
      <w:r>
        <w:rPr>
          <w:rFonts w:eastAsiaTheme="minorHAnsi"/>
          <w:color w:val="auto"/>
          <w:sz w:val="24"/>
          <w:szCs w:val="24"/>
          <w:lang w:val="en-US" w:eastAsia="en-US"/>
        </w:rPr>
        <w:t>AS</w:t>
      </w:r>
      <w:r w:rsidRPr="008247AA">
        <w:rPr>
          <w:rFonts w:eastAsiaTheme="minorHAnsi"/>
          <w:color w:val="auto"/>
          <w:sz w:val="24"/>
          <w:szCs w:val="24"/>
          <w:lang w:eastAsia="en-US"/>
        </w:rPr>
        <w:t xml:space="preserve"> 9100</w:t>
      </w:r>
      <w:r w:rsidR="008247AA">
        <w:rPr>
          <w:rFonts w:eastAsiaTheme="minorHAnsi"/>
          <w:color w:val="auto"/>
          <w:sz w:val="24"/>
          <w:szCs w:val="24"/>
          <w:lang w:eastAsia="en-US"/>
        </w:rPr>
        <w:t xml:space="preserve"> </w:t>
      </w:r>
      <w:r w:rsidR="008247AA" w:rsidRPr="008247AA">
        <w:rPr>
          <w:rFonts w:eastAsiaTheme="minorHAnsi"/>
          <w:color w:val="auto"/>
          <w:sz w:val="24"/>
          <w:szCs w:val="24"/>
          <w:lang w:eastAsia="en-US"/>
        </w:rPr>
        <w:t>Системы менеджмента качества. Требования для Организации авиационной, космической и оборонной отрасли</w:t>
      </w:r>
    </w:p>
    <w:p w14:paraId="7A231127" w14:textId="77777777" w:rsidR="009F024E" w:rsidRPr="00EC2666" w:rsidRDefault="0053771E" w:rsidP="006D13E0">
      <w:pPr>
        <w:tabs>
          <w:tab w:val="left" w:pos="709"/>
        </w:tabs>
        <w:spacing w:after="240" w:line="360" w:lineRule="auto"/>
        <w:ind w:firstLine="567"/>
        <w:rPr>
          <w:rFonts w:ascii="Arial" w:hAnsi="Arial" w:cs="Arial"/>
          <w:b/>
          <w:sz w:val="28"/>
          <w:szCs w:val="28"/>
        </w:rPr>
      </w:pPr>
      <w:r w:rsidRPr="00EC2666">
        <w:rPr>
          <w:rFonts w:ascii="Arial" w:hAnsi="Arial" w:cs="Arial"/>
          <w:b/>
          <w:sz w:val="28"/>
          <w:szCs w:val="28"/>
        </w:rPr>
        <w:t>3 Термины</w:t>
      </w:r>
      <w:r w:rsidR="00B6243B" w:rsidRPr="00EC2666">
        <w:rPr>
          <w:rFonts w:ascii="Arial" w:hAnsi="Arial" w:cs="Arial"/>
          <w:b/>
          <w:sz w:val="28"/>
          <w:szCs w:val="28"/>
        </w:rPr>
        <w:t xml:space="preserve"> и </w:t>
      </w:r>
      <w:r w:rsidR="009F024E" w:rsidRPr="00EC2666">
        <w:rPr>
          <w:rFonts w:ascii="Arial" w:hAnsi="Arial" w:cs="Arial"/>
          <w:b/>
          <w:sz w:val="28"/>
          <w:szCs w:val="28"/>
        </w:rPr>
        <w:t>определения</w:t>
      </w:r>
    </w:p>
    <w:p w14:paraId="6A233F47" w14:textId="5D5C8C63" w:rsidR="00685968" w:rsidRPr="00685968" w:rsidRDefault="00685968" w:rsidP="00685968">
      <w:pPr>
        <w:pStyle w:val="aa"/>
        <w:tabs>
          <w:tab w:val="left" w:pos="851"/>
        </w:tabs>
        <w:spacing w:after="0" w:line="360" w:lineRule="auto"/>
        <w:ind w:left="142" w:firstLine="567"/>
        <w:contextualSpacing w:val="0"/>
        <w:jc w:val="both"/>
        <w:rPr>
          <w:rFonts w:ascii="Arial" w:hAnsi="Arial" w:cs="Arial"/>
          <w:sz w:val="24"/>
          <w:szCs w:val="24"/>
        </w:rPr>
      </w:pPr>
      <w:r w:rsidRPr="00685968">
        <w:rPr>
          <w:rFonts w:ascii="Arial" w:hAnsi="Arial" w:cs="Arial"/>
          <w:sz w:val="24"/>
          <w:szCs w:val="24"/>
        </w:rPr>
        <w:t xml:space="preserve">3.1 Для целей настоящего документа применяют термины в соответствии с </w:t>
      </w:r>
      <w:r w:rsidR="008247AA">
        <w:rPr>
          <w:rFonts w:ascii="Arial" w:hAnsi="Arial" w:cs="Arial"/>
          <w:sz w:val="24"/>
          <w:szCs w:val="24"/>
          <w:lang w:val="en-US"/>
        </w:rPr>
        <w:t>ASTM</w:t>
      </w:r>
      <w:r w:rsidR="008247AA" w:rsidRPr="008247AA">
        <w:rPr>
          <w:rFonts w:ascii="Arial" w:hAnsi="Arial" w:cs="Arial"/>
          <w:sz w:val="24"/>
          <w:szCs w:val="24"/>
        </w:rPr>
        <w:t xml:space="preserve"> </w:t>
      </w:r>
      <w:r w:rsidR="008247AA">
        <w:rPr>
          <w:rFonts w:ascii="Arial" w:hAnsi="Arial" w:cs="Arial"/>
          <w:sz w:val="24"/>
          <w:szCs w:val="24"/>
          <w:lang w:val="en-US"/>
        </w:rPr>
        <w:t>F</w:t>
      </w:r>
      <w:r w:rsidR="008247AA" w:rsidRPr="008247AA">
        <w:rPr>
          <w:rFonts w:ascii="Arial" w:hAnsi="Arial" w:cs="Arial"/>
          <w:sz w:val="24"/>
          <w:szCs w:val="24"/>
        </w:rPr>
        <w:t xml:space="preserve">2924, </w:t>
      </w:r>
      <w:r w:rsidRPr="00685968">
        <w:rPr>
          <w:rFonts w:ascii="Arial" w:hAnsi="Arial" w:cs="Arial"/>
          <w:sz w:val="24"/>
          <w:szCs w:val="24"/>
        </w:rPr>
        <w:t>ISO/ASTM 52900 и ISO/ASTM 52921</w:t>
      </w:r>
      <w:r w:rsidR="008247AA">
        <w:rPr>
          <w:rFonts w:ascii="Arial" w:hAnsi="Arial" w:cs="Arial"/>
          <w:sz w:val="24"/>
          <w:szCs w:val="24"/>
        </w:rPr>
        <w:t xml:space="preserve">, руководстве </w:t>
      </w:r>
      <w:proofErr w:type="gramStart"/>
      <w:r w:rsidR="008247AA">
        <w:rPr>
          <w:rFonts w:ascii="Arial" w:hAnsi="Arial" w:cs="Arial"/>
          <w:sz w:val="24"/>
          <w:szCs w:val="24"/>
          <w:lang w:val="en-US"/>
        </w:rPr>
        <w:t>ASTM</w:t>
      </w:r>
      <w:r w:rsidR="008247AA" w:rsidRPr="008247AA">
        <w:rPr>
          <w:rFonts w:ascii="Arial" w:hAnsi="Arial" w:cs="Arial"/>
          <w:sz w:val="24"/>
          <w:szCs w:val="24"/>
        </w:rPr>
        <w:t xml:space="preserve"> </w:t>
      </w:r>
      <w:r w:rsidR="008247AA">
        <w:rPr>
          <w:rFonts w:ascii="Arial" w:hAnsi="Arial" w:cs="Arial"/>
          <w:sz w:val="24"/>
          <w:szCs w:val="24"/>
          <w:lang w:val="en-US"/>
        </w:rPr>
        <w:t>E</w:t>
      </w:r>
      <w:r w:rsidR="008247AA" w:rsidRPr="008247AA">
        <w:rPr>
          <w:rFonts w:ascii="Arial" w:hAnsi="Arial" w:cs="Arial"/>
          <w:sz w:val="24"/>
          <w:szCs w:val="24"/>
        </w:rPr>
        <w:t xml:space="preserve">2910 </w:t>
      </w:r>
      <w:proofErr w:type="gramEnd"/>
      <w:r w:rsidR="008247AA">
        <w:rPr>
          <w:rFonts w:ascii="Arial" w:hAnsi="Arial" w:cs="Arial"/>
          <w:sz w:val="24"/>
          <w:szCs w:val="24"/>
        </w:rPr>
        <w:t>а также приведенные ниже термины</w:t>
      </w:r>
      <w:r w:rsidRPr="00685968">
        <w:rPr>
          <w:rFonts w:ascii="Arial" w:hAnsi="Arial" w:cs="Arial"/>
          <w:sz w:val="24"/>
          <w:szCs w:val="24"/>
        </w:rPr>
        <w:t>.</w:t>
      </w:r>
    </w:p>
    <w:p w14:paraId="653F77EF" w14:textId="77777777" w:rsidR="00685968" w:rsidRPr="00685968" w:rsidRDefault="00685968" w:rsidP="00685968">
      <w:pPr>
        <w:pStyle w:val="aa"/>
        <w:tabs>
          <w:tab w:val="left" w:pos="851"/>
        </w:tabs>
        <w:spacing w:after="0" w:line="360" w:lineRule="auto"/>
        <w:ind w:left="142" w:firstLine="567"/>
        <w:contextualSpacing w:val="0"/>
        <w:jc w:val="both"/>
        <w:rPr>
          <w:rFonts w:ascii="Arial" w:hAnsi="Arial" w:cs="Arial"/>
          <w:sz w:val="24"/>
          <w:szCs w:val="24"/>
        </w:rPr>
      </w:pPr>
      <w:r w:rsidRPr="00685968">
        <w:rPr>
          <w:rFonts w:ascii="Arial" w:hAnsi="Arial" w:cs="Arial"/>
          <w:sz w:val="24"/>
          <w:szCs w:val="24"/>
        </w:rPr>
        <w:t>3.2 ISO и IEC поддерживают терминологические базы данных для использования в стандартизации по следующим адресам:</w:t>
      </w:r>
    </w:p>
    <w:p w14:paraId="4EE8F04D" w14:textId="77777777" w:rsidR="00685968" w:rsidRPr="00685968" w:rsidRDefault="00685968" w:rsidP="00685968">
      <w:pPr>
        <w:pStyle w:val="aa"/>
        <w:tabs>
          <w:tab w:val="left" w:pos="851"/>
        </w:tabs>
        <w:spacing w:after="0" w:line="360" w:lineRule="auto"/>
        <w:ind w:left="142" w:firstLine="567"/>
        <w:contextualSpacing w:val="0"/>
        <w:jc w:val="both"/>
        <w:rPr>
          <w:rFonts w:ascii="Arial" w:hAnsi="Arial" w:cs="Arial"/>
          <w:sz w:val="24"/>
          <w:szCs w:val="24"/>
        </w:rPr>
      </w:pPr>
      <w:r w:rsidRPr="00685968">
        <w:rPr>
          <w:rFonts w:ascii="Arial" w:hAnsi="Arial" w:cs="Arial"/>
          <w:sz w:val="24"/>
          <w:szCs w:val="24"/>
        </w:rPr>
        <w:t>- Онлайн платформа ISO: доступна по адресу: https://www.iso.org/obp</w:t>
      </w:r>
    </w:p>
    <w:p w14:paraId="6DC6FB62" w14:textId="2EC3C6D9" w:rsidR="00977BFF" w:rsidRDefault="00685968" w:rsidP="00685968">
      <w:pPr>
        <w:pStyle w:val="aa"/>
        <w:tabs>
          <w:tab w:val="left" w:pos="851"/>
        </w:tabs>
        <w:spacing w:after="0" w:line="360" w:lineRule="auto"/>
        <w:ind w:left="142" w:firstLine="567"/>
        <w:contextualSpacing w:val="0"/>
        <w:jc w:val="both"/>
        <w:rPr>
          <w:rFonts w:ascii="Arial" w:hAnsi="Arial" w:cs="Arial"/>
          <w:sz w:val="24"/>
          <w:szCs w:val="24"/>
        </w:rPr>
      </w:pPr>
      <w:r w:rsidRPr="00685968">
        <w:rPr>
          <w:rFonts w:ascii="Arial" w:hAnsi="Arial" w:cs="Arial"/>
          <w:sz w:val="24"/>
          <w:szCs w:val="24"/>
        </w:rPr>
        <w:t xml:space="preserve">- </w:t>
      </w:r>
      <w:proofErr w:type="spellStart"/>
      <w:r w:rsidRPr="00685968">
        <w:rPr>
          <w:rFonts w:ascii="Arial" w:hAnsi="Arial" w:cs="Arial"/>
          <w:sz w:val="24"/>
          <w:szCs w:val="24"/>
        </w:rPr>
        <w:t>Электропедия</w:t>
      </w:r>
      <w:proofErr w:type="spellEnd"/>
      <w:r w:rsidRPr="00685968">
        <w:rPr>
          <w:rFonts w:ascii="Arial" w:hAnsi="Arial" w:cs="Arial"/>
          <w:sz w:val="24"/>
          <w:szCs w:val="24"/>
        </w:rPr>
        <w:t xml:space="preserve"> IEC: доступна по адресу: </w:t>
      </w:r>
      <w:hyperlink r:id="rId15" w:history="1">
        <w:r w:rsidR="00DF6438" w:rsidRPr="008168F0">
          <w:rPr>
            <w:rStyle w:val="ab"/>
            <w:rFonts w:ascii="Arial" w:hAnsi="Arial" w:cs="Arial"/>
            <w:sz w:val="24"/>
            <w:szCs w:val="24"/>
          </w:rPr>
          <w:t>http://www.electropedia.org/</w:t>
        </w:r>
      </w:hyperlink>
    </w:p>
    <w:p w14:paraId="29F0BB56" w14:textId="59C7EC90" w:rsidR="00DF6438" w:rsidRDefault="00DF6438" w:rsidP="00685968">
      <w:pPr>
        <w:pStyle w:val="aa"/>
        <w:tabs>
          <w:tab w:val="left" w:pos="851"/>
        </w:tabs>
        <w:spacing w:after="0" w:line="360" w:lineRule="auto"/>
        <w:ind w:left="142" w:firstLine="567"/>
        <w:contextualSpacing w:val="0"/>
        <w:jc w:val="both"/>
        <w:rPr>
          <w:rFonts w:ascii="Arial" w:hAnsi="Arial" w:cs="Arial"/>
          <w:sz w:val="24"/>
          <w:szCs w:val="24"/>
        </w:rPr>
      </w:pPr>
      <w:r>
        <w:rPr>
          <w:rFonts w:ascii="Arial" w:hAnsi="Arial" w:cs="Arial"/>
          <w:sz w:val="24"/>
          <w:szCs w:val="24"/>
        </w:rPr>
        <w:t>3.3 Определения</w:t>
      </w:r>
    </w:p>
    <w:p w14:paraId="20301BDD" w14:textId="3A80DABC" w:rsidR="00DF6438" w:rsidRPr="00DF6438" w:rsidRDefault="00DF6438" w:rsidP="00DF6438">
      <w:pPr>
        <w:pStyle w:val="aa"/>
        <w:tabs>
          <w:tab w:val="left" w:pos="851"/>
        </w:tabs>
        <w:spacing w:after="0" w:line="360" w:lineRule="auto"/>
        <w:ind w:left="142" w:firstLine="567"/>
        <w:jc w:val="both"/>
        <w:rPr>
          <w:rFonts w:ascii="Arial" w:hAnsi="Arial" w:cs="Arial"/>
          <w:sz w:val="24"/>
          <w:szCs w:val="24"/>
        </w:rPr>
      </w:pPr>
      <w:r w:rsidRPr="00217558">
        <w:rPr>
          <w:rFonts w:ascii="Arial" w:hAnsi="Arial" w:cs="Arial"/>
          <w:b/>
          <w:sz w:val="24"/>
          <w:szCs w:val="24"/>
        </w:rPr>
        <w:t xml:space="preserve">3.3.1 Программист построения </w:t>
      </w:r>
      <w:r w:rsidR="00217558" w:rsidRPr="00217558">
        <w:rPr>
          <w:rFonts w:ascii="Arial" w:hAnsi="Arial" w:cs="Arial"/>
          <w:sz w:val="24"/>
          <w:szCs w:val="24"/>
        </w:rPr>
        <w:t>(</w:t>
      </w:r>
      <w:r w:rsidR="00217558" w:rsidRPr="00217558">
        <w:rPr>
          <w:rFonts w:ascii="Arial" w:hAnsi="Arial" w:cs="Arial"/>
          <w:sz w:val="24"/>
          <w:szCs w:val="24"/>
          <w:lang w:val="en-US"/>
        </w:rPr>
        <w:t>build</w:t>
      </w:r>
      <w:r w:rsidR="00217558" w:rsidRPr="00217558">
        <w:rPr>
          <w:rFonts w:ascii="Arial" w:hAnsi="Arial" w:cs="Arial"/>
          <w:sz w:val="24"/>
          <w:szCs w:val="24"/>
        </w:rPr>
        <w:t xml:space="preserve"> </w:t>
      </w:r>
      <w:r w:rsidR="00217558" w:rsidRPr="00217558">
        <w:rPr>
          <w:rFonts w:ascii="Arial" w:hAnsi="Arial" w:cs="Arial"/>
          <w:sz w:val="24"/>
          <w:szCs w:val="24"/>
          <w:lang w:val="en-US"/>
        </w:rPr>
        <w:t>programmer</w:t>
      </w:r>
      <w:r w:rsidR="00217558" w:rsidRPr="00217558">
        <w:rPr>
          <w:rFonts w:ascii="Arial" w:hAnsi="Arial" w:cs="Arial"/>
          <w:sz w:val="24"/>
          <w:szCs w:val="24"/>
        </w:rPr>
        <w:t xml:space="preserve">): </w:t>
      </w:r>
      <w:r w:rsidR="00217558">
        <w:rPr>
          <w:rFonts w:ascii="Arial" w:hAnsi="Arial" w:cs="Arial"/>
          <w:sz w:val="24"/>
          <w:szCs w:val="24"/>
        </w:rPr>
        <w:t>Л</w:t>
      </w:r>
      <w:r w:rsidRPr="00DF6438">
        <w:rPr>
          <w:rFonts w:ascii="Arial" w:hAnsi="Arial" w:cs="Arial"/>
          <w:sz w:val="24"/>
          <w:szCs w:val="24"/>
        </w:rPr>
        <w:t xml:space="preserve">ицо, ответственное за программирование построения, включая ориентацию детали, компоновку деталей и применение </w:t>
      </w:r>
      <w:r w:rsidR="00217558">
        <w:rPr>
          <w:rFonts w:ascii="Arial" w:hAnsi="Arial" w:cs="Arial"/>
          <w:sz w:val="24"/>
          <w:szCs w:val="24"/>
        </w:rPr>
        <w:t>технологических</w:t>
      </w:r>
      <w:r w:rsidRPr="00DF6438">
        <w:rPr>
          <w:rFonts w:ascii="Arial" w:hAnsi="Arial" w:cs="Arial"/>
          <w:sz w:val="24"/>
          <w:szCs w:val="24"/>
        </w:rPr>
        <w:t xml:space="preserve"> параметров</w:t>
      </w:r>
      <w:r w:rsidR="00217558">
        <w:rPr>
          <w:rFonts w:ascii="Arial" w:hAnsi="Arial" w:cs="Arial"/>
          <w:sz w:val="24"/>
          <w:szCs w:val="24"/>
        </w:rPr>
        <w:t>, влияющих на</w:t>
      </w:r>
      <w:r w:rsidRPr="00DF6438">
        <w:rPr>
          <w:rFonts w:ascii="Arial" w:hAnsi="Arial" w:cs="Arial"/>
          <w:sz w:val="24"/>
          <w:szCs w:val="24"/>
        </w:rPr>
        <w:t xml:space="preserve"> построени</w:t>
      </w:r>
      <w:r w:rsidR="00217558">
        <w:rPr>
          <w:rFonts w:ascii="Arial" w:hAnsi="Arial" w:cs="Arial"/>
          <w:sz w:val="24"/>
          <w:szCs w:val="24"/>
        </w:rPr>
        <w:t>е</w:t>
      </w:r>
      <w:r w:rsidRPr="00DF6438">
        <w:rPr>
          <w:rFonts w:ascii="Arial" w:hAnsi="Arial" w:cs="Arial"/>
          <w:sz w:val="24"/>
          <w:szCs w:val="24"/>
        </w:rPr>
        <w:t>.</w:t>
      </w:r>
    </w:p>
    <w:p w14:paraId="70A9C16D" w14:textId="68CE7FC1" w:rsidR="00DF6438" w:rsidRPr="00DF6438" w:rsidRDefault="00DF6438" w:rsidP="00DF6438">
      <w:pPr>
        <w:pStyle w:val="aa"/>
        <w:tabs>
          <w:tab w:val="left" w:pos="851"/>
        </w:tabs>
        <w:spacing w:after="0" w:line="360" w:lineRule="auto"/>
        <w:ind w:left="142" w:firstLine="567"/>
        <w:jc w:val="both"/>
        <w:rPr>
          <w:rFonts w:ascii="Arial" w:hAnsi="Arial" w:cs="Arial"/>
          <w:sz w:val="24"/>
          <w:szCs w:val="24"/>
        </w:rPr>
      </w:pPr>
      <w:r w:rsidRPr="00DF6438">
        <w:rPr>
          <w:rFonts w:ascii="Arial" w:hAnsi="Arial" w:cs="Arial"/>
          <w:sz w:val="24"/>
          <w:szCs w:val="24"/>
        </w:rPr>
        <w:t xml:space="preserve">3.3.2 </w:t>
      </w:r>
      <w:r w:rsidRPr="008C0E2F">
        <w:rPr>
          <w:rFonts w:ascii="Arial" w:hAnsi="Arial" w:cs="Arial"/>
          <w:b/>
          <w:sz w:val="24"/>
          <w:szCs w:val="24"/>
        </w:rPr>
        <w:t>Оператор установки</w:t>
      </w:r>
      <w:r w:rsidR="008C0E2F">
        <w:rPr>
          <w:rFonts w:ascii="Arial" w:hAnsi="Arial" w:cs="Arial"/>
          <w:sz w:val="24"/>
          <w:szCs w:val="24"/>
        </w:rPr>
        <w:t xml:space="preserve"> (</w:t>
      </w:r>
      <w:r w:rsidR="008C0E2F">
        <w:rPr>
          <w:rFonts w:ascii="Arial" w:hAnsi="Arial" w:cs="Arial"/>
          <w:sz w:val="24"/>
          <w:szCs w:val="24"/>
          <w:lang w:val="en-US"/>
        </w:rPr>
        <w:t>machine</w:t>
      </w:r>
      <w:r w:rsidR="008C0E2F" w:rsidRPr="008C0E2F">
        <w:rPr>
          <w:rFonts w:ascii="Arial" w:hAnsi="Arial" w:cs="Arial"/>
          <w:sz w:val="24"/>
          <w:szCs w:val="24"/>
        </w:rPr>
        <w:t xml:space="preserve"> </w:t>
      </w:r>
      <w:r w:rsidR="008C0E2F">
        <w:rPr>
          <w:rFonts w:ascii="Arial" w:hAnsi="Arial" w:cs="Arial"/>
          <w:sz w:val="24"/>
          <w:szCs w:val="24"/>
          <w:lang w:val="en-US"/>
        </w:rPr>
        <w:t>operator</w:t>
      </w:r>
      <w:r w:rsidR="008C0E2F" w:rsidRPr="008C0E2F">
        <w:rPr>
          <w:rFonts w:ascii="Arial" w:hAnsi="Arial" w:cs="Arial"/>
          <w:sz w:val="24"/>
          <w:szCs w:val="24"/>
        </w:rPr>
        <w:t xml:space="preserve">): </w:t>
      </w:r>
      <w:r w:rsidR="008C0E2F">
        <w:rPr>
          <w:rFonts w:ascii="Arial" w:hAnsi="Arial" w:cs="Arial"/>
          <w:sz w:val="24"/>
          <w:szCs w:val="24"/>
        </w:rPr>
        <w:t>Л</w:t>
      </w:r>
      <w:r w:rsidRPr="00DF6438">
        <w:rPr>
          <w:rFonts w:ascii="Arial" w:hAnsi="Arial" w:cs="Arial"/>
          <w:sz w:val="24"/>
          <w:szCs w:val="24"/>
        </w:rPr>
        <w:t>ицо, ответственное за работу установки, включая, в частности, загрузку порошка, загрузку платформ</w:t>
      </w:r>
      <w:r w:rsidR="008C0E2F">
        <w:rPr>
          <w:rFonts w:ascii="Arial" w:hAnsi="Arial" w:cs="Arial"/>
          <w:sz w:val="24"/>
          <w:szCs w:val="24"/>
        </w:rPr>
        <w:t>ы</w:t>
      </w:r>
      <w:r w:rsidRPr="00DF6438">
        <w:rPr>
          <w:rFonts w:ascii="Arial" w:hAnsi="Arial" w:cs="Arial"/>
          <w:sz w:val="24"/>
          <w:szCs w:val="24"/>
        </w:rPr>
        <w:t xml:space="preserve"> построения, удаление готовых </w:t>
      </w:r>
      <w:r w:rsidR="008C0E2F">
        <w:rPr>
          <w:rFonts w:ascii="Arial" w:hAnsi="Arial" w:cs="Arial"/>
          <w:sz w:val="24"/>
          <w:szCs w:val="24"/>
        </w:rPr>
        <w:t>деталей</w:t>
      </w:r>
      <w:r w:rsidRPr="00DF6438">
        <w:rPr>
          <w:rFonts w:ascii="Arial" w:hAnsi="Arial" w:cs="Arial"/>
          <w:sz w:val="24"/>
          <w:szCs w:val="24"/>
        </w:rPr>
        <w:t>, а также периодическую очистку установок и замену фильтров.</w:t>
      </w:r>
    </w:p>
    <w:p w14:paraId="3B6E7220" w14:textId="0EB169BB" w:rsidR="00DF6438" w:rsidRPr="00DF6438" w:rsidRDefault="00DF6438" w:rsidP="00DF6438">
      <w:pPr>
        <w:pStyle w:val="aa"/>
        <w:tabs>
          <w:tab w:val="left" w:pos="851"/>
        </w:tabs>
        <w:spacing w:after="0" w:line="360" w:lineRule="auto"/>
        <w:ind w:left="142" w:firstLine="567"/>
        <w:jc w:val="both"/>
        <w:rPr>
          <w:rFonts w:ascii="Arial" w:hAnsi="Arial" w:cs="Arial"/>
          <w:sz w:val="24"/>
          <w:szCs w:val="24"/>
        </w:rPr>
      </w:pPr>
      <w:r w:rsidRPr="00DF6438">
        <w:rPr>
          <w:rFonts w:ascii="Arial" w:hAnsi="Arial" w:cs="Arial"/>
          <w:sz w:val="24"/>
          <w:szCs w:val="24"/>
        </w:rPr>
        <w:t xml:space="preserve">3.3.3 </w:t>
      </w:r>
      <w:r w:rsidRPr="008C0E2F">
        <w:rPr>
          <w:rFonts w:ascii="Arial" w:hAnsi="Arial" w:cs="Arial"/>
          <w:b/>
          <w:sz w:val="24"/>
          <w:szCs w:val="24"/>
        </w:rPr>
        <w:t xml:space="preserve">Ракель </w:t>
      </w:r>
      <w:r w:rsidR="00B46103">
        <w:rPr>
          <w:rFonts w:ascii="Arial" w:hAnsi="Arial" w:cs="Arial"/>
          <w:b/>
          <w:sz w:val="24"/>
          <w:szCs w:val="24"/>
        </w:rPr>
        <w:t>системы разравнивания порошка</w:t>
      </w:r>
      <w:r w:rsidR="008C0E2F">
        <w:rPr>
          <w:rFonts w:ascii="Arial" w:hAnsi="Arial" w:cs="Arial"/>
          <w:sz w:val="24"/>
          <w:szCs w:val="24"/>
        </w:rPr>
        <w:t xml:space="preserve"> (</w:t>
      </w:r>
      <w:proofErr w:type="spellStart"/>
      <w:r w:rsidR="008C0E2F">
        <w:rPr>
          <w:rFonts w:ascii="Arial" w:hAnsi="Arial" w:cs="Arial"/>
          <w:sz w:val="24"/>
          <w:szCs w:val="24"/>
          <w:lang w:val="en-US"/>
        </w:rPr>
        <w:t>recoater</w:t>
      </w:r>
      <w:proofErr w:type="spellEnd"/>
      <w:r w:rsidR="008C0E2F" w:rsidRPr="008C0E2F">
        <w:rPr>
          <w:rFonts w:ascii="Arial" w:hAnsi="Arial" w:cs="Arial"/>
          <w:sz w:val="24"/>
          <w:szCs w:val="24"/>
        </w:rPr>
        <w:t xml:space="preserve"> </w:t>
      </w:r>
      <w:r w:rsidR="008C0E2F">
        <w:rPr>
          <w:rFonts w:ascii="Arial" w:hAnsi="Arial" w:cs="Arial"/>
          <w:sz w:val="24"/>
          <w:szCs w:val="24"/>
          <w:lang w:val="en-US"/>
        </w:rPr>
        <w:t>blade</w:t>
      </w:r>
      <w:r w:rsidR="008C0E2F" w:rsidRPr="008C0E2F">
        <w:rPr>
          <w:rFonts w:ascii="Arial" w:hAnsi="Arial" w:cs="Arial"/>
          <w:sz w:val="24"/>
          <w:szCs w:val="24"/>
        </w:rPr>
        <w:t>)</w:t>
      </w:r>
      <w:r w:rsidR="008C0E2F">
        <w:rPr>
          <w:rFonts w:ascii="Arial" w:hAnsi="Arial" w:cs="Arial"/>
          <w:sz w:val="24"/>
          <w:szCs w:val="24"/>
        </w:rPr>
        <w:t xml:space="preserve">: </w:t>
      </w:r>
      <w:r w:rsidRPr="00DF6438">
        <w:rPr>
          <w:rFonts w:ascii="Arial" w:hAnsi="Arial" w:cs="Arial"/>
          <w:sz w:val="24"/>
          <w:szCs w:val="24"/>
        </w:rPr>
        <w:t>часть установки, которая контактирует с сырьем и распределяет его по зоне построения.</w:t>
      </w:r>
    </w:p>
    <w:p w14:paraId="65CB4486" w14:textId="2D92A37F" w:rsidR="00DF6438" w:rsidRDefault="008C0E2F" w:rsidP="00DF6438">
      <w:pPr>
        <w:pStyle w:val="aa"/>
        <w:tabs>
          <w:tab w:val="left" w:pos="851"/>
        </w:tabs>
        <w:spacing w:after="0" w:line="360" w:lineRule="auto"/>
        <w:ind w:left="142" w:firstLine="567"/>
        <w:contextualSpacing w:val="0"/>
        <w:jc w:val="both"/>
        <w:rPr>
          <w:rFonts w:ascii="Arial" w:hAnsi="Arial" w:cs="Arial"/>
          <w:sz w:val="24"/>
          <w:szCs w:val="24"/>
        </w:rPr>
      </w:pPr>
      <w:r w:rsidRPr="008C0E2F">
        <w:rPr>
          <w:rFonts w:ascii="Arial" w:hAnsi="Arial" w:cs="Arial"/>
          <w:spacing w:val="40"/>
          <w:sz w:val="24"/>
          <w:szCs w:val="24"/>
        </w:rPr>
        <w:t>Примечание</w:t>
      </w:r>
      <w:r w:rsidR="00DF6438" w:rsidRPr="00DF6438">
        <w:rPr>
          <w:rFonts w:ascii="Arial" w:hAnsi="Arial" w:cs="Arial"/>
          <w:sz w:val="24"/>
          <w:szCs w:val="24"/>
        </w:rPr>
        <w:t xml:space="preserve"> </w:t>
      </w:r>
      <w:r>
        <w:rPr>
          <w:rFonts w:ascii="Arial" w:hAnsi="Arial" w:cs="Arial"/>
          <w:sz w:val="24"/>
          <w:szCs w:val="24"/>
        </w:rPr>
        <w:t>–</w:t>
      </w:r>
      <w:r w:rsidR="00DF6438" w:rsidRPr="00DF6438">
        <w:rPr>
          <w:rFonts w:ascii="Arial" w:hAnsi="Arial" w:cs="Arial"/>
          <w:sz w:val="24"/>
          <w:szCs w:val="24"/>
        </w:rPr>
        <w:t xml:space="preserve"> </w:t>
      </w:r>
      <w:r>
        <w:rPr>
          <w:rFonts w:ascii="Arial" w:hAnsi="Arial" w:cs="Arial"/>
          <w:sz w:val="24"/>
          <w:szCs w:val="24"/>
        </w:rPr>
        <w:t>Р</w:t>
      </w:r>
      <w:r w:rsidR="00DF6438" w:rsidRPr="00DF6438">
        <w:rPr>
          <w:rFonts w:ascii="Arial" w:hAnsi="Arial" w:cs="Arial"/>
          <w:sz w:val="24"/>
          <w:szCs w:val="24"/>
        </w:rPr>
        <w:t xml:space="preserve">акель </w:t>
      </w:r>
      <w:r w:rsidR="00B46103">
        <w:rPr>
          <w:rFonts w:ascii="Arial" w:hAnsi="Arial" w:cs="Arial"/>
          <w:sz w:val="24"/>
          <w:szCs w:val="24"/>
        </w:rPr>
        <w:t>системы разравнивания порошка</w:t>
      </w:r>
      <w:r w:rsidR="00DF6438" w:rsidRPr="00DF6438">
        <w:rPr>
          <w:rFonts w:ascii="Arial" w:hAnsi="Arial" w:cs="Arial"/>
          <w:sz w:val="24"/>
          <w:szCs w:val="24"/>
        </w:rPr>
        <w:t xml:space="preserve"> также </w:t>
      </w:r>
      <w:r>
        <w:rPr>
          <w:rFonts w:ascii="Arial" w:hAnsi="Arial" w:cs="Arial"/>
          <w:sz w:val="24"/>
          <w:szCs w:val="24"/>
        </w:rPr>
        <w:t>называют</w:t>
      </w:r>
      <w:r w:rsidR="00DF6438" w:rsidRPr="00DF6438">
        <w:rPr>
          <w:rFonts w:ascii="Arial" w:hAnsi="Arial" w:cs="Arial"/>
          <w:sz w:val="24"/>
          <w:szCs w:val="24"/>
        </w:rPr>
        <w:t xml:space="preserve"> гребенкой, </w:t>
      </w:r>
      <w:proofErr w:type="spellStart"/>
      <w:r w:rsidR="00DF6438" w:rsidRPr="00DF6438">
        <w:rPr>
          <w:rFonts w:ascii="Arial" w:hAnsi="Arial" w:cs="Arial"/>
          <w:sz w:val="24"/>
          <w:szCs w:val="24"/>
        </w:rPr>
        <w:t>рекоутером</w:t>
      </w:r>
      <w:proofErr w:type="spellEnd"/>
      <w:r w:rsidR="00DF6438" w:rsidRPr="00DF6438">
        <w:rPr>
          <w:rFonts w:ascii="Arial" w:hAnsi="Arial" w:cs="Arial"/>
          <w:sz w:val="24"/>
          <w:szCs w:val="24"/>
        </w:rPr>
        <w:t>, роликом или щеткой.</w:t>
      </w:r>
    </w:p>
    <w:p w14:paraId="0BCDF500" w14:textId="2E455B51" w:rsidR="008A5303" w:rsidRDefault="008A5303" w:rsidP="008A5303">
      <w:pPr>
        <w:pStyle w:val="1ZagL1"/>
        <w:tabs>
          <w:tab w:val="left" w:pos="426"/>
        </w:tabs>
        <w:spacing w:before="240" w:after="240"/>
        <w:ind w:firstLine="567"/>
        <w:rPr>
          <w:szCs w:val="24"/>
        </w:rPr>
      </w:pPr>
      <w:bookmarkStart w:id="0" w:name="_Toc365880660"/>
      <w:bookmarkStart w:id="1" w:name="_Toc457255982"/>
      <w:bookmarkStart w:id="2" w:name="_Toc473104668"/>
      <w:r w:rsidRPr="00104B29">
        <w:rPr>
          <w:szCs w:val="24"/>
        </w:rPr>
        <w:t>4</w:t>
      </w:r>
      <w:bookmarkEnd w:id="0"/>
      <w:bookmarkEnd w:id="1"/>
      <w:bookmarkEnd w:id="2"/>
      <w:r w:rsidR="00D72FE0">
        <w:rPr>
          <w:szCs w:val="24"/>
        </w:rPr>
        <w:t xml:space="preserve"> </w:t>
      </w:r>
      <w:r w:rsidR="00104B29" w:rsidRPr="00104B29">
        <w:rPr>
          <w:szCs w:val="24"/>
        </w:rPr>
        <w:t>Идентификация материала</w:t>
      </w:r>
    </w:p>
    <w:p w14:paraId="54508CD3" w14:textId="7DE97870" w:rsidR="00104B29" w:rsidRPr="0097024B" w:rsidRDefault="00104B29" w:rsidP="0012729B">
      <w:pPr>
        <w:spacing w:line="360" w:lineRule="auto"/>
        <w:ind w:firstLine="709"/>
        <w:jc w:val="both"/>
        <w:rPr>
          <w:rFonts w:ascii="Arial" w:hAnsi="Arial" w:cs="Arial"/>
          <w:sz w:val="24"/>
          <w:szCs w:val="24"/>
        </w:rPr>
      </w:pPr>
      <w:r w:rsidRPr="0097024B">
        <w:rPr>
          <w:rFonts w:ascii="Arial" w:hAnsi="Arial" w:cs="Arial"/>
          <w:sz w:val="24"/>
          <w:szCs w:val="24"/>
        </w:rPr>
        <w:t>4.1 Материал (</w:t>
      </w:r>
      <w:r w:rsidRPr="004E4DDA">
        <w:rPr>
          <w:rFonts w:ascii="Arial" w:hAnsi="Arial" w:cs="Arial"/>
          <w:sz w:val="24"/>
          <w:szCs w:val="24"/>
        </w:rPr>
        <w:t xml:space="preserve">порошок и </w:t>
      </w:r>
      <w:r w:rsidR="00B46103" w:rsidRPr="004E4DDA">
        <w:rPr>
          <w:rFonts w:ascii="Arial" w:hAnsi="Arial" w:cs="Arial"/>
          <w:sz w:val="24"/>
          <w:szCs w:val="24"/>
        </w:rPr>
        <w:t>сплавленный материал</w:t>
      </w:r>
      <w:r w:rsidRPr="004E4DDA">
        <w:rPr>
          <w:rFonts w:ascii="Arial" w:hAnsi="Arial" w:cs="Arial"/>
          <w:sz w:val="24"/>
          <w:szCs w:val="24"/>
        </w:rPr>
        <w:t xml:space="preserve"> / вход и выход </w:t>
      </w:r>
      <w:r w:rsidR="0097024B" w:rsidRPr="004E4DDA">
        <w:rPr>
          <w:rFonts w:ascii="Arial" w:hAnsi="Arial" w:cs="Arial"/>
          <w:sz w:val="24"/>
          <w:szCs w:val="24"/>
        </w:rPr>
        <w:t>для процессов</w:t>
      </w:r>
      <w:r w:rsidRPr="004E4DDA">
        <w:rPr>
          <w:rFonts w:ascii="Arial" w:hAnsi="Arial" w:cs="Arial"/>
          <w:sz w:val="24"/>
          <w:szCs w:val="24"/>
        </w:rPr>
        <w:t xml:space="preserve"> синтез</w:t>
      </w:r>
      <w:r w:rsidR="0097024B" w:rsidRPr="004E4DDA">
        <w:rPr>
          <w:rFonts w:ascii="Arial" w:hAnsi="Arial" w:cs="Arial"/>
          <w:sz w:val="24"/>
          <w:szCs w:val="24"/>
        </w:rPr>
        <w:t>а</w:t>
      </w:r>
      <w:r w:rsidRPr="004E4DDA">
        <w:rPr>
          <w:rFonts w:ascii="Arial" w:hAnsi="Arial" w:cs="Arial"/>
          <w:sz w:val="24"/>
          <w:szCs w:val="24"/>
        </w:rPr>
        <w:t xml:space="preserve"> на подложке), идентифи</w:t>
      </w:r>
      <w:r w:rsidRPr="0097024B">
        <w:rPr>
          <w:rFonts w:ascii="Arial" w:hAnsi="Arial" w:cs="Arial"/>
          <w:sz w:val="24"/>
          <w:szCs w:val="24"/>
        </w:rPr>
        <w:t xml:space="preserve">цируют </w:t>
      </w:r>
      <w:r w:rsidR="0097024B" w:rsidRPr="0097024B">
        <w:rPr>
          <w:rFonts w:ascii="Arial" w:hAnsi="Arial" w:cs="Arial"/>
          <w:sz w:val="24"/>
          <w:szCs w:val="24"/>
        </w:rPr>
        <w:t xml:space="preserve">в соответствии с технической документации </w:t>
      </w:r>
      <w:r w:rsidRPr="0097024B">
        <w:rPr>
          <w:rFonts w:ascii="Arial" w:hAnsi="Arial" w:cs="Arial"/>
          <w:sz w:val="24"/>
          <w:szCs w:val="24"/>
        </w:rPr>
        <w:t xml:space="preserve">при помощи обозначений, </w:t>
      </w:r>
      <w:r w:rsidR="0097024B" w:rsidRPr="0097024B">
        <w:rPr>
          <w:rFonts w:ascii="Arial" w:hAnsi="Arial" w:cs="Arial"/>
          <w:sz w:val="24"/>
          <w:szCs w:val="24"/>
        </w:rPr>
        <w:t>включающей</w:t>
      </w:r>
      <w:r w:rsidR="0097024B">
        <w:rPr>
          <w:rFonts w:ascii="Arial" w:hAnsi="Arial" w:cs="Arial"/>
          <w:sz w:val="24"/>
          <w:szCs w:val="24"/>
        </w:rPr>
        <w:t xml:space="preserve"> информацию</w:t>
      </w:r>
      <w:r w:rsidR="00FC704F">
        <w:rPr>
          <w:rFonts w:ascii="Arial" w:hAnsi="Arial" w:cs="Arial"/>
          <w:sz w:val="24"/>
          <w:szCs w:val="24"/>
        </w:rPr>
        <w:t>, приведенную в пунктах 4.1.1–4.1.3.</w:t>
      </w:r>
    </w:p>
    <w:p w14:paraId="31375072" w14:textId="3E150575" w:rsidR="00104B29" w:rsidRPr="00FC704F" w:rsidRDefault="00104B29" w:rsidP="0012729B">
      <w:pPr>
        <w:spacing w:after="0" w:line="360" w:lineRule="auto"/>
        <w:ind w:firstLine="709"/>
        <w:jc w:val="both"/>
        <w:rPr>
          <w:rFonts w:ascii="Arial" w:hAnsi="Arial" w:cs="Arial"/>
          <w:sz w:val="24"/>
          <w:szCs w:val="24"/>
        </w:rPr>
      </w:pPr>
      <w:r w:rsidRPr="00FC704F">
        <w:rPr>
          <w:rFonts w:ascii="Arial" w:hAnsi="Arial" w:cs="Arial"/>
          <w:sz w:val="24"/>
          <w:szCs w:val="24"/>
        </w:rPr>
        <w:t>4.1.1 Обозн</w:t>
      </w:r>
      <w:r w:rsidR="00D72FE0" w:rsidRPr="00FC704F">
        <w:rPr>
          <w:rFonts w:ascii="Arial" w:hAnsi="Arial" w:cs="Arial"/>
          <w:sz w:val="24"/>
          <w:szCs w:val="24"/>
        </w:rPr>
        <w:t>ачение сплава в соответствии с технической документаци</w:t>
      </w:r>
      <w:r w:rsidR="0012729B">
        <w:rPr>
          <w:rFonts w:ascii="Arial" w:hAnsi="Arial" w:cs="Arial"/>
          <w:sz w:val="24"/>
          <w:szCs w:val="24"/>
        </w:rPr>
        <w:t>ей</w:t>
      </w:r>
      <w:r w:rsidR="00D72FE0" w:rsidRPr="00FC704F">
        <w:rPr>
          <w:rFonts w:ascii="Arial" w:hAnsi="Arial" w:cs="Arial"/>
          <w:sz w:val="24"/>
          <w:szCs w:val="24"/>
        </w:rPr>
        <w:t>. П</w:t>
      </w:r>
      <w:r w:rsidRPr="00FC704F">
        <w:rPr>
          <w:rFonts w:ascii="Arial" w:hAnsi="Arial" w:cs="Arial"/>
          <w:sz w:val="24"/>
          <w:szCs w:val="24"/>
        </w:rPr>
        <w:t>ри отсутствии обозначения сплава должен быть указан химический состав.</w:t>
      </w:r>
    </w:p>
    <w:p w14:paraId="3215FE6E" w14:textId="49E5D0DF" w:rsidR="00104B29" w:rsidRDefault="00104B29" w:rsidP="0012729B">
      <w:pPr>
        <w:spacing w:after="0" w:line="360" w:lineRule="auto"/>
        <w:ind w:firstLine="709"/>
        <w:jc w:val="both"/>
        <w:rPr>
          <w:rFonts w:ascii="Arial" w:hAnsi="Arial" w:cs="Arial"/>
          <w:sz w:val="24"/>
          <w:szCs w:val="24"/>
        </w:rPr>
      </w:pPr>
      <w:r w:rsidRPr="00FC704F">
        <w:rPr>
          <w:rFonts w:ascii="Arial" w:hAnsi="Arial" w:cs="Arial"/>
          <w:sz w:val="24"/>
          <w:szCs w:val="24"/>
        </w:rPr>
        <w:lastRenderedPageBreak/>
        <w:t xml:space="preserve">4.1.2 Тип порошка </w:t>
      </w:r>
      <w:r w:rsidR="00091900">
        <w:rPr>
          <w:rFonts w:ascii="Arial" w:hAnsi="Arial" w:cs="Arial"/>
          <w:sz w:val="24"/>
          <w:szCs w:val="24"/>
        </w:rPr>
        <w:t>–</w:t>
      </w:r>
      <w:r w:rsidRPr="00FC704F">
        <w:rPr>
          <w:rFonts w:ascii="Arial" w:hAnsi="Arial" w:cs="Arial"/>
          <w:sz w:val="24"/>
          <w:szCs w:val="24"/>
        </w:rPr>
        <w:t xml:space="preserve"> первичный, использованный, композиция или смесь.</w:t>
      </w:r>
    </w:p>
    <w:p w14:paraId="108AD6E1" w14:textId="77777777" w:rsidR="0012729B" w:rsidRDefault="0012729B" w:rsidP="0012729B">
      <w:pPr>
        <w:spacing w:after="0" w:line="360" w:lineRule="auto"/>
        <w:ind w:firstLine="709"/>
        <w:jc w:val="both"/>
        <w:rPr>
          <w:rFonts w:ascii="Arial" w:hAnsi="Arial" w:cs="Arial"/>
          <w:sz w:val="24"/>
          <w:szCs w:val="24"/>
        </w:rPr>
      </w:pPr>
    </w:p>
    <w:p w14:paraId="348FEAA1" w14:textId="1C2DE42B" w:rsidR="0012729B" w:rsidRPr="0012729B" w:rsidRDefault="0012729B" w:rsidP="0012729B">
      <w:pPr>
        <w:spacing w:after="0" w:line="360" w:lineRule="auto"/>
        <w:ind w:firstLine="709"/>
        <w:jc w:val="both"/>
        <w:rPr>
          <w:rFonts w:ascii="Arial" w:hAnsi="Arial" w:cs="Arial"/>
          <w:szCs w:val="24"/>
        </w:rPr>
      </w:pPr>
      <w:r w:rsidRPr="0012729B">
        <w:rPr>
          <w:rFonts w:ascii="Arial" w:hAnsi="Arial" w:cs="Arial"/>
          <w:spacing w:val="40"/>
          <w:szCs w:val="24"/>
        </w:rPr>
        <w:t>Примечание</w:t>
      </w:r>
      <w:r w:rsidRPr="0012729B">
        <w:rPr>
          <w:rFonts w:ascii="Arial" w:hAnsi="Arial" w:cs="Arial"/>
          <w:szCs w:val="24"/>
        </w:rPr>
        <w:t xml:space="preserve"> – под композицией порошков подразумевают смесь первичного и использованного порошка, под смесью – смесь порошков разных марок сталей.</w:t>
      </w:r>
    </w:p>
    <w:p w14:paraId="27970C35" w14:textId="77777777" w:rsidR="0012729B" w:rsidRPr="00FC704F" w:rsidRDefault="0012729B" w:rsidP="0012729B">
      <w:pPr>
        <w:spacing w:after="0" w:line="360" w:lineRule="auto"/>
        <w:ind w:firstLine="709"/>
        <w:jc w:val="both"/>
        <w:rPr>
          <w:rFonts w:ascii="Arial" w:hAnsi="Arial" w:cs="Arial"/>
          <w:sz w:val="24"/>
          <w:szCs w:val="24"/>
        </w:rPr>
      </w:pPr>
    </w:p>
    <w:p w14:paraId="10CE93B6" w14:textId="569C7EE4" w:rsidR="00104B29" w:rsidRPr="00FC704F" w:rsidRDefault="00104B29" w:rsidP="0012729B">
      <w:pPr>
        <w:spacing w:after="0" w:line="360" w:lineRule="auto"/>
        <w:ind w:firstLine="709"/>
        <w:jc w:val="both"/>
        <w:rPr>
          <w:rFonts w:ascii="Arial" w:hAnsi="Arial" w:cs="Arial"/>
          <w:sz w:val="24"/>
          <w:szCs w:val="24"/>
        </w:rPr>
      </w:pPr>
      <w:r w:rsidRPr="00FC704F">
        <w:rPr>
          <w:rFonts w:ascii="Arial" w:hAnsi="Arial" w:cs="Arial"/>
          <w:sz w:val="24"/>
          <w:szCs w:val="24"/>
        </w:rPr>
        <w:t xml:space="preserve">4.1.3 Обработка поверхности </w:t>
      </w:r>
      <w:r w:rsidR="00091900">
        <w:rPr>
          <w:rFonts w:ascii="Arial" w:hAnsi="Arial" w:cs="Arial"/>
          <w:sz w:val="24"/>
          <w:szCs w:val="24"/>
        </w:rPr>
        <w:t>–</w:t>
      </w:r>
      <w:r w:rsidRPr="00FC704F">
        <w:rPr>
          <w:rFonts w:ascii="Arial" w:hAnsi="Arial" w:cs="Arial"/>
          <w:sz w:val="24"/>
          <w:szCs w:val="24"/>
        </w:rPr>
        <w:t xml:space="preserve"> </w:t>
      </w:r>
      <w:r w:rsidR="00FC704F">
        <w:rPr>
          <w:rFonts w:ascii="Arial" w:hAnsi="Arial" w:cs="Arial"/>
          <w:sz w:val="24"/>
          <w:szCs w:val="24"/>
        </w:rPr>
        <w:t>без обработки</w:t>
      </w:r>
      <w:r w:rsidRPr="00FC704F">
        <w:rPr>
          <w:rFonts w:ascii="Arial" w:hAnsi="Arial" w:cs="Arial"/>
          <w:sz w:val="24"/>
          <w:szCs w:val="24"/>
        </w:rPr>
        <w:t xml:space="preserve">, струйная обработка, удаление </w:t>
      </w:r>
      <w:r w:rsidR="00FC704F">
        <w:rPr>
          <w:rFonts w:ascii="Arial" w:hAnsi="Arial" w:cs="Arial"/>
          <w:sz w:val="24"/>
          <w:szCs w:val="24"/>
        </w:rPr>
        <w:t>поддерживающих элементов</w:t>
      </w:r>
      <w:r w:rsidRPr="00FC704F">
        <w:rPr>
          <w:rFonts w:ascii="Arial" w:hAnsi="Arial" w:cs="Arial"/>
          <w:sz w:val="24"/>
          <w:szCs w:val="24"/>
        </w:rPr>
        <w:t xml:space="preserve"> </w:t>
      </w:r>
      <w:r w:rsidR="00FC704F">
        <w:rPr>
          <w:rFonts w:ascii="Arial" w:hAnsi="Arial" w:cs="Arial"/>
          <w:sz w:val="24"/>
          <w:szCs w:val="24"/>
        </w:rPr>
        <w:t>при помощи инструмента</w:t>
      </w:r>
      <w:r w:rsidRPr="00FC704F">
        <w:rPr>
          <w:rFonts w:ascii="Arial" w:hAnsi="Arial" w:cs="Arial"/>
          <w:sz w:val="24"/>
          <w:szCs w:val="24"/>
        </w:rPr>
        <w:t xml:space="preserve"> или ручной </w:t>
      </w:r>
      <w:r w:rsidR="00FC704F">
        <w:rPr>
          <w:rFonts w:ascii="Arial" w:hAnsi="Arial" w:cs="Arial"/>
          <w:sz w:val="24"/>
          <w:szCs w:val="24"/>
        </w:rPr>
        <w:t>обработки, другая обработка в соответствии с указанной технической документацией</w:t>
      </w:r>
      <w:r w:rsidRPr="00FC704F">
        <w:rPr>
          <w:rFonts w:ascii="Arial" w:hAnsi="Arial" w:cs="Arial"/>
          <w:sz w:val="24"/>
          <w:szCs w:val="24"/>
        </w:rPr>
        <w:t xml:space="preserve"> или любое сочетание </w:t>
      </w:r>
      <w:r w:rsidR="0012729B">
        <w:rPr>
          <w:rFonts w:ascii="Arial" w:hAnsi="Arial" w:cs="Arial"/>
          <w:sz w:val="24"/>
          <w:szCs w:val="24"/>
        </w:rPr>
        <w:t>указанных</w:t>
      </w:r>
      <w:r w:rsidRPr="00FC704F">
        <w:rPr>
          <w:rFonts w:ascii="Arial" w:hAnsi="Arial" w:cs="Arial"/>
          <w:sz w:val="24"/>
          <w:szCs w:val="24"/>
        </w:rPr>
        <w:t xml:space="preserve"> </w:t>
      </w:r>
      <w:r w:rsidR="00FC704F">
        <w:rPr>
          <w:rFonts w:ascii="Arial" w:hAnsi="Arial" w:cs="Arial"/>
          <w:sz w:val="24"/>
          <w:szCs w:val="24"/>
        </w:rPr>
        <w:t>видов</w:t>
      </w:r>
      <w:r w:rsidRPr="00FC704F">
        <w:rPr>
          <w:rFonts w:ascii="Arial" w:hAnsi="Arial" w:cs="Arial"/>
          <w:sz w:val="24"/>
          <w:szCs w:val="24"/>
        </w:rPr>
        <w:t xml:space="preserve"> обработки.</w:t>
      </w:r>
    </w:p>
    <w:p w14:paraId="6005671C" w14:textId="5E918A9E" w:rsidR="00104B29" w:rsidRPr="00091900" w:rsidRDefault="00104B29" w:rsidP="0012729B">
      <w:pPr>
        <w:spacing w:after="0" w:line="360" w:lineRule="auto"/>
        <w:ind w:firstLine="709"/>
        <w:jc w:val="both"/>
        <w:rPr>
          <w:rFonts w:ascii="Arial" w:hAnsi="Arial" w:cs="Arial"/>
          <w:sz w:val="24"/>
          <w:szCs w:val="24"/>
        </w:rPr>
      </w:pPr>
      <w:r w:rsidRPr="00091900">
        <w:rPr>
          <w:rFonts w:ascii="Arial" w:hAnsi="Arial" w:cs="Arial"/>
          <w:sz w:val="24"/>
          <w:szCs w:val="24"/>
        </w:rPr>
        <w:t xml:space="preserve">4.1.4 </w:t>
      </w:r>
      <w:r w:rsidR="00091900" w:rsidRPr="00091900">
        <w:rPr>
          <w:rFonts w:ascii="Arial" w:hAnsi="Arial" w:cs="Arial"/>
          <w:sz w:val="24"/>
          <w:szCs w:val="24"/>
        </w:rPr>
        <w:t>Отклонения геометрически</w:t>
      </w:r>
      <w:r w:rsidR="0012729B">
        <w:rPr>
          <w:rFonts w:ascii="Arial" w:hAnsi="Arial" w:cs="Arial"/>
          <w:sz w:val="24"/>
          <w:szCs w:val="24"/>
        </w:rPr>
        <w:t>х</w:t>
      </w:r>
      <w:r w:rsidR="00091900" w:rsidRPr="00091900">
        <w:rPr>
          <w:rFonts w:ascii="Arial" w:hAnsi="Arial" w:cs="Arial"/>
          <w:sz w:val="24"/>
          <w:szCs w:val="24"/>
        </w:rPr>
        <w:t xml:space="preserve"> размер</w:t>
      </w:r>
      <w:r w:rsidR="0012729B">
        <w:rPr>
          <w:rFonts w:ascii="Arial" w:hAnsi="Arial" w:cs="Arial"/>
          <w:sz w:val="24"/>
          <w:szCs w:val="24"/>
        </w:rPr>
        <w:t>ов</w:t>
      </w:r>
      <w:r w:rsidRPr="00091900">
        <w:rPr>
          <w:rFonts w:ascii="Arial" w:hAnsi="Arial" w:cs="Arial"/>
          <w:sz w:val="24"/>
          <w:szCs w:val="24"/>
        </w:rPr>
        <w:t xml:space="preserve"> - в соответствии с </w:t>
      </w:r>
      <w:r w:rsidR="00091900">
        <w:rPr>
          <w:rFonts w:ascii="Arial" w:hAnsi="Arial" w:cs="Arial"/>
          <w:sz w:val="24"/>
          <w:szCs w:val="24"/>
        </w:rPr>
        <w:t>указанной технической документаци</w:t>
      </w:r>
      <w:r w:rsidR="0012729B">
        <w:rPr>
          <w:rFonts w:ascii="Arial" w:hAnsi="Arial" w:cs="Arial"/>
          <w:sz w:val="24"/>
          <w:szCs w:val="24"/>
        </w:rPr>
        <w:t>ей</w:t>
      </w:r>
      <w:r w:rsidR="00091900">
        <w:rPr>
          <w:rFonts w:ascii="Arial" w:hAnsi="Arial" w:cs="Arial"/>
          <w:sz w:val="24"/>
          <w:szCs w:val="24"/>
        </w:rPr>
        <w:t xml:space="preserve"> или</w:t>
      </w:r>
      <w:r w:rsidRPr="00091900">
        <w:rPr>
          <w:rFonts w:ascii="Arial" w:hAnsi="Arial" w:cs="Arial"/>
          <w:sz w:val="24"/>
          <w:szCs w:val="24"/>
        </w:rPr>
        <w:t xml:space="preserve"> характеристиками установки синтеза на подложке.</w:t>
      </w:r>
    </w:p>
    <w:p w14:paraId="64A70CC7" w14:textId="77777777" w:rsidR="00091900" w:rsidRDefault="00091900" w:rsidP="0012729B">
      <w:pPr>
        <w:spacing w:after="0" w:line="360" w:lineRule="auto"/>
        <w:ind w:firstLine="709"/>
        <w:jc w:val="both"/>
        <w:rPr>
          <w:rFonts w:ascii="Arial" w:hAnsi="Arial" w:cs="Arial"/>
          <w:sz w:val="24"/>
          <w:szCs w:val="24"/>
        </w:rPr>
      </w:pPr>
    </w:p>
    <w:p w14:paraId="4A518DA4" w14:textId="26681C15" w:rsidR="00104B29" w:rsidRDefault="0097024B" w:rsidP="0012729B">
      <w:pPr>
        <w:spacing w:after="0" w:line="360" w:lineRule="auto"/>
        <w:ind w:firstLine="709"/>
        <w:jc w:val="both"/>
        <w:rPr>
          <w:rFonts w:ascii="Arial" w:hAnsi="Arial" w:cs="Arial"/>
          <w:szCs w:val="24"/>
        </w:rPr>
      </w:pPr>
      <w:r w:rsidRPr="0012729B">
        <w:rPr>
          <w:rFonts w:ascii="Arial" w:hAnsi="Arial" w:cs="Arial"/>
          <w:spacing w:val="40"/>
          <w:szCs w:val="24"/>
        </w:rPr>
        <w:t>Примечание</w:t>
      </w:r>
      <w:r w:rsidRPr="0012729B">
        <w:rPr>
          <w:rFonts w:ascii="Arial" w:hAnsi="Arial" w:cs="Arial"/>
          <w:szCs w:val="24"/>
        </w:rPr>
        <w:t xml:space="preserve"> – </w:t>
      </w:r>
      <w:r w:rsidR="00091900" w:rsidRPr="0012729B">
        <w:rPr>
          <w:rFonts w:ascii="Arial" w:hAnsi="Arial" w:cs="Arial"/>
          <w:szCs w:val="24"/>
        </w:rPr>
        <w:t>П</w:t>
      </w:r>
      <w:r w:rsidRPr="0012729B">
        <w:rPr>
          <w:rFonts w:ascii="Arial" w:hAnsi="Arial" w:cs="Arial"/>
          <w:szCs w:val="24"/>
        </w:rPr>
        <w:t>ункты 4.1.3 и 4.1.4</w:t>
      </w:r>
      <w:r w:rsidR="00104B29" w:rsidRPr="0012729B">
        <w:rPr>
          <w:rFonts w:ascii="Arial" w:hAnsi="Arial" w:cs="Arial"/>
          <w:szCs w:val="24"/>
        </w:rPr>
        <w:t xml:space="preserve"> применяют только по отношению к </w:t>
      </w:r>
      <w:r w:rsidRPr="0012729B">
        <w:rPr>
          <w:rFonts w:ascii="Arial" w:hAnsi="Arial" w:cs="Arial"/>
          <w:szCs w:val="24"/>
        </w:rPr>
        <w:t xml:space="preserve">готовым </w:t>
      </w:r>
      <w:r w:rsidR="00091900" w:rsidRPr="0012729B">
        <w:rPr>
          <w:rFonts w:ascii="Arial" w:hAnsi="Arial" w:cs="Arial"/>
          <w:szCs w:val="24"/>
        </w:rPr>
        <w:t>изделиям</w:t>
      </w:r>
      <w:r w:rsidR="00104B29" w:rsidRPr="0012729B">
        <w:rPr>
          <w:rFonts w:ascii="Arial" w:hAnsi="Arial" w:cs="Arial"/>
          <w:szCs w:val="24"/>
        </w:rPr>
        <w:t>.</w:t>
      </w:r>
    </w:p>
    <w:p w14:paraId="030A27E0" w14:textId="77777777" w:rsidR="0012729B" w:rsidRPr="0012729B" w:rsidRDefault="0012729B" w:rsidP="00091900">
      <w:pPr>
        <w:spacing w:after="0" w:line="360" w:lineRule="auto"/>
        <w:ind w:firstLine="284"/>
        <w:jc w:val="both"/>
        <w:rPr>
          <w:rFonts w:ascii="Arial" w:hAnsi="Arial" w:cs="Arial"/>
          <w:szCs w:val="24"/>
        </w:rPr>
      </w:pPr>
    </w:p>
    <w:p w14:paraId="190AF143" w14:textId="085CF950" w:rsidR="00091900" w:rsidRDefault="00091900" w:rsidP="0012729B">
      <w:pPr>
        <w:pStyle w:val="1OsnAbz"/>
        <w:spacing w:before="0" w:after="0" w:line="360" w:lineRule="auto"/>
        <w:ind w:firstLine="709"/>
        <w:rPr>
          <w:b/>
          <w:sz w:val="24"/>
          <w:szCs w:val="24"/>
        </w:rPr>
      </w:pPr>
      <w:r w:rsidRPr="00091900">
        <w:rPr>
          <w:b/>
          <w:sz w:val="24"/>
          <w:szCs w:val="24"/>
        </w:rPr>
        <w:t>5. Сырье и партии порошка</w:t>
      </w:r>
    </w:p>
    <w:p w14:paraId="71D51640" w14:textId="77777777" w:rsidR="0012729B" w:rsidRDefault="0012729B" w:rsidP="0012729B">
      <w:pPr>
        <w:pStyle w:val="1OsnAbz"/>
        <w:spacing w:before="0" w:after="0" w:line="360" w:lineRule="auto"/>
        <w:ind w:firstLine="709"/>
      </w:pPr>
    </w:p>
    <w:p w14:paraId="53D6474B" w14:textId="17927A7D" w:rsidR="00091900" w:rsidRPr="00E35144" w:rsidRDefault="00091900" w:rsidP="0012729B">
      <w:pPr>
        <w:pStyle w:val="1OsnAbz"/>
        <w:spacing w:before="0" w:after="0" w:line="360" w:lineRule="auto"/>
        <w:ind w:firstLine="709"/>
        <w:rPr>
          <w:rFonts w:eastAsiaTheme="minorHAnsi"/>
          <w:color w:val="auto"/>
          <w:sz w:val="24"/>
          <w:szCs w:val="24"/>
          <w:lang w:eastAsia="en-US"/>
        </w:rPr>
      </w:pPr>
      <w:r w:rsidRPr="00E35144">
        <w:rPr>
          <w:rFonts w:eastAsiaTheme="minorHAnsi"/>
          <w:color w:val="auto"/>
          <w:sz w:val="24"/>
          <w:szCs w:val="24"/>
          <w:lang w:eastAsia="en-US"/>
        </w:rPr>
        <w:t>5.1</w:t>
      </w:r>
      <w:r w:rsidR="000630BF">
        <w:rPr>
          <w:rFonts w:eastAsiaTheme="minorHAnsi"/>
          <w:color w:val="auto"/>
          <w:sz w:val="24"/>
          <w:szCs w:val="24"/>
          <w:lang w:eastAsia="en-US"/>
        </w:rPr>
        <w:t> </w:t>
      </w:r>
      <w:r w:rsidRPr="00E35144">
        <w:rPr>
          <w:rFonts w:eastAsiaTheme="minorHAnsi"/>
          <w:color w:val="auto"/>
          <w:sz w:val="24"/>
          <w:szCs w:val="24"/>
          <w:lang w:eastAsia="en-US"/>
        </w:rPr>
        <w:t>Поставщик материала должен упаковать порошок в контейнеры, обеспечи</w:t>
      </w:r>
      <w:r w:rsidR="008B4E07" w:rsidRPr="00E35144">
        <w:rPr>
          <w:rFonts w:eastAsiaTheme="minorHAnsi"/>
          <w:color w:val="auto"/>
          <w:sz w:val="24"/>
          <w:szCs w:val="24"/>
          <w:lang w:eastAsia="en-US"/>
        </w:rPr>
        <w:t>вающие защиту от проникновения влаги</w:t>
      </w:r>
      <w:r w:rsidRPr="00E35144">
        <w:rPr>
          <w:rFonts w:eastAsiaTheme="minorHAnsi"/>
          <w:color w:val="auto"/>
          <w:sz w:val="24"/>
          <w:szCs w:val="24"/>
          <w:lang w:eastAsia="en-US"/>
        </w:rPr>
        <w:t xml:space="preserve">. </w:t>
      </w:r>
      <w:r w:rsidR="000630BF">
        <w:rPr>
          <w:rFonts w:eastAsiaTheme="minorHAnsi"/>
          <w:color w:val="auto"/>
          <w:sz w:val="24"/>
          <w:szCs w:val="24"/>
          <w:lang w:eastAsia="en-US"/>
        </w:rPr>
        <w:t>Необходимо исключить контакт с порошком других материалов</w:t>
      </w:r>
      <w:r w:rsidRPr="00E35144">
        <w:rPr>
          <w:rFonts w:eastAsiaTheme="minorHAnsi"/>
          <w:color w:val="auto"/>
          <w:sz w:val="24"/>
          <w:szCs w:val="24"/>
          <w:lang w:eastAsia="en-US"/>
        </w:rPr>
        <w:t xml:space="preserve">, </w:t>
      </w:r>
      <w:r w:rsidR="008B4E07" w:rsidRPr="00E35144">
        <w:rPr>
          <w:rFonts w:eastAsiaTheme="minorHAnsi"/>
          <w:color w:val="auto"/>
          <w:sz w:val="24"/>
          <w:szCs w:val="24"/>
          <w:lang w:eastAsia="en-US"/>
        </w:rPr>
        <w:t>таки</w:t>
      </w:r>
      <w:r w:rsidR="000630BF">
        <w:rPr>
          <w:rFonts w:eastAsiaTheme="minorHAnsi"/>
          <w:color w:val="auto"/>
          <w:sz w:val="24"/>
          <w:szCs w:val="24"/>
          <w:lang w:eastAsia="en-US"/>
        </w:rPr>
        <w:t>х</w:t>
      </w:r>
      <w:r w:rsidR="008B4E07" w:rsidRPr="00E35144">
        <w:rPr>
          <w:rFonts w:eastAsiaTheme="minorHAnsi"/>
          <w:color w:val="auto"/>
          <w:sz w:val="24"/>
          <w:szCs w:val="24"/>
          <w:lang w:eastAsia="en-US"/>
        </w:rPr>
        <w:t xml:space="preserve"> как</w:t>
      </w:r>
      <w:r w:rsidRPr="00E35144">
        <w:rPr>
          <w:rFonts w:eastAsiaTheme="minorHAnsi"/>
          <w:color w:val="auto"/>
          <w:sz w:val="24"/>
          <w:szCs w:val="24"/>
          <w:lang w:eastAsia="en-US"/>
        </w:rPr>
        <w:t xml:space="preserve"> пакеты с </w:t>
      </w:r>
      <w:proofErr w:type="spellStart"/>
      <w:r w:rsidRPr="00E35144">
        <w:rPr>
          <w:rFonts w:eastAsiaTheme="minorHAnsi"/>
          <w:color w:val="auto"/>
          <w:sz w:val="24"/>
          <w:szCs w:val="24"/>
          <w:lang w:eastAsia="en-US"/>
        </w:rPr>
        <w:t>влагопог</w:t>
      </w:r>
      <w:r w:rsidR="000630BF">
        <w:rPr>
          <w:rFonts w:eastAsiaTheme="minorHAnsi"/>
          <w:color w:val="auto"/>
          <w:sz w:val="24"/>
          <w:szCs w:val="24"/>
          <w:lang w:eastAsia="en-US"/>
        </w:rPr>
        <w:t>лотителем</w:t>
      </w:r>
      <w:proofErr w:type="spellEnd"/>
      <w:r w:rsidR="000630BF">
        <w:rPr>
          <w:rFonts w:eastAsiaTheme="minorHAnsi"/>
          <w:color w:val="auto"/>
          <w:sz w:val="24"/>
          <w:szCs w:val="24"/>
          <w:lang w:eastAsia="en-US"/>
        </w:rPr>
        <w:t>, ярлыки или бирки</w:t>
      </w:r>
      <w:r w:rsidRPr="00E35144">
        <w:rPr>
          <w:rFonts w:eastAsiaTheme="minorHAnsi"/>
          <w:color w:val="auto"/>
          <w:sz w:val="24"/>
          <w:szCs w:val="24"/>
          <w:lang w:eastAsia="en-US"/>
        </w:rPr>
        <w:t>.</w:t>
      </w:r>
    </w:p>
    <w:p w14:paraId="5E79EBAD" w14:textId="4A5D95EB" w:rsidR="00091900" w:rsidRPr="00E35144" w:rsidRDefault="00091900" w:rsidP="0012729B">
      <w:pPr>
        <w:pStyle w:val="1OsnAbz"/>
        <w:spacing w:before="0" w:after="0" w:line="360" w:lineRule="auto"/>
        <w:ind w:firstLine="709"/>
        <w:rPr>
          <w:rFonts w:eastAsiaTheme="minorHAnsi"/>
          <w:color w:val="auto"/>
          <w:sz w:val="24"/>
          <w:szCs w:val="24"/>
          <w:lang w:eastAsia="en-US"/>
        </w:rPr>
      </w:pPr>
      <w:r w:rsidRPr="00E35144">
        <w:rPr>
          <w:rFonts w:eastAsiaTheme="minorHAnsi"/>
          <w:color w:val="auto"/>
          <w:sz w:val="24"/>
          <w:szCs w:val="24"/>
          <w:lang w:eastAsia="en-US"/>
        </w:rPr>
        <w:t>5.2</w:t>
      </w:r>
      <w:r w:rsidR="000630BF">
        <w:rPr>
          <w:rFonts w:eastAsiaTheme="minorHAnsi"/>
          <w:color w:val="auto"/>
          <w:sz w:val="24"/>
          <w:szCs w:val="24"/>
          <w:lang w:eastAsia="en-US"/>
        </w:rPr>
        <w:t> </w:t>
      </w:r>
      <w:r w:rsidR="00E35144" w:rsidRPr="00E35144">
        <w:rPr>
          <w:rFonts w:eastAsiaTheme="minorHAnsi"/>
          <w:color w:val="auto"/>
          <w:sz w:val="24"/>
          <w:szCs w:val="24"/>
          <w:lang w:eastAsia="en-US"/>
        </w:rPr>
        <w:t>С</w:t>
      </w:r>
      <w:r w:rsidRPr="00E35144">
        <w:rPr>
          <w:rFonts w:eastAsiaTheme="minorHAnsi"/>
          <w:color w:val="auto"/>
          <w:sz w:val="24"/>
          <w:szCs w:val="24"/>
          <w:lang w:eastAsia="en-US"/>
        </w:rPr>
        <w:t>ырье должн</w:t>
      </w:r>
      <w:r w:rsidR="00E35144">
        <w:rPr>
          <w:rFonts w:eastAsiaTheme="minorHAnsi"/>
          <w:color w:val="auto"/>
          <w:sz w:val="24"/>
          <w:szCs w:val="24"/>
          <w:lang w:eastAsia="en-US"/>
        </w:rPr>
        <w:t xml:space="preserve">о </w:t>
      </w:r>
      <w:r w:rsidR="000630BF">
        <w:rPr>
          <w:rFonts w:eastAsiaTheme="minorHAnsi"/>
          <w:color w:val="auto"/>
          <w:sz w:val="24"/>
          <w:szCs w:val="24"/>
          <w:lang w:eastAsia="en-US"/>
        </w:rPr>
        <w:t>поставляться с</w:t>
      </w:r>
      <w:r w:rsidR="00E35144">
        <w:rPr>
          <w:rFonts w:eastAsiaTheme="minorHAnsi"/>
          <w:color w:val="auto"/>
          <w:sz w:val="24"/>
          <w:szCs w:val="24"/>
          <w:lang w:eastAsia="en-US"/>
        </w:rPr>
        <w:t xml:space="preserve"> сертификат</w:t>
      </w:r>
      <w:r w:rsidR="000630BF">
        <w:rPr>
          <w:rFonts w:eastAsiaTheme="minorHAnsi"/>
          <w:color w:val="auto"/>
          <w:sz w:val="24"/>
          <w:szCs w:val="24"/>
          <w:lang w:eastAsia="en-US"/>
        </w:rPr>
        <w:t>ом</w:t>
      </w:r>
      <w:r w:rsidR="00E35144">
        <w:rPr>
          <w:rFonts w:eastAsiaTheme="minorHAnsi"/>
          <w:color w:val="auto"/>
          <w:sz w:val="24"/>
          <w:szCs w:val="24"/>
          <w:lang w:eastAsia="en-US"/>
        </w:rPr>
        <w:t xml:space="preserve"> соответствия, </w:t>
      </w:r>
      <w:r w:rsidR="000630BF">
        <w:rPr>
          <w:rFonts w:eastAsiaTheme="minorHAnsi"/>
          <w:color w:val="auto"/>
          <w:sz w:val="24"/>
          <w:szCs w:val="24"/>
          <w:lang w:eastAsia="en-US"/>
        </w:rPr>
        <w:t>подтверждающим</w:t>
      </w:r>
      <w:r w:rsidRPr="00E35144">
        <w:rPr>
          <w:rFonts w:eastAsiaTheme="minorHAnsi"/>
          <w:color w:val="auto"/>
          <w:sz w:val="24"/>
          <w:szCs w:val="24"/>
          <w:lang w:eastAsia="en-US"/>
        </w:rPr>
        <w:t xml:space="preserve">, что сырье отвечает требованиям </w:t>
      </w:r>
      <w:r w:rsidR="00E35144">
        <w:rPr>
          <w:rFonts w:eastAsiaTheme="minorHAnsi"/>
          <w:color w:val="auto"/>
          <w:sz w:val="24"/>
          <w:szCs w:val="24"/>
          <w:lang w:eastAsia="en-US"/>
        </w:rPr>
        <w:t>документации</w:t>
      </w:r>
      <w:r w:rsidR="00335CEA">
        <w:rPr>
          <w:rFonts w:eastAsiaTheme="minorHAnsi"/>
          <w:color w:val="auto"/>
          <w:sz w:val="24"/>
          <w:szCs w:val="24"/>
          <w:lang w:eastAsia="en-US"/>
        </w:rPr>
        <w:t xml:space="preserve"> на поставку</w:t>
      </w:r>
      <w:r w:rsidRPr="00E35144">
        <w:rPr>
          <w:rFonts w:eastAsiaTheme="minorHAnsi"/>
          <w:color w:val="auto"/>
          <w:sz w:val="24"/>
          <w:szCs w:val="24"/>
          <w:lang w:eastAsia="en-US"/>
        </w:rPr>
        <w:t>.</w:t>
      </w:r>
    </w:p>
    <w:p w14:paraId="0653271D" w14:textId="73398A36" w:rsidR="00091900" w:rsidRPr="000B205B" w:rsidRDefault="00091900" w:rsidP="0012729B">
      <w:pPr>
        <w:pStyle w:val="1OsnAbz"/>
        <w:spacing w:before="0" w:after="0" w:line="360" w:lineRule="auto"/>
        <w:ind w:firstLine="709"/>
        <w:rPr>
          <w:rFonts w:eastAsiaTheme="minorHAnsi"/>
          <w:color w:val="auto"/>
          <w:sz w:val="24"/>
          <w:szCs w:val="24"/>
          <w:lang w:eastAsia="en-US"/>
        </w:rPr>
      </w:pPr>
      <w:r w:rsidRPr="000B205B">
        <w:rPr>
          <w:rFonts w:eastAsiaTheme="minorHAnsi"/>
          <w:color w:val="auto"/>
          <w:sz w:val="24"/>
          <w:szCs w:val="24"/>
          <w:lang w:eastAsia="en-US"/>
        </w:rPr>
        <w:t>5.3</w:t>
      </w:r>
      <w:r w:rsidR="000630BF">
        <w:rPr>
          <w:rFonts w:eastAsiaTheme="minorHAnsi"/>
          <w:color w:val="auto"/>
          <w:sz w:val="24"/>
          <w:szCs w:val="24"/>
          <w:lang w:eastAsia="en-US"/>
        </w:rPr>
        <w:t> </w:t>
      </w:r>
      <w:r w:rsidRPr="000B205B">
        <w:rPr>
          <w:rFonts w:eastAsiaTheme="minorHAnsi"/>
          <w:color w:val="auto"/>
          <w:sz w:val="24"/>
          <w:szCs w:val="24"/>
          <w:lang w:eastAsia="en-US"/>
        </w:rPr>
        <w:t xml:space="preserve">Металлический порошок должен закупаться у утвержденного </w:t>
      </w:r>
      <w:r w:rsidR="000B205B">
        <w:rPr>
          <w:rFonts w:eastAsiaTheme="minorHAnsi"/>
          <w:color w:val="auto"/>
          <w:sz w:val="24"/>
          <w:szCs w:val="24"/>
          <w:lang w:eastAsia="en-US"/>
        </w:rPr>
        <w:t>в соответствии с</w:t>
      </w:r>
      <w:r w:rsidRPr="000B205B">
        <w:rPr>
          <w:rFonts w:eastAsiaTheme="minorHAnsi"/>
          <w:color w:val="auto"/>
          <w:sz w:val="24"/>
          <w:szCs w:val="24"/>
          <w:lang w:eastAsia="en-US"/>
        </w:rPr>
        <w:t xml:space="preserve"> </w:t>
      </w:r>
      <w:r w:rsidR="000B205B">
        <w:rPr>
          <w:rFonts w:eastAsiaTheme="minorHAnsi"/>
          <w:color w:val="auto"/>
          <w:sz w:val="24"/>
          <w:szCs w:val="24"/>
          <w:lang w:eastAsia="en-US"/>
        </w:rPr>
        <w:t>с</w:t>
      </w:r>
      <w:r w:rsidRPr="000B205B">
        <w:rPr>
          <w:rFonts w:eastAsiaTheme="minorHAnsi"/>
          <w:color w:val="auto"/>
          <w:sz w:val="24"/>
          <w:szCs w:val="24"/>
          <w:lang w:eastAsia="en-US"/>
        </w:rPr>
        <w:t>истем</w:t>
      </w:r>
      <w:r w:rsidR="000B205B">
        <w:rPr>
          <w:rFonts w:eastAsiaTheme="minorHAnsi"/>
          <w:color w:val="auto"/>
          <w:sz w:val="24"/>
          <w:szCs w:val="24"/>
          <w:lang w:eastAsia="en-US"/>
        </w:rPr>
        <w:t>ой</w:t>
      </w:r>
      <w:r w:rsidRPr="000B205B">
        <w:rPr>
          <w:rFonts w:eastAsiaTheme="minorHAnsi"/>
          <w:color w:val="auto"/>
          <w:sz w:val="24"/>
          <w:szCs w:val="24"/>
          <w:lang w:eastAsia="en-US"/>
        </w:rPr>
        <w:t xml:space="preserve"> менеджмента качества </w:t>
      </w:r>
      <w:r w:rsidR="00A30590">
        <w:rPr>
          <w:rFonts w:eastAsiaTheme="minorHAnsi"/>
          <w:color w:val="auto"/>
          <w:sz w:val="24"/>
          <w:szCs w:val="24"/>
          <w:lang w:eastAsia="en-US"/>
        </w:rPr>
        <w:t xml:space="preserve">(далее – СМК) </w:t>
      </w:r>
      <w:r w:rsidR="000B205B" w:rsidRPr="000B205B">
        <w:rPr>
          <w:rFonts w:eastAsiaTheme="minorHAnsi"/>
          <w:color w:val="auto"/>
          <w:sz w:val="24"/>
          <w:szCs w:val="24"/>
          <w:lang w:eastAsia="en-US"/>
        </w:rPr>
        <w:t>поставщика материала</w:t>
      </w:r>
      <w:r w:rsidRPr="000B205B">
        <w:rPr>
          <w:rFonts w:eastAsiaTheme="minorHAnsi"/>
          <w:color w:val="auto"/>
          <w:sz w:val="24"/>
          <w:szCs w:val="24"/>
          <w:lang w:eastAsia="en-US"/>
        </w:rPr>
        <w:t xml:space="preserve">, </w:t>
      </w:r>
      <w:r w:rsidR="00045653">
        <w:rPr>
          <w:rFonts w:eastAsiaTheme="minorHAnsi"/>
          <w:color w:val="auto"/>
          <w:sz w:val="24"/>
          <w:szCs w:val="24"/>
          <w:lang w:eastAsia="en-US"/>
        </w:rPr>
        <w:t xml:space="preserve">присутствующего в списке утвержденных поставщиков </w:t>
      </w:r>
      <w:r w:rsidRPr="000B205B">
        <w:rPr>
          <w:rFonts w:eastAsiaTheme="minorHAnsi"/>
          <w:color w:val="auto"/>
          <w:sz w:val="24"/>
          <w:szCs w:val="24"/>
          <w:lang w:eastAsia="en-US"/>
        </w:rPr>
        <w:t>или у поставщика материала, указанного клиентом. Порошок должен быть проверен на п</w:t>
      </w:r>
      <w:r w:rsidR="00045653">
        <w:rPr>
          <w:rFonts w:eastAsiaTheme="minorHAnsi"/>
          <w:color w:val="auto"/>
          <w:sz w:val="24"/>
          <w:szCs w:val="24"/>
          <w:lang w:eastAsia="en-US"/>
        </w:rPr>
        <w:t xml:space="preserve">редмет соответствия технической документации </w:t>
      </w:r>
      <w:r w:rsidRPr="000B205B">
        <w:rPr>
          <w:rFonts w:eastAsiaTheme="minorHAnsi"/>
          <w:color w:val="auto"/>
          <w:sz w:val="24"/>
          <w:szCs w:val="24"/>
          <w:lang w:eastAsia="en-US"/>
        </w:rPr>
        <w:t xml:space="preserve">на материал. Допускается сертификация порошка третьей стороной. </w:t>
      </w:r>
      <w:r w:rsidR="002C1634">
        <w:rPr>
          <w:rFonts w:eastAsiaTheme="minorHAnsi"/>
          <w:color w:val="auto"/>
          <w:sz w:val="24"/>
          <w:szCs w:val="24"/>
          <w:lang w:eastAsia="en-US"/>
        </w:rPr>
        <w:t>Руководство</w:t>
      </w:r>
      <w:r w:rsidRPr="000B205B">
        <w:rPr>
          <w:rFonts w:eastAsiaTheme="minorHAnsi"/>
          <w:color w:val="auto"/>
          <w:sz w:val="24"/>
          <w:szCs w:val="24"/>
          <w:lang w:eastAsia="en-US"/>
        </w:rPr>
        <w:t xml:space="preserve"> по определению гранулометрического состава</w:t>
      </w:r>
      <w:r w:rsidR="002C1634">
        <w:rPr>
          <w:rFonts w:eastAsiaTheme="minorHAnsi"/>
          <w:color w:val="auto"/>
          <w:sz w:val="24"/>
          <w:szCs w:val="24"/>
          <w:lang w:eastAsia="en-US"/>
        </w:rPr>
        <w:t xml:space="preserve"> представлены в </w:t>
      </w:r>
      <w:r w:rsidR="002C1634">
        <w:rPr>
          <w:rFonts w:eastAsiaTheme="minorHAnsi"/>
          <w:color w:val="auto"/>
          <w:sz w:val="24"/>
          <w:szCs w:val="24"/>
          <w:lang w:val="en-US" w:eastAsia="en-US"/>
        </w:rPr>
        <w:t>ASTM</w:t>
      </w:r>
      <w:r w:rsidR="002C1634" w:rsidRPr="002C1634">
        <w:rPr>
          <w:rFonts w:eastAsiaTheme="minorHAnsi"/>
          <w:color w:val="auto"/>
          <w:sz w:val="24"/>
          <w:szCs w:val="24"/>
          <w:lang w:eastAsia="en-US"/>
        </w:rPr>
        <w:t xml:space="preserve"> </w:t>
      </w:r>
      <w:r w:rsidR="002C1634">
        <w:rPr>
          <w:rFonts w:eastAsiaTheme="minorHAnsi"/>
          <w:color w:val="auto"/>
          <w:sz w:val="24"/>
          <w:szCs w:val="24"/>
          <w:lang w:val="en-US" w:eastAsia="en-US"/>
        </w:rPr>
        <w:t>F</w:t>
      </w:r>
      <w:r w:rsidR="002C1634" w:rsidRPr="002C1634">
        <w:rPr>
          <w:rFonts w:eastAsiaTheme="minorHAnsi"/>
          <w:color w:val="auto"/>
          <w:sz w:val="24"/>
          <w:szCs w:val="24"/>
          <w:lang w:eastAsia="en-US"/>
        </w:rPr>
        <w:t xml:space="preserve">3049, </w:t>
      </w:r>
      <w:r w:rsidR="002C1634" w:rsidRPr="000B205B">
        <w:rPr>
          <w:rFonts w:eastAsiaTheme="minorHAnsi"/>
          <w:color w:val="auto"/>
          <w:sz w:val="24"/>
          <w:szCs w:val="24"/>
          <w:lang w:eastAsia="en-US"/>
        </w:rPr>
        <w:t>ISO</w:t>
      </w:r>
      <w:r w:rsidR="002C1634">
        <w:rPr>
          <w:rFonts w:eastAsiaTheme="minorHAnsi"/>
          <w:color w:val="auto"/>
          <w:sz w:val="24"/>
          <w:szCs w:val="24"/>
          <w:lang w:val="en-US" w:eastAsia="en-US"/>
        </w:rPr>
        <w:t> </w:t>
      </w:r>
      <w:r w:rsidR="002C1634" w:rsidRPr="000B205B">
        <w:rPr>
          <w:rFonts w:eastAsiaTheme="minorHAnsi"/>
          <w:color w:val="auto"/>
          <w:sz w:val="24"/>
          <w:szCs w:val="24"/>
          <w:lang w:eastAsia="en-US"/>
        </w:rPr>
        <w:t>4497 и ISO 13320</w:t>
      </w:r>
      <w:r w:rsidRPr="000B205B">
        <w:rPr>
          <w:rFonts w:eastAsiaTheme="minorHAnsi"/>
          <w:color w:val="auto"/>
          <w:sz w:val="24"/>
          <w:szCs w:val="24"/>
          <w:lang w:eastAsia="en-US"/>
        </w:rPr>
        <w:t>.</w:t>
      </w:r>
    </w:p>
    <w:p w14:paraId="3F104027" w14:textId="315636B9" w:rsidR="00091900" w:rsidRPr="002C1634" w:rsidRDefault="00091900" w:rsidP="0012729B">
      <w:pPr>
        <w:pStyle w:val="1OsnAbz"/>
        <w:spacing w:before="0" w:after="0" w:line="360" w:lineRule="auto"/>
        <w:ind w:firstLine="709"/>
        <w:rPr>
          <w:rFonts w:eastAsiaTheme="minorHAnsi"/>
          <w:color w:val="auto"/>
          <w:sz w:val="24"/>
          <w:szCs w:val="24"/>
          <w:lang w:eastAsia="en-US"/>
        </w:rPr>
      </w:pPr>
      <w:r w:rsidRPr="002C1634">
        <w:rPr>
          <w:rFonts w:eastAsiaTheme="minorHAnsi"/>
          <w:color w:val="auto"/>
          <w:sz w:val="24"/>
          <w:szCs w:val="24"/>
          <w:lang w:eastAsia="en-US"/>
        </w:rPr>
        <w:t xml:space="preserve">5.4 Производитель </w:t>
      </w:r>
      <w:r w:rsidR="002C1634">
        <w:rPr>
          <w:rFonts w:eastAsiaTheme="minorHAnsi"/>
          <w:color w:val="auto"/>
          <w:sz w:val="24"/>
          <w:szCs w:val="24"/>
          <w:lang w:eastAsia="en-US"/>
        </w:rPr>
        <w:t>изделий</w:t>
      </w:r>
      <w:r w:rsidRPr="002C1634">
        <w:rPr>
          <w:rFonts w:eastAsiaTheme="minorHAnsi"/>
          <w:color w:val="auto"/>
          <w:sz w:val="24"/>
          <w:szCs w:val="24"/>
          <w:lang w:eastAsia="en-US"/>
        </w:rPr>
        <w:t xml:space="preserve"> должен иметь </w:t>
      </w:r>
      <w:r w:rsidR="002C1634">
        <w:rPr>
          <w:rFonts w:eastAsiaTheme="minorHAnsi"/>
          <w:color w:val="auto"/>
          <w:sz w:val="24"/>
          <w:szCs w:val="24"/>
          <w:lang w:eastAsia="en-US"/>
        </w:rPr>
        <w:t>техническ</w:t>
      </w:r>
      <w:r w:rsidR="00EA554F">
        <w:rPr>
          <w:rFonts w:eastAsiaTheme="minorHAnsi"/>
          <w:color w:val="auto"/>
          <w:sz w:val="24"/>
          <w:szCs w:val="24"/>
          <w:lang w:eastAsia="en-US"/>
        </w:rPr>
        <w:t>ие</w:t>
      </w:r>
      <w:r w:rsidR="002C1634">
        <w:rPr>
          <w:rFonts w:eastAsiaTheme="minorHAnsi"/>
          <w:color w:val="auto"/>
          <w:sz w:val="24"/>
          <w:szCs w:val="24"/>
          <w:lang w:eastAsia="en-US"/>
        </w:rPr>
        <w:t xml:space="preserve"> </w:t>
      </w:r>
      <w:r w:rsidR="00EA554F">
        <w:rPr>
          <w:rFonts w:eastAsiaTheme="minorHAnsi"/>
          <w:color w:val="auto"/>
          <w:sz w:val="24"/>
          <w:szCs w:val="24"/>
          <w:lang w:eastAsia="en-US"/>
        </w:rPr>
        <w:t>условия</w:t>
      </w:r>
      <w:r w:rsidRPr="002C1634">
        <w:rPr>
          <w:rFonts w:eastAsiaTheme="minorHAnsi"/>
          <w:color w:val="auto"/>
          <w:sz w:val="24"/>
          <w:szCs w:val="24"/>
          <w:lang w:eastAsia="en-US"/>
        </w:rPr>
        <w:t xml:space="preserve"> на </w:t>
      </w:r>
      <w:r w:rsidR="002C1634">
        <w:rPr>
          <w:rFonts w:eastAsiaTheme="minorHAnsi"/>
          <w:color w:val="auto"/>
          <w:sz w:val="24"/>
          <w:szCs w:val="24"/>
          <w:lang w:eastAsia="en-US"/>
        </w:rPr>
        <w:t>используемое сырье</w:t>
      </w:r>
      <w:r w:rsidRPr="002C1634">
        <w:rPr>
          <w:rFonts w:eastAsiaTheme="minorHAnsi"/>
          <w:color w:val="auto"/>
          <w:sz w:val="24"/>
          <w:szCs w:val="24"/>
          <w:lang w:eastAsia="en-US"/>
        </w:rPr>
        <w:t xml:space="preserve">, </w:t>
      </w:r>
      <w:r w:rsidR="002C1634">
        <w:rPr>
          <w:rFonts w:eastAsiaTheme="minorHAnsi"/>
          <w:color w:val="auto"/>
          <w:sz w:val="24"/>
          <w:szCs w:val="24"/>
          <w:lang w:eastAsia="en-US"/>
        </w:rPr>
        <w:t>в соответствии с</w:t>
      </w:r>
      <w:r w:rsidRPr="002C1634">
        <w:rPr>
          <w:rFonts w:eastAsiaTheme="minorHAnsi"/>
          <w:color w:val="auto"/>
          <w:sz w:val="24"/>
          <w:szCs w:val="24"/>
          <w:lang w:eastAsia="en-US"/>
        </w:rPr>
        <w:t xml:space="preserve"> котор</w:t>
      </w:r>
      <w:r w:rsidR="002C1634">
        <w:rPr>
          <w:rFonts w:eastAsiaTheme="minorHAnsi"/>
          <w:color w:val="auto"/>
          <w:sz w:val="24"/>
          <w:szCs w:val="24"/>
          <w:lang w:eastAsia="en-US"/>
        </w:rPr>
        <w:t>ой</w:t>
      </w:r>
      <w:r w:rsidRPr="002C1634">
        <w:rPr>
          <w:rFonts w:eastAsiaTheme="minorHAnsi"/>
          <w:color w:val="auto"/>
          <w:sz w:val="24"/>
          <w:szCs w:val="24"/>
          <w:lang w:eastAsia="en-US"/>
        </w:rPr>
        <w:t xml:space="preserve"> заказ</w:t>
      </w:r>
      <w:r w:rsidR="002C1634">
        <w:rPr>
          <w:rFonts w:eastAsiaTheme="minorHAnsi"/>
          <w:color w:val="auto"/>
          <w:sz w:val="24"/>
          <w:szCs w:val="24"/>
          <w:lang w:eastAsia="en-US"/>
        </w:rPr>
        <w:t>ыв</w:t>
      </w:r>
      <w:r w:rsidRPr="002C1634">
        <w:rPr>
          <w:rFonts w:eastAsiaTheme="minorHAnsi"/>
          <w:color w:val="auto"/>
          <w:sz w:val="24"/>
          <w:szCs w:val="24"/>
          <w:lang w:eastAsia="en-US"/>
        </w:rPr>
        <w:t>а</w:t>
      </w:r>
      <w:r w:rsidR="002C1634">
        <w:rPr>
          <w:rFonts w:eastAsiaTheme="minorHAnsi"/>
          <w:color w:val="auto"/>
          <w:sz w:val="24"/>
          <w:szCs w:val="24"/>
          <w:lang w:eastAsia="en-US"/>
        </w:rPr>
        <w:t>ет</w:t>
      </w:r>
      <w:r w:rsidRPr="002C1634">
        <w:rPr>
          <w:rFonts w:eastAsiaTheme="minorHAnsi"/>
          <w:color w:val="auto"/>
          <w:sz w:val="24"/>
          <w:szCs w:val="24"/>
          <w:lang w:eastAsia="en-US"/>
        </w:rPr>
        <w:t xml:space="preserve"> и </w:t>
      </w:r>
      <w:r w:rsidR="002C1634">
        <w:rPr>
          <w:rFonts w:eastAsiaTheme="minorHAnsi"/>
          <w:color w:val="auto"/>
          <w:sz w:val="24"/>
          <w:szCs w:val="24"/>
          <w:lang w:eastAsia="en-US"/>
        </w:rPr>
        <w:t>проводит испытания</w:t>
      </w:r>
      <w:r w:rsidRPr="002C1634">
        <w:rPr>
          <w:rFonts w:eastAsiaTheme="minorHAnsi"/>
          <w:color w:val="auto"/>
          <w:sz w:val="24"/>
          <w:szCs w:val="24"/>
          <w:lang w:eastAsia="en-US"/>
        </w:rPr>
        <w:t xml:space="preserve"> сырь</w:t>
      </w:r>
      <w:r w:rsidR="002C1634">
        <w:rPr>
          <w:rFonts w:eastAsiaTheme="minorHAnsi"/>
          <w:color w:val="auto"/>
          <w:sz w:val="24"/>
          <w:szCs w:val="24"/>
          <w:lang w:eastAsia="en-US"/>
        </w:rPr>
        <w:t>я</w:t>
      </w:r>
      <w:r w:rsidRPr="002C1634">
        <w:rPr>
          <w:rFonts w:eastAsiaTheme="minorHAnsi"/>
          <w:color w:val="auto"/>
          <w:sz w:val="24"/>
          <w:szCs w:val="24"/>
          <w:lang w:eastAsia="en-US"/>
        </w:rPr>
        <w:t xml:space="preserve">. </w:t>
      </w:r>
      <w:r w:rsidRPr="00A30590">
        <w:rPr>
          <w:rFonts w:eastAsiaTheme="minorHAnsi"/>
          <w:color w:val="auto"/>
          <w:sz w:val="24"/>
          <w:szCs w:val="24"/>
          <w:lang w:eastAsia="en-US"/>
        </w:rPr>
        <w:t xml:space="preserve">Сырье, которое используется </w:t>
      </w:r>
      <w:r w:rsidR="00A30590">
        <w:rPr>
          <w:rFonts w:eastAsiaTheme="minorHAnsi"/>
          <w:color w:val="auto"/>
          <w:sz w:val="24"/>
          <w:szCs w:val="24"/>
          <w:lang w:eastAsia="en-US"/>
        </w:rPr>
        <w:t>при квалификации</w:t>
      </w:r>
      <w:r w:rsidRPr="00A30590">
        <w:rPr>
          <w:rFonts w:eastAsiaTheme="minorHAnsi"/>
          <w:color w:val="auto"/>
          <w:sz w:val="24"/>
          <w:szCs w:val="24"/>
          <w:lang w:eastAsia="en-US"/>
        </w:rPr>
        <w:t>, может потребовать</w:t>
      </w:r>
      <w:r w:rsidR="00A30590">
        <w:rPr>
          <w:rFonts w:eastAsiaTheme="minorHAnsi"/>
          <w:color w:val="auto"/>
          <w:sz w:val="24"/>
          <w:szCs w:val="24"/>
          <w:lang w:eastAsia="en-US"/>
        </w:rPr>
        <w:t>ся повторно</w:t>
      </w:r>
      <w:r w:rsidRPr="00A30590">
        <w:rPr>
          <w:rFonts w:eastAsiaTheme="minorHAnsi"/>
          <w:color w:val="auto"/>
          <w:sz w:val="24"/>
          <w:szCs w:val="24"/>
          <w:lang w:eastAsia="en-US"/>
        </w:rPr>
        <w:t xml:space="preserve">, </w:t>
      </w:r>
      <w:r w:rsidR="00A30590">
        <w:rPr>
          <w:rFonts w:eastAsiaTheme="minorHAnsi"/>
          <w:color w:val="auto"/>
          <w:sz w:val="24"/>
          <w:szCs w:val="24"/>
          <w:lang w:eastAsia="en-US"/>
        </w:rPr>
        <w:t>по этой причине порошок</w:t>
      </w:r>
      <w:r w:rsidRPr="00A30590">
        <w:rPr>
          <w:rFonts w:eastAsiaTheme="minorHAnsi"/>
          <w:color w:val="auto"/>
          <w:sz w:val="24"/>
          <w:szCs w:val="24"/>
          <w:lang w:eastAsia="en-US"/>
        </w:rPr>
        <w:t xml:space="preserve">, используемый для проведения </w:t>
      </w:r>
      <w:r w:rsidR="00A30590">
        <w:rPr>
          <w:rFonts w:eastAsiaTheme="minorHAnsi"/>
          <w:color w:val="auto"/>
          <w:sz w:val="24"/>
          <w:szCs w:val="24"/>
          <w:lang w:eastAsia="en-US"/>
        </w:rPr>
        <w:t>квалификации</w:t>
      </w:r>
      <w:r w:rsidRPr="00A30590">
        <w:rPr>
          <w:rFonts w:eastAsiaTheme="minorHAnsi"/>
          <w:color w:val="auto"/>
          <w:sz w:val="24"/>
          <w:szCs w:val="24"/>
          <w:lang w:eastAsia="en-US"/>
        </w:rPr>
        <w:t xml:space="preserve">, должен оставаться настолько устойчивым, насколько это практически возможно </w:t>
      </w:r>
      <w:r w:rsidRPr="00A30590">
        <w:rPr>
          <w:rFonts w:eastAsiaTheme="minorHAnsi"/>
          <w:color w:val="auto"/>
          <w:sz w:val="24"/>
          <w:szCs w:val="24"/>
          <w:lang w:eastAsia="en-US"/>
        </w:rPr>
        <w:lastRenderedPageBreak/>
        <w:t>(например, при использовании первичного сырья, поскольку целью квалификации является проверка стабильности работы установки в долгосрочной перспективе).</w:t>
      </w:r>
    </w:p>
    <w:p w14:paraId="6D79EFFB" w14:textId="6EF7D6A0" w:rsidR="00091900" w:rsidRPr="00EA554F" w:rsidRDefault="00091900" w:rsidP="0012729B">
      <w:pPr>
        <w:pStyle w:val="1OsnAbz"/>
        <w:spacing w:before="0" w:after="0" w:line="360" w:lineRule="auto"/>
        <w:ind w:firstLine="709"/>
        <w:rPr>
          <w:rFonts w:eastAsiaTheme="minorHAnsi"/>
          <w:color w:val="auto"/>
          <w:sz w:val="24"/>
          <w:szCs w:val="24"/>
          <w:lang w:eastAsia="en-US"/>
        </w:rPr>
      </w:pPr>
      <w:r w:rsidRPr="00B74B70">
        <w:rPr>
          <w:rFonts w:eastAsiaTheme="minorHAnsi"/>
          <w:color w:val="auto"/>
          <w:sz w:val="24"/>
          <w:szCs w:val="24"/>
          <w:lang w:eastAsia="en-US"/>
        </w:rPr>
        <w:t xml:space="preserve">5.4.1 Технические условия на </w:t>
      </w:r>
      <w:r w:rsidR="00EA554F" w:rsidRPr="00B74B70">
        <w:rPr>
          <w:rFonts w:eastAsiaTheme="minorHAnsi"/>
          <w:color w:val="auto"/>
          <w:sz w:val="24"/>
          <w:szCs w:val="24"/>
          <w:lang w:eastAsia="en-US"/>
        </w:rPr>
        <w:t>используемое сырье</w:t>
      </w:r>
      <w:r w:rsidRPr="00B74B70">
        <w:rPr>
          <w:rFonts w:eastAsiaTheme="minorHAnsi"/>
          <w:color w:val="auto"/>
          <w:sz w:val="24"/>
          <w:szCs w:val="24"/>
          <w:lang w:eastAsia="en-US"/>
        </w:rPr>
        <w:t xml:space="preserve"> должны включать, в частности, химический состав, гранулометрический состав и </w:t>
      </w:r>
      <w:r w:rsidR="00EA554F" w:rsidRPr="00B74B70">
        <w:rPr>
          <w:rFonts w:eastAsiaTheme="minorHAnsi"/>
          <w:color w:val="auto"/>
          <w:sz w:val="24"/>
          <w:szCs w:val="24"/>
          <w:lang w:eastAsia="en-US"/>
        </w:rPr>
        <w:t>технологию</w:t>
      </w:r>
      <w:r w:rsidRPr="00B74B70">
        <w:rPr>
          <w:rFonts w:eastAsiaTheme="minorHAnsi"/>
          <w:color w:val="auto"/>
          <w:sz w:val="24"/>
          <w:szCs w:val="24"/>
          <w:lang w:eastAsia="en-US"/>
        </w:rPr>
        <w:t xml:space="preserve"> производства.</w:t>
      </w:r>
    </w:p>
    <w:p w14:paraId="79F86BE3" w14:textId="77777777" w:rsidR="00091900" w:rsidRPr="003946D9" w:rsidRDefault="00091900" w:rsidP="0012729B">
      <w:pPr>
        <w:pStyle w:val="1OsnAbz"/>
        <w:spacing w:before="0" w:after="0" w:line="360" w:lineRule="auto"/>
        <w:ind w:firstLine="709"/>
        <w:rPr>
          <w:rFonts w:eastAsiaTheme="minorHAnsi"/>
          <w:color w:val="auto"/>
          <w:sz w:val="24"/>
          <w:szCs w:val="24"/>
          <w:lang w:eastAsia="en-US"/>
        </w:rPr>
      </w:pPr>
      <w:r w:rsidRPr="003946D9">
        <w:rPr>
          <w:rFonts w:eastAsiaTheme="minorHAnsi"/>
          <w:color w:val="auto"/>
          <w:sz w:val="24"/>
          <w:szCs w:val="24"/>
          <w:lang w:eastAsia="en-US"/>
        </w:rPr>
        <w:t>5.5 Порошок должен храниться в защитной среде для предотвращения загрязнения и поглощения влаги.</w:t>
      </w:r>
    </w:p>
    <w:p w14:paraId="284FF773" w14:textId="5895A424" w:rsidR="003946D9" w:rsidRDefault="00091900" w:rsidP="0012729B">
      <w:pPr>
        <w:pStyle w:val="1OsnAbz"/>
        <w:spacing w:before="0" w:after="0" w:line="360" w:lineRule="auto"/>
        <w:ind w:firstLine="709"/>
        <w:rPr>
          <w:rFonts w:eastAsiaTheme="minorHAnsi"/>
          <w:color w:val="auto"/>
          <w:sz w:val="24"/>
          <w:szCs w:val="24"/>
          <w:lang w:eastAsia="en-US"/>
        </w:rPr>
      </w:pPr>
      <w:r w:rsidRPr="003946D9">
        <w:rPr>
          <w:rFonts w:eastAsiaTheme="minorHAnsi"/>
          <w:color w:val="auto"/>
          <w:sz w:val="24"/>
          <w:szCs w:val="24"/>
          <w:lang w:eastAsia="en-US"/>
        </w:rPr>
        <w:t xml:space="preserve">5.6 Допускается применение использованного порошка (требования к использованному порошку, </w:t>
      </w:r>
      <w:r w:rsidR="003946D9" w:rsidRPr="003946D9">
        <w:rPr>
          <w:rFonts w:eastAsiaTheme="minorHAnsi"/>
          <w:color w:val="auto"/>
          <w:sz w:val="24"/>
          <w:szCs w:val="24"/>
          <w:lang w:eastAsia="en-US"/>
        </w:rPr>
        <w:t>при использовании</w:t>
      </w:r>
      <w:r w:rsidRPr="003946D9">
        <w:rPr>
          <w:rFonts w:eastAsiaTheme="minorHAnsi"/>
          <w:color w:val="auto"/>
          <w:sz w:val="24"/>
          <w:szCs w:val="24"/>
          <w:lang w:eastAsia="en-US"/>
        </w:rPr>
        <w:t xml:space="preserve"> керамического ракеля </w:t>
      </w:r>
      <w:r w:rsidR="003946D9" w:rsidRPr="003946D9">
        <w:rPr>
          <w:rFonts w:eastAsiaTheme="minorHAnsi"/>
          <w:color w:val="auto"/>
          <w:sz w:val="24"/>
          <w:szCs w:val="24"/>
          <w:lang w:eastAsia="en-US"/>
        </w:rPr>
        <w:t xml:space="preserve">системы разравнивания </w:t>
      </w:r>
      <w:r w:rsidR="00B74B70">
        <w:rPr>
          <w:rFonts w:eastAsiaTheme="minorHAnsi"/>
          <w:color w:val="auto"/>
          <w:sz w:val="24"/>
          <w:szCs w:val="24"/>
          <w:lang w:eastAsia="en-US"/>
        </w:rPr>
        <w:t>порошка</w:t>
      </w:r>
      <w:r w:rsidRPr="003946D9">
        <w:rPr>
          <w:rFonts w:eastAsiaTheme="minorHAnsi"/>
          <w:color w:val="auto"/>
          <w:sz w:val="24"/>
          <w:szCs w:val="24"/>
          <w:lang w:eastAsia="en-US"/>
        </w:rPr>
        <w:t>, приведены в 7.1.1.4.1). Соотношение первичного и использованного порошка должно быть задокументировано и заявлено для каждой серии деталей в плане производства (</w:t>
      </w:r>
      <w:r w:rsidR="00B74B70">
        <w:rPr>
          <w:rFonts w:eastAsiaTheme="minorHAnsi"/>
          <w:color w:val="auto"/>
          <w:sz w:val="24"/>
          <w:szCs w:val="24"/>
          <w:lang w:eastAsia="en-US"/>
        </w:rPr>
        <w:t>р</w:t>
      </w:r>
      <w:r w:rsidRPr="003946D9">
        <w:rPr>
          <w:rFonts w:eastAsiaTheme="minorHAnsi"/>
          <w:color w:val="auto"/>
          <w:sz w:val="24"/>
          <w:szCs w:val="24"/>
          <w:lang w:eastAsia="en-US"/>
        </w:rPr>
        <w:t xml:space="preserve">аздел 10). Автоматические системы подачи порошка могут не допускать точного измерения соотношения первичного и использованного порошка и его регистрации в плане производства. В таких системах сырье считается использованным порошком. Максимальное допустимое число раз применения использованного порошка, а также максимальное допустимое число раз обработки любой части партии порошка в рабочей камере должны быть утверждены в соответствии с </w:t>
      </w:r>
      <w:r w:rsidR="003946D9">
        <w:rPr>
          <w:rFonts w:eastAsiaTheme="minorHAnsi"/>
          <w:color w:val="auto"/>
          <w:sz w:val="24"/>
          <w:szCs w:val="24"/>
          <w:lang w:eastAsia="en-US"/>
        </w:rPr>
        <w:t xml:space="preserve">п. </w:t>
      </w:r>
      <w:r w:rsidRPr="003946D9">
        <w:rPr>
          <w:rFonts w:eastAsiaTheme="minorHAnsi"/>
          <w:color w:val="auto"/>
          <w:sz w:val="24"/>
          <w:szCs w:val="24"/>
          <w:lang w:eastAsia="en-US"/>
        </w:rPr>
        <w:t xml:space="preserve">7.3. </w:t>
      </w:r>
    </w:p>
    <w:p w14:paraId="37F7C347" w14:textId="62D542DD" w:rsidR="00104B29" w:rsidRPr="003946D9" w:rsidRDefault="00091900" w:rsidP="0012729B">
      <w:pPr>
        <w:pStyle w:val="1OsnAbz"/>
        <w:spacing w:before="0" w:after="0" w:line="360" w:lineRule="auto"/>
        <w:ind w:firstLine="709"/>
        <w:rPr>
          <w:rFonts w:eastAsiaTheme="minorHAnsi"/>
          <w:color w:val="auto"/>
          <w:sz w:val="24"/>
          <w:szCs w:val="24"/>
          <w:lang w:eastAsia="en-US"/>
        </w:rPr>
      </w:pPr>
      <w:r w:rsidRPr="003946D9">
        <w:rPr>
          <w:rFonts w:eastAsiaTheme="minorHAnsi"/>
          <w:color w:val="auto"/>
          <w:sz w:val="24"/>
          <w:szCs w:val="24"/>
          <w:lang w:eastAsia="en-US"/>
        </w:rPr>
        <w:t xml:space="preserve">После цикла построения любой оставшийся использованный порошок </w:t>
      </w:r>
      <w:r w:rsidR="003946D9">
        <w:rPr>
          <w:rFonts w:eastAsiaTheme="minorHAnsi"/>
          <w:color w:val="auto"/>
          <w:sz w:val="24"/>
          <w:szCs w:val="24"/>
          <w:lang w:eastAsia="en-US"/>
        </w:rPr>
        <w:t>допускается</w:t>
      </w:r>
      <w:r w:rsidRPr="003946D9">
        <w:rPr>
          <w:rFonts w:eastAsiaTheme="minorHAnsi"/>
          <w:color w:val="auto"/>
          <w:sz w:val="24"/>
          <w:szCs w:val="24"/>
          <w:lang w:eastAsia="en-US"/>
        </w:rPr>
        <w:t xml:space="preserve"> смеш</w:t>
      </w:r>
      <w:r w:rsidR="003946D9">
        <w:rPr>
          <w:rFonts w:eastAsiaTheme="minorHAnsi"/>
          <w:color w:val="auto"/>
          <w:sz w:val="24"/>
          <w:szCs w:val="24"/>
          <w:lang w:eastAsia="en-US"/>
        </w:rPr>
        <w:t>ив</w:t>
      </w:r>
      <w:r w:rsidRPr="003946D9">
        <w:rPr>
          <w:rFonts w:eastAsiaTheme="minorHAnsi"/>
          <w:color w:val="auto"/>
          <w:sz w:val="24"/>
          <w:szCs w:val="24"/>
          <w:lang w:eastAsia="en-US"/>
        </w:rPr>
        <w:t xml:space="preserve">ать с первичным порошком для обеспечения достаточного количества </w:t>
      </w:r>
      <w:r w:rsidRPr="00B74B70">
        <w:rPr>
          <w:rFonts w:eastAsiaTheme="minorHAnsi"/>
          <w:color w:val="auto"/>
          <w:sz w:val="24"/>
          <w:szCs w:val="24"/>
          <w:lang w:eastAsia="en-US"/>
        </w:rPr>
        <w:t xml:space="preserve">порошка для следующего цикла построения. Основные свойства порошка, влияющие на его квалификацию в соответствии с 7.3, должны регулярно </w:t>
      </w:r>
      <w:r w:rsidR="000F7D50" w:rsidRPr="00B74B70">
        <w:rPr>
          <w:rFonts w:eastAsiaTheme="minorHAnsi"/>
          <w:color w:val="auto"/>
          <w:sz w:val="24"/>
          <w:szCs w:val="24"/>
          <w:lang w:eastAsia="en-US"/>
        </w:rPr>
        <w:t>подвергаться контролю</w:t>
      </w:r>
      <w:r w:rsidRPr="00B74B70">
        <w:rPr>
          <w:rFonts w:eastAsiaTheme="minorHAnsi"/>
          <w:color w:val="auto"/>
          <w:sz w:val="24"/>
          <w:szCs w:val="24"/>
          <w:lang w:eastAsia="en-US"/>
        </w:rPr>
        <w:t>. Весь использованный порошок подлежит просеиванию с помощью сита с подходящим размером ячеек для удаления любых агломераций. Все порошковые сита, используемые для производства</w:t>
      </w:r>
      <w:r w:rsidRPr="003946D9">
        <w:rPr>
          <w:rFonts w:eastAsiaTheme="minorHAnsi"/>
          <w:color w:val="auto"/>
          <w:sz w:val="24"/>
          <w:szCs w:val="24"/>
          <w:lang w:eastAsia="en-US"/>
        </w:rPr>
        <w:t xml:space="preserve"> деталей, должны иметь сертификат соответствия </w:t>
      </w:r>
      <w:r w:rsidR="000F7D50">
        <w:rPr>
          <w:rFonts w:eastAsiaTheme="minorHAnsi"/>
          <w:color w:val="auto"/>
          <w:sz w:val="24"/>
          <w:szCs w:val="24"/>
          <w:lang w:eastAsia="en-US"/>
        </w:rPr>
        <w:t>требованиям</w:t>
      </w:r>
      <w:r w:rsidRPr="003946D9">
        <w:rPr>
          <w:rFonts w:eastAsiaTheme="minorHAnsi"/>
          <w:color w:val="auto"/>
          <w:sz w:val="24"/>
          <w:szCs w:val="24"/>
          <w:lang w:eastAsia="en-US"/>
        </w:rPr>
        <w:t xml:space="preserve"> ISO 9044 или </w:t>
      </w:r>
      <w:r w:rsidR="000F7D50">
        <w:rPr>
          <w:rFonts w:eastAsiaTheme="minorHAnsi"/>
          <w:color w:val="auto"/>
          <w:sz w:val="24"/>
          <w:szCs w:val="24"/>
          <w:lang w:val="en-US" w:eastAsia="en-US"/>
        </w:rPr>
        <w:t>ASTM</w:t>
      </w:r>
      <w:r w:rsidRPr="003946D9">
        <w:rPr>
          <w:rFonts w:eastAsiaTheme="minorHAnsi"/>
          <w:color w:val="auto"/>
          <w:sz w:val="24"/>
          <w:szCs w:val="24"/>
          <w:lang w:eastAsia="en-US"/>
        </w:rPr>
        <w:t xml:space="preserve"> E11.</w:t>
      </w:r>
    </w:p>
    <w:p w14:paraId="690EE991" w14:textId="413037E1" w:rsidR="00091900" w:rsidRPr="000F7D50" w:rsidRDefault="00091900" w:rsidP="00B74B70">
      <w:pPr>
        <w:pStyle w:val="1OsnAbz"/>
        <w:spacing w:before="0" w:after="0" w:line="360" w:lineRule="auto"/>
        <w:rPr>
          <w:b/>
          <w:sz w:val="24"/>
          <w:szCs w:val="24"/>
        </w:rPr>
      </w:pPr>
    </w:p>
    <w:p w14:paraId="2C59CA52" w14:textId="77777777" w:rsidR="000F7D50" w:rsidRPr="000F7D50" w:rsidRDefault="000F7D50" w:rsidP="00B74B70">
      <w:pPr>
        <w:spacing w:after="0" w:line="360" w:lineRule="auto"/>
        <w:ind w:firstLine="709"/>
        <w:jc w:val="both"/>
        <w:rPr>
          <w:rFonts w:ascii="Arial" w:eastAsia="MS Mincho" w:hAnsi="Arial" w:cs="Arial"/>
          <w:b/>
          <w:color w:val="000000"/>
          <w:sz w:val="24"/>
          <w:szCs w:val="24"/>
          <w:lang w:eastAsia="ru-RU"/>
        </w:rPr>
      </w:pPr>
      <w:r w:rsidRPr="000F7D50">
        <w:rPr>
          <w:rFonts w:ascii="Arial" w:eastAsia="MS Mincho" w:hAnsi="Arial" w:cs="Arial"/>
          <w:b/>
          <w:color w:val="000000"/>
          <w:sz w:val="24"/>
          <w:szCs w:val="24"/>
          <w:lang w:eastAsia="ru-RU"/>
        </w:rPr>
        <w:t>6. Требования к персоналу</w:t>
      </w:r>
    </w:p>
    <w:p w14:paraId="0BB370BA" w14:textId="42A1D054" w:rsidR="000F7D50" w:rsidRPr="000F7D50" w:rsidRDefault="000F7D50" w:rsidP="00B74B70">
      <w:pPr>
        <w:spacing w:after="0" w:line="360" w:lineRule="auto"/>
        <w:ind w:firstLine="709"/>
        <w:jc w:val="both"/>
        <w:rPr>
          <w:rFonts w:ascii="Arial" w:hAnsi="Arial" w:cs="Arial"/>
          <w:sz w:val="24"/>
          <w:szCs w:val="24"/>
        </w:rPr>
      </w:pPr>
      <w:r w:rsidRPr="000F7D50">
        <w:rPr>
          <w:rFonts w:ascii="Arial" w:hAnsi="Arial" w:cs="Arial"/>
          <w:sz w:val="24"/>
          <w:szCs w:val="24"/>
        </w:rPr>
        <w:t>6.1 Должны применяться требо</w:t>
      </w:r>
      <w:r>
        <w:rPr>
          <w:rFonts w:ascii="Arial" w:hAnsi="Arial" w:cs="Arial"/>
          <w:sz w:val="24"/>
          <w:szCs w:val="24"/>
        </w:rPr>
        <w:t>вания по квалификации персонала в соответствии с</w:t>
      </w:r>
      <w:r w:rsidRPr="000F7D50">
        <w:rPr>
          <w:rFonts w:ascii="Arial" w:hAnsi="Arial" w:cs="Arial"/>
          <w:sz w:val="24"/>
          <w:szCs w:val="24"/>
        </w:rPr>
        <w:t xml:space="preserve"> ISO 13485, включая соответствующее образование, подготовку, навыки и опыт.</w:t>
      </w:r>
    </w:p>
    <w:p w14:paraId="7DF8473D" w14:textId="48B1076E" w:rsidR="000F7D50" w:rsidRPr="004E4DDA" w:rsidRDefault="000F7D50" w:rsidP="00B74B70">
      <w:pPr>
        <w:spacing w:after="0" w:line="360" w:lineRule="auto"/>
        <w:ind w:firstLine="709"/>
        <w:jc w:val="both"/>
        <w:rPr>
          <w:rFonts w:ascii="Arial" w:hAnsi="Arial" w:cs="Arial"/>
          <w:sz w:val="24"/>
          <w:szCs w:val="24"/>
        </w:rPr>
      </w:pPr>
      <w:r w:rsidRPr="004E4DDA">
        <w:rPr>
          <w:rFonts w:ascii="Arial" w:hAnsi="Arial" w:cs="Arial"/>
          <w:sz w:val="24"/>
          <w:szCs w:val="24"/>
        </w:rPr>
        <w:t>6.2 Менеджер по производству, оператор установки или программист построения (см. раздел</w:t>
      </w:r>
      <w:r w:rsidRPr="000F7D50">
        <w:rPr>
          <w:rFonts w:ascii="Arial" w:hAnsi="Arial" w:cs="Arial"/>
          <w:sz w:val="24"/>
          <w:szCs w:val="24"/>
        </w:rPr>
        <w:t xml:space="preserve"> 3) должны пройти подготовку по аппаратному и программному </w:t>
      </w:r>
      <w:r w:rsidRPr="000F7D50">
        <w:rPr>
          <w:rFonts w:ascii="Arial" w:hAnsi="Arial" w:cs="Arial"/>
          <w:sz w:val="24"/>
          <w:szCs w:val="24"/>
        </w:rPr>
        <w:lastRenderedPageBreak/>
        <w:t>обеспечению установки для синтеза на подложке у производи</w:t>
      </w:r>
      <w:r w:rsidR="00240847">
        <w:rPr>
          <w:rFonts w:ascii="Arial" w:hAnsi="Arial" w:cs="Arial"/>
          <w:sz w:val="24"/>
          <w:szCs w:val="24"/>
        </w:rPr>
        <w:t xml:space="preserve">теля установки или в специальном </w:t>
      </w:r>
      <w:r w:rsidR="00240847" w:rsidRPr="004E4DDA">
        <w:rPr>
          <w:rFonts w:ascii="Arial" w:hAnsi="Arial" w:cs="Arial"/>
          <w:sz w:val="24"/>
          <w:szCs w:val="24"/>
        </w:rPr>
        <w:t>учреждении</w:t>
      </w:r>
      <w:r w:rsidRPr="004E4DDA">
        <w:rPr>
          <w:rFonts w:ascii="Arial" w:hAnsi="Arial" w:cs="Arial"/>
          <w:sz w:val="24"/>
          <w:szCs w:val="24"/>
        </w:rPr>
        <w:t>, если это необходимо.</w:t>
      </w:r>
    </w:p>
    <w:p w14:paraId="38D1EDCA" w14:textId="670886B1" w:rsidR="000F7D50" w:rsidRPr="000F7D50" w:rsidRDefault="000F7D50" w:rsidP="00B74B70">
      <w:pPr>
        <w:spacing w:after="0" w:line="360" w:lineRule="auto"/>
        <w:ind w:firstLine="709"/>
        <w:jc w:val="both"/>
        <w:rPr>
          <w:rFonts w:ascii="Arial" w:hAnsi="Arial" w:cs="Arial"/>
          <w:sz w:val="24"/>
          <w:szCs w:val="24"/>
        </w:rPr>
      </w:pPr>
      <w:r w:rsidRPr="004E4DDA">
        <w:rPr>
          <w:rFonts w:ascii="Arial" w:hAnsi="Arial" w:cs="Arial"/>
          <w:sz w:val="24"/>
          <w:szCs w:val="24"/>
        </w:rPr>
        <w:t xml:space="preserve">6.3. В отношении установок, квалифицированных согласно 7.3, производитель </w:t>
      </w:r>
      <w:r w:rsidR="00240847" w:rsidRPr="004E4DDA">
        <w:rPr>
          <w:rFonts w:ascii="Arial" w:hAnsi="Arial" w:cs="Arial"/>
          <w:sz w:val="24"/>
          <w:szCs w:val="24"/>
        </w:rPr>
        <w:t xml:space="preserve">оборудования </w:t>
      </w:r>
      <w:r w:rsidRPr="004E4DDA">
        <w:rPr>
          <w:rFonts w:ascii="Arial" w:hAnsi="Arial" w:cs="Arial"/>
          <w:sz w:val="24"/>
          <w:szCs w:val="24"/>
        </w:rPr>
        <w:t>должен обеспечить непрерывное обучение по мере приобретения и внедрения нового аппаратного и программного обеспечения. Данные о такой подготовке должны храниться в базе данных подготовки сотрудников в соответствии</w:t>
      </w:r>
      <w:r w:rsidRPr="000F7D50">
        <w:rPr>
          <w:rFonts w:ascii="Arial" w:hAnsi="Arial" w:cs="Arial"/>
          <w:sz w:val="24"/>
          <w:szCs w:val="24"/>
        </w:rPr>
        <w:t xml:space="preserve"> с </w:t>
      </w:r>
      <w:r w:rsidR="00C736CE">
        <w:rPr>
          <w:rFonts w:ascii="Arial" w:hAnsi="Arial" w:cs="Arial"/>
          <w:sz w:val="24"/>
          <w:szCs w:val="24"/>
        </w:rPr>
        <w:t>с</w:t>
      </w:r>
      <w:r w:rsidRPr="000F7D50">
        <w:rPr>
          <w:rFonts w:ascii="Arial" w:hAnsi="Arial" w:cs="Arial"/>
          <w:sz w:val="24"/>
          <w:szCs w:val="24"/>
        </w:rPr>
        <w:t>истемой менеджмента качества</w:t>
      </w:r>
      <w:r w:rsidR="00C736CE">
        <w:rPr>
          <w:rFonts w:ascii="Arial" w:hAnsi="Arial" w:cs="Arial"/>
          <w:sz w:val="24"/>
          <w:szCs w:val="24"/>
        </w:rPr>
        <w:t xml:space="preserve"> предприятия</w:t>
      </w:r>
      <w:r w:rsidRPr="000F7D50">
        <w:rPr>
          <w:rFonts w:ascii="Arial" w:hAnsi="Arial" w:cs="Arial"/>
          <w:sz w:val="24"/>
          <w:szCs w:val="24"/>
        </w:rPr>
        <w:t xml:space="preserve"> (например, ISO 9001, ISO 13485, </w:t>
      </w:r>
      <w:bookmarkStart w:id="3" w:name="bookmark4"/>
      <w:r w:rsidRPr="000F7D50">
        <w:rPr>
          <w:rFonts w:ascii="Arial" w:hAnsi="Arial" w:cs="Arial"/>
          <w:sz w:val="24"/>
          <w:szCs w:val="24"/>
        </w:rPr>
        <w:t>ASQC C1, AS 9100) для сведения клиентов или внешних регулирующих органов.</w:t>
      </w:r>
      <w:bookmarkEnd w:id="3"/>
    </w:p>
    <w:p w14:paraId="689C3752" w14:textId="77777777" w:rsidR="000F7D50" w:rsidRPr="000F7D50" w:rsidRDefault="000F7D50" w:rsidP="00B74B70">
      <w:pPr>
        <w:spacing w:after="0" w:line="360" w:lineRule="auto"/>
        <w:ind w:firstLine="709"/>
        <w:jc w:val="both"/>
        <w:rPr>
          <w:rFonts w:ascii="Arial" w:hAnsi="Arial" w:cs="Arial"/>
          <w:sz w:val="24"/>
          <w:szCs w:val="24"/>
        </w:rPr>
      </w:pPr>
      <w:r w:rsidRPr="000F7D50">
        <w:rPr>
          <w:rFonts w:ascii="Arial" w:hAnsi="Arial" w:cs="Arial"/>
          <w:sz w:val="24"/>
          <w:szCs w:val="24"/>
        </w:rPr>
        <w:t>6.4 Квалифицированным персоналом считаются только лица, прошедшие подготовку в соответствии с пунктами 6.1 и 6.2.</w:t>
      </w:r>
    </w:p>
    <w:p w14:paraId="71DC86A8" w14:textId="61DE77C5" w:rsidR="00091900" w:rsidRDefault="00091900" w:rsidP="00B74B70">
      <w:pPr>
        <w:pStyle w:val="1OsnAbz"/>
        <w:spacing w:before="0" w:after="0" w:line="360" w:lineRule="auto"/>
      </w:pPr>
    </w:p>
    <w:p w14:paraId="045B9D62" w14:textId="323D09E0" w:rsidR="00C736CE" w:rsidRPr="007A48B5" w:rsidRDefault="00C736CE" w:rsidP="00B74B70">
      <w:pPr>
        <w:spacing w:after="0" w:line="360" w:lineRule="auto"/>
        <w:jc w:val="both"/>
        <w:rPr>
          <w:rFonts w:ascii="Arial" w:hAnsi="Arial" w:cs="Arial"/>
          <w:b/>
          <w:sz w:val="24"/>
          <w:szCs w:val="24"/>
        </w:rPr>
      </w:pPr>
      <w:r w:rsidRPr="007A48B5">
        <w:rPr>
          <w:rFonts w:ascii="Arial" w:hAnsi="Arial" w:cs="Arial"/>
          <w:b/>
          <w:sz w:val="24"/>
          <w:szCs w:val="24"/>
          <w:lang w:bidi="en-US"/>
        </w:rPr>
        <w:t xml:space="preserve">7. </w:t>
      </w:r>
      <w:r w:rsidR="00D43D11">
        <w:rPr>
          <w:rFonts w:ascii="Arial" w:hAnsi="Arial" w:cs="Arial"/>
          <w:b/>
          <w:sz w:val="24"/>
          <w:szCs w:val="24"/>
          <w:lang w:bidi="en-US"/>
        </w:rPr>
        <w:t>Требования к к</w:t>
      </w:r>
      <w:r w:rsidRPr="007A48B5">
        <w:rPr>
          <w:rFonts w:ascii="Arial" w:hAnsi="Arial" w:cs="Arial"/>
          <w:b/>
          <w:sz w:val="24"/>
          <w:szCs w:val="24"/>
          <w:lang w:bidi="en-US"/>
        </w:rPr>
        <w:t>валификаци</w:t>
      </w:r>
      <w:r w:rsidR="00D43D11">
        <w:rPr>
          <w:rFonts w:ascii="Arial" w:hAnsi="Arial" w:cs="Arial"/>
          <w:b/>
          <w:sz w:val="24"/>
          <w:szCs w:val="24"/>
          <w:lang w:bidi="en-US"/>
        </w:rPr>
        <w:t>и</w:t>
      </w:r>
      <w:r w:rsidRPr="007A48B5">
        <w:rPr>
          <w:rFonts w:ascii="Arial" w:hAnsi="Arial" w:cs="Arial"/>
          <w:b/>
          <w:sz w:val="24"/>
          <w:szCs w:val="24"/>
          <w:lang w:bidi="en-US"/>
        </w:rPr>
        <w:t xml:space="preserve"> </w:t>
      </w:r>
    </w:p>
    <w:p w14:paraId="49B1755E" w14:textId="77777777" w:rsidR="00C736CE" w:rsidRPr="007A48B5" w:rsidRDefault="00C736CE" w:rsidP="00B74B70">
      <w:pPr>
        <w:spacing w:after="0" w:line="360" w:lineRule="auto"/>
        <w:ind w:firstLine="284"/>
        <w:jc w:val="both"/>
        <w:rPr>
          <w:rFonts w:ascii="Arial" w:hAnsi="Arial" w:cs="Arial"/>
          <w:i/>
          <w:sz w:val="24"/>
          <w:szCs w:val="24"/>
          <w:lang w:bidi="en-US"/>
        </w:rPr>
      </w:pPr>
      <w:r w:rsidRPr="007A48B5">
        <w:rPr>
          <w:rFonts w:ascii="Arial" w:hAnsi="Arial" w:cs="Arial"/>
          <w:sz w:val="24"/>
          <w:szCs w:val="24"/>
          <w:lang w:bidi="en-US"/>
        </w:rPr>
        <w:t>7.1</w:t>
      </w:r>
      <w:r w:rsidRPr="007A48B5">
        <w:rPr>
          <w:rFonts w:ascii="Arial" w:hAnsi="Arial" w:cs="Arial"/>
          <w:i/>
          <w:sz w:val="24"/>
          <w:szCs w:val="24"/>
          <w:lang w:bidi="en-US"/>
        </w:rPr>
        <w:t xml:space="preserve"> Проверки перед построением</w:t>
      </w:r>
    </w:p>
    <w:p w14:paraId="37F07CE7" w14:textId="151C26DA" w:rsidR="00C736CE" w:rsidRPr="00B74B70" w:rsidRDefault="00C736CE" w:rsidP="00B74B70">
      <w:pPr>
        <w:spacing w:after="0" w:line="360" w:lineRule="auto"/>
        <w:ind w:firstLine="284"/>
        <w:jc w:val="both"/>
        <w:rPr>
          <w:rFonts w:ascii="Arial" w:hAnsi="Arial" w:cs="Arial"/>
          <w:sz w:val="24"/>
          <w:szCs w:val="24"/>
          <w:lang w:bidi="en-US"/>
        </w:rPr>
      </w:pPr>
      <w:r w:rsidRPr="007A48B5">
        <w:rPr>
          <w:rFonts w:ascii="Arial" w:hAnsi="Arial" w:cs="Arial"/>
          <w:sz w:val="24"/>
          <w:szCs w:val="24"/>
          <w:lang w:bidi="en-US"/>
        </w:rPr>
        <w:t xml:space="preserve">7.1.1 В этом подразделе описываются проверки перед построением, применяемые в отношении всех построений вне зависимости от их назначения (например, </w:t>
      </w:r>
      <w:r w:rsidR="00B74B70" w:rsidRPr="008C6061">
        <w:rPr>
          <w:rFonts w:ascii="Arial" w:hAnsi="Arial" w:cs="Arial"/>
          <w:sz w:val="24"/>
          <w:szCs w:val="24"/>
          <w:lang w:bidi="en-US"/>
        </w:rPr>
        <w:t xml:space="preserve">планово-предупредительное техническое </w:t>
      </w:r>
      <w:r w:rsidR="00B74B70" w:rsidRPr="00B74B70">
        <w:rPr>
          <w:rFonts w:ascii="Arial" w:hAnsi="Arial" w:cs="Arial"/>
          <w:sz w:val="24"/>
          <w:szCs w:val="24"/>
          <w:lang w:bidi="en-US"/>
        </w:rPr>
        <w:t>обслуживание</w:t>
      </w:r>
      <w:r w:rsidRPr="00B74B70">
        <w:rPr>
          <w:rFonts w:ascii="Arial" w:hAnsi="Arial" w:cs="Arial"/>
          <w:sz w:val="24"/>
          <w:szCs w:val="24"/>
          <w:lang w:bidi="en-US"/>
        </w:rPr>
        <w:t>, квалификаци</w:t>
      </w:r>
      <w:r w:rsidR="00B74B70" w:rsidRPr="00B74B70">
        <w:rPr>
          <w:rFonts w:ascii="Arial" w:hAnsi="Arial" w:cs="Arial"/>
          <w:sz w:val="24"/>
          <w:szCs w:val="24"/>
          <w:lang w:bidi="en-US"/>
        </w:rPr>
        <w:t>я</w:t>
      </w:r>
      <w:r w:rsidRPr="00B74B70">
        <w:rPr>
          <w:rFonts w:ascii="Arial" w:hAnsi="Arial" w:cs="Arial"/>
          <w:sz w:val="24"/>
          <w:szCs w:val="24"/>
          <w:lang w:bidi="en-US"/>
        </w:rPr>
        <w:t xml:space="preserve"> установки/проце</w:t>
      </w:r>
      <w:r w:rsidRPr="007A48B5">
        <w:rPr>
          <w:rFonts w:ascii="Arial" w:hAnsi="Arial" w:cs="Arial"/>
          <w:sz w:val="24"/>
          <w:szCs w:val="24"/>
          <w:lang w:bidi="en-US"/>
        </w:rPr>
        <w:t xml:space="preserve">сса, построения </w:t>
      </w:r>
      <w:r w:rsidRPr="00B74B70">
        <w:rPr>
          <w:rFonts w:ascii="Arial" w:hAnsi="Arial" w:cs="Arial"/>
          <w:sz w:val="24"/>
          <w:szCs w:val="24"/>
          <w:lang w:bidi="en-US"/>
        </w:rPr>
        <w:t>масштабирование/калибровка работ и т.д.). Проверки перед построением должны включать</w:t>
      </w:r>
      <w:r w:rsidR="00E25E1A" w:rsidRPr="00B74B70">
        <w:rPr>
          <w:rFonts w:ascii="Arial" w:hAnsi="Arial" w:cs="Arial"/>
          <w:sz w:val="24"/>
          <w:szCs w:val="24"/>
          <w:lang w:bidi="en-US"/>
        </w:rPr>
        <w:t xml:space="preserve"> пункты, приведенные в 7.1.1.1–7.1.1.13.</w:t>
      </w:r>
    </w:p>
    <w:p w14:paraId="1FF47705" w14:textId="68C1E16C" w:rsidR="00C736CE" w:rsidRPr="00B74B70" w:rsidRDefault="00C736CE" w:rsidP="00B74B70">
      <w:pPr>
        <w:spacing w:after="0" w:line="360" w:lineRule="auto"/>
        <w:ind w:firstLine="284"/>
        <w:jc w:val="both"/>
        <w:rPr>
          <w:rFonts w:ascii="Arial" w:hAnsi="Arial" w:cs="Arial"/>
          <w:sz w:val="24"/>
          <w:szCs w:val="24"/>
          <w:lang w:bidi="en-US"/>
        </w:rPr>
      </w:pPr>
      <w:r w:rsidRPr="00B74B70">
        <w:rPr>
          <w:rFonts w:ascii="Arial" w:hAnsi="Arial" w:cs="Arial"/>
          <w:sz w:val="24"/>
          <w:szCs w:val="24"/>
          <w:lang w:bidi="en-US"/>
        </w:rPr>
        <w:t>7.1.1.1 Ведомость технического обслуживания</w:t>
      </w:r>
      <w:r w:rsidR="00DB2CC8" w:rsidRPr="00B74B70">
        <w:rPr>
          <w:rFonts w:ascii="Arial" w:hAnsi="Arial" w:cs="Arial"/>
          <w:sz w:val="24"/>
          <w:szCs w:val="24"/>
          <w:lang w:bidi="en-US"/>
        </w:rPr>
        <w:t xml:space="preserve"> —</w:t>
      </w:r>
      <w:r w:rsidRPr="00B74B70">
        <w:rPr>
          <w:rFonts w:ascii="Arial" w:hAnsi="Arial" w:cs="Arial"/>
          <w:sz w:val="24"/>
          <w:szCs w:val="24"/>
          <w:lang w:bidi="en-US"/>
        </w:rPr>
        <w:t xml:space="preserve"> провер</w:t>
      </w:r>
      <w:r w:rsidR="00DB2CC8" w:rsidRPr="00B74B70">
        <w:rPr>
          <w:rFonts w:ascii="Arial" w:hAnsi="Arial" w:cs="Arial"/>
          <w:sz w:val="24"/>
          <w:szCs w:val="24"/>
          <w:lang w:bidi="en-US"/>
        </w:rPr>
        <w:t>яют</w:t>
      </w:r>
      <w:r w:rsidRPr="00B74B70">
        <w:rPr>
          <w:rFonts w:ascii="Arial" w:hAnsi="Arial" w:cs="Arial"/>
          <w:sz w:val="24"/>
          <w:szCs w:val="24"/>
          <w:lang w:bidi="en-US"/>
        </w:rPr>
        <w:t xml:space="preserve"> ведомость технического обслуживания (см. 7.2.2) и </w:t>
      </w:r>
      <w:r w:rsidR="00DB2CC8" w:rsidRPr="00B74B70">
        <w:rPr>
          <w:rFonts w:ascii="Arial" w:hAnsi="Arial" w:cs="Arial"/>
          <w:sz w:val="24"/>
          <w:szCs w:val="24"/>
          <w:lang w:bidi="en-US"/>
        </w:rPr>
        <w:t xml:space="preserve">статус </w:t>
      </w:r>
      <w:r w:rsidRPr="00B74B70">
        <w:rPr>
          <w:rFonts w:ascii="Arial" w:hAnsi="Arial" w:cs="Arial"/>
          <w:sz w:val="24"/>
          <w:szCs w:val="24"/>
          <w:lang w:bidi="en-US"/>
        </w:rPr>
        <w:t>квалификаци</w:t>
      </w:r>
      <w:r w:rsidR="00DB2CC8" w:rsidRPr="00B74B70">
        <w:rPr>
          <w:rFonts w:ascii="Arial" w:hAnsi="Arial" w:cs="Arial"/>
          <w:sz w:val="24"/>
          <w:szCs w:val="24"/>
          <w:lang w:bidi="en-US"/>
        </w:rPr>
        <w:t>и</w:t>
      </w:r>
      <w:r w:rsidRPr="00B74B70">
        <w:rPr>
          <w:rFonts w:ascii="Arial" w:hAnsi="Arial" w:cs="Arial"/>
          <w:sz w:val="24"/>
          <w:szCs w:val="24"/>
          <w:lang w:bidi="en-US"/>
        </w:rPr>
        <w:t xml:space="preserve"> установки (см. 7.3).</w:t>
      </w:r>
    </w:p>
    <w:p w14:paraId="0086D123" w14:textId="2308F4E3" w:rsidR="00C736CE" w:rsidRPr="007A48B5" w:rsidRDefault="00C736CE" w:rsidP="00B74B70">
      <w:pPr>
        <w:spacing w:after="0" w:line="360" w:lineRule="auto"/>
        <w:ind w:firstLine="284"/>
        <w:jc w:val="both"/>
        <w:rPr>
          <w:rFonts w:ascii="Arial" w:hAnsi="Arial" w:cs="Arial"/>
          <w:sz w:val="24"/>
          <w:szCs w:val="24"/>
          <w:lang w:bidi="en-US"/>
        </w:rPr>
      </w:pPr>
      <w:r w:rsidRPr="007A48B5">
        <w:rPr>
          <w:rFonts w:ascii="Arial" w:hAnsi="Arial" w:cs="Arial"/>
          <w:sz w:val="24"/>
          <w:szCs w:val="24"/>
          <w:lang w:bidi="en-US"/>
        </w:rPr>
        <w:t xml:space="preserve">7.1.1.2 </w:t>
      </w:r>
      <w:r w:rsidR="00E25E1A" w:rsidRPr="007A48B5">
        <w:rPr>
          <w:rFonts w:ascii="Arial" w:hAnsi="Arial" w:cs="Arial"/>
          <w:sz w:val="24"/>
          <w:szCs w:val="24"/>
          <w:lang w:bidi="en-US"/>
        </w:rPr>
        <w:t>К</w:t>
      </w:r>
      <w:r w:rsidRPr="007A48B5">
        <w:rPr>
          <w:rFonts w:ascii="Arial" w:hAnsi="Arial" w:cs="Arial"/>
          <w:sz w:val="24"/>
          <w:szCs w:val="24"/>
          <w:lang w:bidi="en-US"/>
        </w:rPr>
        <w:t>оличество сырья</w:t>
      </w:r>
      <w:r w:rsidR="00E25E1A" w:rsidRPr="007A48B5">
        <w:rPr>
          <w:rFonts w:ascii="Arial" w:hAnsi="Arial" w:cs="Arial"/>
          <w:sz w:val="24"/>
          <w:szCs w:val="24"/>
          <w:lang w:bidi="en-US"/>
        </w:rPr>
        <w:t xml:space="preserve"> –</w:t>
      </w:r>
      <w:r w:rsidRPr="007A48B5">
        <w:rPr>
          <w:rFonts w:ascii="Arial" w:hAnsi="Arial" w:cs="Arial"/>
          <w:sz w:val="24"/>
          <w:szCs w:val="24"/>
          <w:lang w:bidi="en-US"/>
        </w:rPr>
        <w:t xml:space="preserve"> </w:t>
      </w:r>
      <w:r w:rsidR="00E25E1A" w:rsidRPr="007A48B5">
        <w:rPr>
          <w:rFonts w:ascii="Arial" w:hAnsi="Arial" w:cs="Arial"/>
          <w:sz w:val="24"/>
          <w:szCs w:val="24"/>
          <w:lang w:bidi="en-US"/>
        </w:rPr>
        <w:t>проверяют, что</w:t>
      </w:r>
      <w:r w:rsidRPr="007A48B5">
        <w:rPr>
          <w:rFonts w:ascii="Arial" w:hAnsi="Arial" w:cs="Arial"/>
          <w:sz w:val="24"/>
          <w:szCs w:val="24"/>
          <w:lang w:bidi="en-US"/>
        </w:rPr>
        <w:t xml:space="preserve"> в наличии </w:t>
      </w:r>
      <w:r w:rsidR="00E25E1A" w:rsidRPr="007A48B5">
        <w:rPr>
          <w:rFonts w:ascii="Arial" w:hAnsi="Arial" w:cs="Arial"/>
          <w:sz w:val="24"/>
          <w:szCs w:val="24"/>
          <w:lang w:bidi="en-US"/>
        </w:rPr>
        <w:t xml:space="preserve">достаточное количество сырья </w:t>
      </w:r>
      <w:r w:rsidRPr="007A48B5">
        <w:rPr>
          <w:rFonts w:ascii="Arial" w:hAnsi="Arial" w:cs="Arial"/>
          <w:sz w:val="24"/>
          <w:szCs w:val="24"/>
          <w:lang w:bidi="en-US"/>
        </w:rPr>
        <w:t xml:space="preserve">необходимого для </w:t>
      </w:r>
      <w:r w:rsidR="00E25E1A" w:rsidRPr="007A48B5">
        <w:rPr>
          <w:rFonts w:ascii="Arial" w:hAnsi="Arial" w:cs="Arial"/>
          <w:sz w:val="24"/>
          <w:szCs w:val="24"/>
          <w:lang w:bidi="en-US"/>
        </w:rPr>
        <w:t>построения</w:t>
      </w:r>
      <w:r w:rsidRPr="007A48B5">
        <w:rPr>
          <w:rFonts w:ascii="Arial" w:hAnsi="Arial" w:cs="Arial"/>
          <w:sz w:val="24"/>
          <w:szCs w:val="24"/>
          <w:lang w:bidi="en-US"/>
        </w:rPr>
        <w:t>.</w:t>
      </w:r>
    </w:p>
    <w:p w14:paraId="4F11E8C8" w14:textId="6CDE59F7" w:rsidR="00C736CE" w:rsidRPr="007A48B5" w:rsidRDefault="00C736CE" w:rsidP="00B74B70">
      <w:pPr>
        <w:spacing w:after="0" w:line="360" w:lineRule="auto"/>
        <w:ind w:firstLine="284"/>
        <w:jc w:val="both"/>
        <w:rPr>
          <w:rFonts w:ascii="Arial" w:hAnsi="Arial" w:cs="Arial"/>
          <w:sz w:val="24"/>
          <w:szCs w:val="24"/>
          <w:lang w:bidi="en-US"/>
        </w:rPr>
      </w:pPr>
      <w:r w:rsidRPr="007A48B5">
        <w:rPr>
          <w:rFonts w:ascii="Arial" w:hAnsi="Arial" w:cs="Arial"/>
          <w:sz w:val="24"/>
          <w:szCs w:val="24"/>
          <w:lang w:bidi="en-US"/>
        </w:rPr>
        <w:t>7.1.1.3 Платформа построения (плита построения или пусковая плита)</w:t>
      </w:r>
      <w:r w:rsidR="007A48B5" w:rsidRPr="007A48B5">
        <w:rPr>
          <w:rFonts w:ascii="Arial" w:hAnsi="Arial" w:cs="Arial"/>
          <w:sz w:val="24"/>
          <w:szCs w:val="24"/>
          <w:lang w:bidi="en-US"/>
        </w:rPr>
        <w:t xml:space="preserve"> — Проверяют</w:t>
      </w:r>
      <w:r w:rsidRPr="007A48B5">
        <w:rPr>
          <w:rFonts w:ascii="Arial" w:hAnsi="Arial" w:cs="Arial"/>
          <w:sz w:val="24"/>
          <w:szCs w:val="24"/>
          <w:lang w:bidi="en-US"/>
        </w:rPr>
        <w:t>, что серийный номер платформы построения соответствует номеру, указанному в плане производства (</w:t>
      </w:r>
      <w:r w:rsidRPr="00B74B70">
        <w:rPr>
          <w:rFonts w:ascii="Arial" w:hAnsi="Arial" w:cs="Arial"/>
          <w:sz w:val="24"/>
          <w:szCs w:val="24"/>
          <w:lang w:bidi="en-US"/>
        </w:rPr>
        <w:t xml:space="preserve">Раздел 10). На </w:t>
      </w:r>
      <w:r w:rsidRPr="007A48B5">
        <w:rPr>
          <w:rFonts w:ascii="Arial" w:hAnsi="Arial" w:cs="Arial"/>
          <w:sz w:val="24"/>
          <w:szCs w:val="24"/>
          <w:lang w:bidi="en-US"/>
        </w:rPr>
        <w:t xml:space="preserve">поверхности платформы построения не должно быть загрязнений (включая грязь, масло или смазку) и любых дефектов, ведущих к неравномерности подложки. Платформы построения подлежат визуальной проверке и </w:t>
      </w:r>
      <w:proofErr w:type="spellStart"/>
      <w:r w:rsidRPr="007A48B5">
        <w:rPr>
          <w:rFonts w:ascii="Arial" w:hAnsi="Arial" w:cs="Arial"/>
          <w:sz w:val="24"/>
          <w:szCs w:val="24"/>
          <w:lang w:bidi="en-US"/>
        </w:rPr>
        <w:t>забраковке</w:t>
      </w:r>
      <w:proofErr w:type="spellEnd"/>
      <w:r w:rsidRPr="007A48B5">
        <w:rPr>
          <w:rFonts w:ascii="Arial" w:hAnsi="Arial" w:cs="Arial"/>
          <w:sz w:val="24"/>
          <w:szCs w:val="24"/>
          <w:lang w:bidi="en-US"/>
        </w:rPr>
        <w:t xml:space="preserve"> при наличии явных повреждений или несоответствий. Платформа </w:t>
      </w:r>
      <w:r w:rsidR="007A48B5" w:rsidRPr="007A48B5">
        <w:rPr>
          <w:rFonts w:ascii="Arial" w:hAnsi="Arial" w:cs="Arial"/>
          <w:sz w:val="24"/>
          <w:szCs w:val="24"/>
          <w:lang w:bidi="en-US"/>
        </w:rPr>
        <w:t xml:space="preserve">построения </w:t>
      </w:r>
      <w:r w:rsidRPr="007A48B5">
        <w:rPr>
          <w:rFonts w:ascii="Arial" w:hAnsi="Arial" w:cs="Arial"/>
          <w:sz w:val="24"/>
          <w:szCs w:val="24"/>
          <w:lang w:bidi="en-US"/>
        </w:rPr>
        <w:t>должн</w:t>
      </w:r>
      <w:r w:rsidR="007A48B5" w:rsidRPr="007A48B5">
        <w:rPr>
          <w:rFonts w:ascii="Arial" w:hAnsi="Arial" w:cs="Arial"/>
          <w:sz w:val="24"/>
          <w:szCs w:val="24"/>
          <w:lang w:bidi="en-US"/>
        </w:rPr>
        <w:t>а</w:t>
      </w:r>
      <w:r w:rsidRPr="007A48B5">
        <w:rPr>
          <w:rFonts w:ascii="Arial" w:hAnsi="Arial" w:cs="Arial"/>
          <w:sz w:val="24"/>
          <w:szCs w:val="24"/>
          <w:lang w:bidi="en-US"/>
        </w:rPr>
        <w:t xml:space="preserve"> быть установлена в установк</w:t>
      </w:r>
      <w:r w:rsidR="007A48B5" w:rsidRPr="007A48B5">
        <w:rPr>
          <w:rFonts w:ascii="Arial" w:hAnsi="Arial" w:cs="Arial"/>
          <w:sz w:val="24"/>
          <w:szCs w:val="24"/>
          <w:lang w:bidi="en-US"/>
        </w:rPr>
        <w:t>у</w:t>
      </w:r>
      <w:r w:rsidRPr="007A48B5">
        <w:rPr>
          <w:rFonts w:ascii="Arial" w:hAnsi="Arial" w:cs="Arial"/>
          <w:sz w:val="24"/>
          <w:szCs w:val="24"/>
          <w:lang w:bidi="en-US"/>
        </w:rPr>
        <w:t xml:space="preserve"> синтеза на подложке </w:t>
      </w:r>
      <w:r w:rsidR="007A48B5" w:rsidRPr="007A48B5">
        <w:rPr>
          <w:rFonts w:ascii="Arial" w:hAnsi="Arial" w:cs="Arial"/>
          <w:sz w:val="24"/>
          <w:szCs w:val="24"/>
          <w:lang w:bidi="en-US"/>
        </w:rPr>
        <w:t>в соответствии с</w:t>
      </w:r>
      <w:r w:rsidRPr="007A48B5">
        <w:rPr>
          <w:rFonts w:ascii="Arial" w:hAnsi="Arial" w:cs="Arial"/>
          <w:sz w:val="24"/>
          <w:szCs w:val="24"/>
          <w:lang w:bidi="en-US"/>
        </w:rPr>
        <w:t xml:space="preserve"> инструкци</w:t>
      </w:r>
      <w:r w:rsidR="007A48B5" w:rsidRPr="007A48B5">
        <w:rPr>
          <w:rFonts w:ascii="Arial" w:hAnsi="Arial" w:cs="Arial"/>
          <w:sz w:val="24"/>
          <w:szCs w:val="24"/>
          <w:lang w:bidi="en-US"/>
        </w:rPr>
        <w:t xml:space="preserve">ями </w:t>
      </w:r>
      <w:r w:rsidRPr="007A48B5">
        <w:rPr>
          <w:rFonts w:ascii="Arial" w:hAnsi="Arial" w:cs="Arial"/>
          <w:sz w:val="24"/>
          <w:szCs w:val="24"/>
          <w:lang w:bidi="en-US"/>
        </w:rPr>
        <w:t>СМК.</w:t>
      </w:r>
    </w:p>
    <w:p w14:paraId="7D1C1BEB" w14:textId="056C17B6" w:rsidR="00C736CE" w:rsidRPr="00A56437" w:rsidRDefault="00C736CE" w:rsidP="00B74B70">
      <w:pPr>
        <w:spacing w:after="0" w:line="360" w:lineRule="auto"/>
        <w:ind w:firstLine="284"/>
        <w:jc w:val="both"/>
        <w:rPr>
          <w:rFonts w:ascii="Arial" w:hAnsi="Arial" w:cs="Arial"/>
          <w:sz w:val="24"/>
          <w:szCs w:val="24"/>
          <w:lang w:bidi="en-US"/>
        </w:rPr>
      </w:pPr>
      <w:r w:rsidRPr="00A56437">
        <w:rPr>
          <w:rFonts w:ascii="Arial" w:hAnsi="Arial" w:cs="Arial"/>
          <w:sz w:val="24"/>
          <w:szCs w:val="24"/>
          <w:lang w:bidi="en-US"/>
        </w:rPr>
        <w:t xml:space="preserve">7.1.1.4 Ракель </w:t>
      </w:r>
      <w:r w:rsidR="007A48B5" w:rsidRPr="00A56437">
        <w:rPr>
          <w:rFonts w:ascii="Arial" w:hAnsi="Arial" w:cs="Arial"/>
          <w:sz w:val="24"/>
          <w:szCs w:val="24"/>
          <w:lang w:bidi="en-US"/>
        </w:rPr>
        <w:t xml:space="preserve">системы разравнивания </w:t>
      </w:r>
      <w:r w:rsidR="00B74B70">
        <w:rPr>
          <w:rFonts w:ascii="Arial" w:hAnsi="Arial" w:cs="Arial"/>
          <w:sz w:val="24"/>
          <w:szCs w:val="24"/>
          <w:lang w:bidi="en-US"/>
        </w:rPr>
        <w:t>порошка</w:t>
      </w:r>
      <w:r w:rsidR="007A48B5" w:rsidRPr="00A56437">
        <w:rPr>
          <w:rFonts w:ascii="Arial" w:hAnsi="Arial" w:cs="Arial"/>
          <w:sz w:val="24"/>
          <w:szCs w:val="24"/>
          <w:lang w:bidi="en-US"/>
        </w:rPr>
        <w:t xml:space="preserve"> – </w:t>
      </w:r>
      <w:r w:rsidRPr="00A56437">
        <w:rPr>
          <w:rFonts w:ascii="Arial" w:hAnsi="Arial" w:cs="Arial"/>
          <w:sz w:val="24"/>
          <w:szCs w:val="24"/>
          <w:lang w:bidi="en-US"/>
        </w:rPr>
        <w:t xml:space="preserve"> </w:t>
      </w:r>
      <w:r w:rsidR="007A48B5" w:rsidRPr="00A56437">
        <w:rPr>
          <w:rFonts w:ascii="Arial" w:hAnsi="Arial" w:cs="Arial"/>
          <w:sz w:val="24"/>
          <w:szCs w:val="24"/>
          <w:lang w:bidi="en-US"/>
        </w:rPr>
        <w:t>проверяют</w:t>
      </w:r>
      <w:r w:rsidRPr="00A56437">
        <w:rPr>
          <w:rFonts w:ascii="Arial" w:hAnsi="Arial" w:cs="Arial"/>
          <w:sz w:val="24"/>
          <w:szCs w:val="24"/>
          <w:lang w:bidi="en-US"/>
        </w:rPr>
        <w:t xml:space="preserve"> совместимост</w:t>
      </w:r>
      <w:r w:rsidR="007A48B5" w:rsidRPr="00A56437">
        <w:rPr>
          <w:rFonts w:ascii="Arial" w:hAnsi="Arial" w:cs="Arial"/>
          <w:sz w:val="24"/>
          <w:szCs w:val="24"/>
          <w:lang w:bidi="en-US"/>
        </w:rPr>
        <w:t>ь</w:t>
      </w:r>
      <w:r w:rsidRPr="00A56437">
        <w:rPr>
          <w:rFonts w:ascii="Arial" w:hAnsi="Arial" w:cs="Arial"/>
          <w:sz w:val="24"/>
          <w:szCs w:val="24"/>
          <w:lang w:bidi="en-US"/>
        </w:rPr>
        <w:t xml:space="preserve"> материала </w:t>
      </w:r>
      <w:r w:rsidR="007A48B5" w:rsidRPr="00A56437">
        <w:rPr>
          <w:rFonts w:ascii="Arial" w:hAnsi="Arial" w:cs="Arial"/>
          <w:sz w:val="24"/>
          <w:szCs w:val="24"/>
          <w:lang w:bidi="en-US"/>
        </w:rPr>
        <w:t>ракел</w:t>
      </w:r>
      <w:r w:rsidR="0069491E" w:rsidRPr="00A56437">
        <w:rPr>
          <w:rFonts w:ascii="Arial" w:hAnsi="Arial" w:cs="Arial"/>
          <w:sz w:val="24"/>
          <w:szCs w:val="24"/>
          <w:lang w:bidi="en-US"/>
        </w:rPr>
        <w:t>я</w:t>
      </w:r>
      <w:r w:rsidR="007A48B5" w:rsidRPr="00A56437">
        <w:rPr>
          <w:rFonts w:ascii="Arial" w:hAnsi="Arial" w:cs="Arial"/>
          <w:sz w:val="24"/>
          <w:szCs w:val="24"/>
          <w:lang w:bidi="en-US"/>
        </w:rPr>
        <w:t xml:space="preserve"> </w:t>
      </w:r>
      <w:r w:rsidRPr="00A56437">
        <w:rPr>
          <w:rFonts w:ascii="Arial" w:hAnsi="Arial" w:cs="Arial"/>
          <w:sz w:val="24"/>
          <w:szCs w:val="24"/>
          <w:lang w:bidi="en-US"/>
        </w:rPr>
        <w:t>с сырьем и сплавленным материалом, чистот</w:t>
      </w:r>
      <w:r w:rsidR="0069491E" w:rsidRPr="00A56437">
        <w:rPr>
          <w:rFonts w:ascii="Arial" w:hAnsi="Arial" w:cs="Arial"/>
          <w:sz w:val="24"/>
          <w:szCs w:val="24"/>
          <w:lang w:bidi="en-US"/>
        </w:rPr>
        <w:t>у</w:t>
      </w:r>
      <w:r w:rsidRPr="00A56437">
        <w:rPr>
          <w:rFonts w:ascii="Arial" w:hAnsi="Arial" w:cs="Arial"/>
          <w:sz w:val="24"/>
          <w:szCs w:val="24"/>
          <w:lang w:bidi="en-US"/>
        </w:rPr>
        <w:t>, отсутстви</w:t>
      </w:r>
      <w:r w:rsidR="0069491E" w:rsidRPr="00A56437">
        <w:rPr>
          <w:rFonts w:ascii="Arial" w:hAnsi="Arial" w:cs="Arial"/>
          <w:sz w:val="24"/>
          <w:szCs w:val="24"/>
          <w:lang w:bidi="en-US"/>
        </w:rPr>
        <w:t>е</w:t>
      </w:r>
      <w:r w:rsidRPr="00A56437">
        <w:rPr>
          <w:rFonts w:ascii="Arial" w:hAnsi="Arial" w:cs="Arial"/>
          <w:sz w:val="24"/>
          <w:szCs w:val="24"/>
          <w:lang w:bidi="en-US"/>
        </w:rPr>
        <w:t xml:space="preserve"> любых дефектов, </w:t>
      </w:r>
      <w:r w:rsidR="00ED3AFE" w:rsidRPr="00A56437">
        <w:rPr>
          <w:rFonts w:ascii="Arial" w:hAnsi="Arial" w:cs="Arial"/>
          <w:sz w:val="24"/>
          <w:szCs w:val="24"/>
          <w:lang w:bidi="en-US"/>
        </w:rPr>
        <w:t>приводящих</w:t>
      </w:r>
      <w:r w:rsidRPr="00A56437">
        <w:rPr>
          <w:rFonts w:ascii="Arial" w:hAnsi="Arial" w:cs="Arial"/>
          <w:sz w:val="24"/>
          <w:szCs w:val="24"/>
          <w:lang w:bidi="en-US"/>
        </w:rPr>
        <w:t xml:space="preserve"> к неравномерности </w:t>
      </w:r>
      <w:r w:rsidR="00B23C14" w:rsidRPr="00A56437">
        <w:rPr>
          <w:rFonts w:ascii="Arial" w:hAnsi="Arial" w:cs="Arial"/>
          <w:sz w:val="24"/>
          <w:szCs w:val="24"/>
          <w:lang w:bidi="en-US"/>
        </w:rPr>
        <w:t>подложки</w:t>
      </w:r>
      <w:r w:rsidRPr="00A56437">
        <w:rPr>
          <w:rFonts w:ascii="Arial" w:hAnsi="Arial" w:cs="Arial"/>
          <w:sz w:val="24"/>
          <w:szCs w:val="24"/>
          <w:lang w:bidi="en-US"/>
        </w:rPr>
        <w:t>, и равномерно</w:t>
      </w:r>
      <w:r w:rsidR="0069491E" w:rsidRPr="00A56437">
        <w:rPr>
          <w:rFonts w:ascii="Arial" w:hAnsi="Arial" w:cs="Arial"/>
          <w:sz w:val="24"/>
          <w:szCs w:val="24"/>
          <w:lang w:bidi="en-US"/>
        </w:rPr>
        <w:t>сть</w:t>
      </w:r>
      <w:r w:rsidRPr="00A56437">
        <w:rPr>
          <w:rFonts w:ascii="Arial" w:hAnsi="Arial" w:cs="Arial"/>
          <w:sz w:val="24"/>
          <w:szCs w:val="24"/>
          <w:lang w:bidi="en-US"/>
        </w:rPr>
        <w:t xml:space="preserve"> зазор</w:t>
      </w:r>
      <w:r w:rsidR="0069491E" w:rsidRPr="00A56437">
        <w:rPr>
          <w:rFonts w:ascii="Arial" w:hAnsi="Arial" w:cs="Arial"/>
          <w:sz w:val="24"/>
          <w:szCs w:val="24"/>
          <w:lang w:bidi="en-US"/>
        </w:rPr>
        <w:t>а</w:t>
      </w:r>
      <w:r w:rsidRPr="00A56437">
        <w:rPr>
          <w:rFonts w:ascii="Arial" w:hAnsi="Arial" w:cs="Arial"/>
          <w:sz w:val="24"/>
          <w:szCs w:val="24"/>
          <w:lang w:bidi="en-US"/>
        </w:rPr>
        <w:t xml:space="preserve"> между </w:t>
      </w:r>
      <w:r w:rsidR="00ED3AFE" w:rsidRPr="00A56437">
        <w:rPr>
          <w:rFonts w:ascii="Arial" w:hAnsi="Arial" w:cs="Arial"/>
          <w:sz w:val="24"/>
          <w:szCs w:val="24"/>
          <w:lang w:bidi="en-US"/>
        </w:rPr>
        <w:lastRenderedPageBreak/>
        <w:t>ракел</w:t>
      </w:r>
      <w:r w:rsidR="00A56437" w:rsidRPr="00A56437">
        <w:rPr>
          <w:rFonts w:ascii="Arial" w:hAnsi="Arial" w:cs="Arial"/>
          <w:sz w:val="24"/>
          <w:szCs w:val="24"/>
          <w:lang w:bidi="en-US"/>
        </w:rPr>
        <w:t>ем</w:t>
      </w:r>
      <w:r w:rsidR="00ED3AFE" w:rsidRPr="00A56437">
        <w:rPr>
          <w:rFonts w:ascii="Arial" w:hAnsi="Arial" w:cs="Arial"/>
          <w:sz w:val="24"/>
          <w:szCs w:val="24"/>
          <w:lang w:bidi="en-US"/>
        </w:rPr>
        <w:t xml:space="preserve"> системы разравнивания слоя</w:t>
      </w:r>
      <w:r w:rsidRPr="00A56437">
        <w:rPr>
          <w:rFonts w:ascii="Arial" w:hAnsi="Arial" w:cs="Arial"/>
          <w:sz w:val="24"/>
          <w:szCs w:val="24"/>
          <w:lang w:bidi="en-US"/>
        </w:rPr>
        <w:t xml:space="preserve"> и платформой построения во всех точках</w:t>
      </w:r>
      <w:r w:rsidR="00A8535E">
        <w:rPr>
          <w:rFonts w:ascii="Arial" w:hAnsi="Arial" w:cs="Arial"/>
          <w:sz w:val="24"/>
          <w:szCs w:val="24"/>
          <w:lang w:bidi="en-US"/>
        </w:rPr>
        <w:t xml:space="preserve">, дополнительно проверяют требования, указанный в подпункте </w:t>
      </w:r>
      <w:r w:rsidRPr="00A8535E">
        <w:rPr>
          <w:rFonts w:ascii="Arial" w:hAnsi="Arial" w:cs="Arial"/>
          <w:sz w:val="24"/>
          <w:szCs w:val="24"/>
          <w:lang w:bidi="en-US"/>
        </w:rPr>
        <w:t>10.1.2.2.</w:t>
      </w:r>
    </w:p>
    <w:p w14:paraId="13E1F641" w14:textId="77777777" w:rsidR="004D5440" w:rsidRDefault="00C736CE" w:rsidP="00B74B70">
      <w:pPr>
        <w:spacing w:after="0" w:line="360" w:lineRule="auto"/>
        <w:ind w:firstLine="284"/>
        <w:jc w:val="both"/>
        <w:rPr>
          <w:rFonts w:ascii="Arial" w:hAnsi="Arial" w:cs="Arial"/>
          <w:sz w:val="24"/>
          <w:szCs w:val="24"/>
          <w:lang w:bidi="en-US"/>
        </w:rPr>
      </w:pPr>
      <w:r w:rsidRPr="00A56437">
        <w:rPr>
          <w:rFonts w:ascii="Arial" w:hAnsi="Arial" w:cs="Arial"/>
          <w:sz w:val="24"/>
          <w:szCs w:val="24"/>
          <w:lang w:bidi="en-US"/>
        </w:rPr>
        <w:t xml:space="preserve">7.1.1.4.1 Перед началом </w:t>
      </w:r>
      <w:r w:rsidR="000F4110" w:rsidRPr="00A56437">
        <w:rPr>
          <w:rFonts w:ascii="Arial" w:hAnsi="Arial" w:cs="Arial"/>
          <w:sz w:val="24"/>
          <w:szCs w:val="24"/>
          <w:lang w:bidi="en-US"/>
        </w:rPr>
        <w:t>построения</w:t>
      </w:r>
      <w:r w:rsidRPr="00A56437">
        <w:rPr>
          <w:rFonts w:ascii="Arial" w:hAnsi="Arial" w:cs="Arial"/>
          <w:sz w:val="24"/>
          <w:szCs w:val="24"/>
          <w:lang w:bidi="en-US"/>
        </w:rPr>
        <w:t xml:space="preserve"> необходимо проверить ракель </w:t>
      </w:r>
      <w:r w:rsidR="00B23C14" w:rsidRPr="00A56437">
        <w:rPr>
          <w:rFonts w:ascii="Arial" w:hAnsi="Arial" w:cs="Arial"/>
          <w:sz w:val="24"/>
          <w:szCs w:val="24"/>
          <w:lang w:bidi="en-US"/>
        </w:rPr>
        <w:t xml:space="preserve">системы разравнивания </w:t>
      </w:r>
      <w:r w:rsidR="004D5440">
        <w:rPr>
          <w:rFonts w:ascii="Arial" w:hAnsi="Arial" w:cs="Arial"/>
          <w:sz w:val="24"/>
          <w:szCs w:val="24"/>
          <w:lang w:bidi="en-US"/>
        </w:rPr>
        <w:t>порошка</w:t>
      </w:r>
      <w:r w:rsidRPr="00A56437">
        <w:rPr>
          <w:rFonts w:ascii="Arial" w:hAnsi="Arial" w:cs="Arial"/>
          <w:sz w:val="24"/>
          <w:szCs w:val="24"/>
          <w:lang w:bidi="en-US"/>
        </w:rPr>
        <w:t xml:space="preserve">. Оператор установки должен визуально проверить ракель </w:t>
      </w:r>
      <w:r w:rsidR="000F4110" w:rsidRPr="00A56437">
        <w:rPr>
          <w:rFonts w:ascii="Arial" w:hAnsi="Arial" w:cs="Arial"/>
          <w:sz w:val="24"/>
          <w:szCs w:val="24"/>
          <w:lang w:bidi="en-US"/>
        </w:rPr>
        <w:t xml:space="preserve">системы разравнивания </w:t>
      </w:r>
      <w:r w:rsidR="004D5440">
        <w:rPr>
          <w:rFonts w:ascii="Arial" w:hAnsi="Arial" w:cs="Arial"/>
          <w:sz w:val="24"/>
          <w:szCs w:val="24"/>
          <w:lang w:bidi="en-US"/>
        </w:rPr>
        <w:t>порошка</w:t>
      </w:r>
      <w:r w:rsidR="000F4110" w:rsidRPr="00A56437">
        <w:rPr>
          <w:rFonts w:ascii="Arial" w:hAnsi="Arial" w:cs="Arial"/>
          <w:sz w:val="24"/>
          <w:szCs w:val="24"/>
          <w:lang w:bidi="en-US"/>
        </w:rPr>
        <w:t xml:space="preserve"> </w:t>
      </w:r>
      <w:r w:rsidRPr="00A56437">
        <w:rPr>
          <w:rFonts w:ascii="Arial" w:hAnsi="Arial" w:cs="Arial"/>
          <w:sz w:val="24"/>
          <w:szCs w:val="24"/>
          <w:lang w:bidi="en-US"/>
        </w:rPr>
        <w:t xml:space="preserve">и убедиться, что на ракеле отсутствуют обломки, стружка, мусор или </w:t>
      </w:r>
      <w:r w:rsidR="000F4110" w:rsidRPr="00A56437">
        <w:rPr>
          <w:rFonts w:ascii="Arial" w:hAnsi="Arial" w:cs="Arial"/>
          <w:sz w:val="24"/>
          <w:szCs w:val="24"/>
          <w:lang w:bidi="en-US"/>
        </w:rPr>
        <w:t>какие-либо дефекты</w:t>
      </w:r>
      <w:r w:rsidRPr="00A56437">
        <w:rPr>
          <w:rFonts w:ascii="Arial" w:hAnsi="Arial" w:cs="Arial"/>
          <w:sz w:val="24"/>
          <w:szCs w:val="24"/>
          <w:lang w:bidi="en-US"/>
        </w:rPr>
        <w:t xml:space="preserve">, и что он установлен в соответствии с рекомендациями производителя установки. В установке синтеза на подложке должны </w:t>
      </w:r>
      <w:r w:rsidRPr="004D5440">
        <w:rPr>
          <w:rFonts w:ascii="Arial" w:hAnsi="Arial" w:cs="Arial"/>
          <w:sz w:val="24"/>
          <w:szCs w:val="24"/>
          <w:lang w:bidi="en-US"/>
        </w:rPr>
        <w:t>использоваться только материалы</w:t>
      </w:r>
      <w:r w:rsidR="004D5440" w:rsidRPr="004D5440">
        <w:rPr>
          <w:rFonts w:ascii="Arial" w:hAnsi="Arial" w:cs="Arial"/>
          <w:sz w:val="24"/>
          <w:szCs w:val="24"/>
          <w:lang w:bidi="en-US"/>
        </w:rPr>
        <w:t>, прошедшие квалификацию</w:t>
      </w:r>
      <w:r w:rsidRPr="004D5440">
        <w:rPr>
          <w:rFonts w:ascii="Arial" w:hAnsi="Arial" w:cs="Arial"/>
          <w:sz w:val="24"/>
          <w:szCs w:val="24"/>
          <w:lang w:bidi="en-US"/>
        </w:rPr>
        <w:t xml:space="preserve"> в соответствии с 7.3. </w:t>
      </w:r>
      <w:r w:rsidRPr="00A56437">
        <w:rPr>
          <w:rFonts w:ascii="Arial" w:hAnsi="Arial" w:cs="Arial"/>
          <w:sz w:val="24"/>
          <w:szCs w:val="24"/>
          <w:lang w:bidi="en-US"/>
        </w:rPr>
        <w:t xml:space="preserve">Химический состав ракеля </w:t>
      </w:r>
      <w:r w:rsidR="000F4110" w:rsidRPr="00A56437">
        <w:rPr>
          <w:rFonts w:ascii="Arial" w:hAnsi="Arial" w:cs="Arial"/>
          <w:sz w:val="24"/>
          <w:szCs w:val="24"/>
          <w:lang w:bidi="en-US"/>
        </w:rPr>
        <w:t xml:space="preserve">системы разравнивания </w:t>
      </w:r>
      <w:r w:rsidR="004D5440">
        <w:rPr>
          <w:rFonts w:ascii="Arial" w:hAnsi="Arial" w:cs="Arial"/>
          <w:sz w:val="24"/>
          <w:szCs w:val="24"/>
          <w:lang w:bidi="en-US"/>
        </w:rPr>
        <w:t>порошка</w:t>
      </w:r>
      <w:r w:rsidR="000F4110" w:rsidRPr="00A56437">
        <w:rPr>
          <w:rFonts w:ascii="Arial" w:hAnsi="Arial" w:cs="Arial"/>
          <w:sz w:val="24"/>
          <w:szCs w:val="24"/>
          <w:lang w:bidi="en-US"/>
        </w:rPr>
        <w:t xml:space="preserve"> </w:t>
      </w:r>
      <w:r w:rsidRPr="00A56437">
        <w:rPr>
          <w:rFonts w:ascii="Arial" w:hAnsi="Arial" w:cs="Arial"/>
          <w:sz w:val="24"/>
          <w:szCs w:val="24"/>
          <w:lang w:bidi="en-US"/>
        </w:rPr>
        <w:t xml:space="preserve">должен быть указан в плане производства. Для установок синтеза на подложке с полимерным ракелем </w:t>
      </w:r>
      <w:r w:rsidR="000F4110" w:rsidRPr="00A56437">
        <w:rPr>
          <w:rFonts w:ascii="Arial" w:hAnsi="Arial" w:cs="Arial"/>
          <w:sz w:val="24"/>
          <w:szCs w:val="24"/>
          <w:lang w:bidi="en-US"/>
        </w:rPr>
        <w:t xml:space="preserve">системы разравнивания </w:t>
      </w:r>
      <w:r w:rsidR="004D5440">
        <w:rPr>
          <w:rFonts w:ascii="Arial" w:hAnsi="Arial" w:cs="Arial"/>
          <w:sz w:val="24"/>
          <w:szCs w:val="24"/>
          <w:lang w:bidi="en-US"/>
        </w:rPr>
        <w:t>порошка</w:t>
      </w:r>
      <w:r w:rsidR="000F4110" w:rsidRPr="00A56437">
        <w:rPr>
          <w:rFonts w:ascii="Arial" w:hAnsi="Arial" w:cs="Arial"/>
          <w:sz w:val="24"/>
          <w:szCs w:val="24"/>
          <w:lang w:bidi="en-US"/>
        </w:rPr>
        <w:t xml:space="preserve"> </w:t>
      </w:r>
      <w:r w:rsidRPr="00A56437">
        <w:rPr>
          <w:rFonts w:ascii="Arial" w:hAnsi="Arial" w:cs="Arial"/>
          <w:sz w:val="24"/>
          <w:szCs w:val="24"/>
          <w:lang w:bidi="en-US"/>
        </w:rPr>
        <w:t xml:space="preserve">необходимо </w:t>
      </w:r>
      <w:r w:rsidR="00D904DA" w:rsidRPr="00A56437">
        <w:rPr>
          <w:rFonts w:ascii="Arial" w:hAnsi="Arial" w:cs="Arial"/>
          <w:sz w:val="24"/>
          <w:szCs w:val="24"/>
          <w:lang w:bidi="en-US"/>
        </w:rPr>
        <w:t>подтвердить, что</w:t>
      </w:r>
      <w:r w:rsidRPr="00A56437">
        <w:rPr>
          <w:rFonts w:ascii="Arial" w:hAnsi="Arial" w:cs="Arial"/>
          <w:sz w:val="24"/>
          <w:szCs w:val="24"/>
          <w:lang w:bidi="en-US"/>
        </w:rPr>
        <w:t xml:space="preserve"> </w:t>
      </w:r>
      <w:r w:rsidR="00D904DA" w:rsidRPr="00A56437">
        <w:rPr>
          <w:rFonts w:ascii="Arial" w:hAnsi="Arial" w:cs="Arial"/>
          <w:sz w:val="24"/>
          <w:szCs w:val="24"/>
          <w:lang w:bidi="en-US"/>
        </w:rPr>
        <w:t xml:space="preserve">материал </w:t>
      </w:r>
      <w:r w:rsidRPr="00A56437">
        <w:rPr>
          <w:rFonts w:ascii="Arial" w:hAnsi="Arial" w:cs="Arial"/>
          <w:sz w:val="24"/>
          <w:szCs w:val="24"/>
          <w:lang w:bidi="en-US"/>
        </w:rPr>
        <w:t>ракел</w:t>
      </w:r>
      <w:r w:rsidR="00D904DA" w:rsidRPr="00A56437">
        <w:rPr>
          <w:rFonts w:ascii="Arial" w:hAnsi="Arial" w:cs="Arial"/>
          <w:sz w:val="24"/>
          <w:szCs w:val="24"/>
          <w:lang w:bidi="en-US"/>
        </w:rPr>
        <w:t>я</w:t>
      </w:r>
      <w:r w:rsidRPr="00A56437">
        <w:rPr>
          <w:rFonts w:ascii="Arial" w:hAnsi="Arial" w:cs="Arial"/>
          <w:sz w:val="24"/>
          <w:szCs w:val="24"/>
          <w:lang w:bidi="en-US"/>
        </w:rPr>
        <w:t xml:space="preserve"> </w:t>
      </w:r>
      <w:r w:rsidR="00D904DA" w:rsidRPr="00A56437">
        <w:rPr>
          <w:rFonts w:ascii="Arial" w:hAnsi="Arial" w:cs="Arial"/>
          <w:sz w:val="24"/>
          <w:szCs w:val="24"/>
          <w:lang w:bidi="en-US"/>
        </w:rPr>
        <w:t xml:space="preserve">не загрязняет сырье, определив и сравнив </w:t>
      </w:r>
      <w:r w:rsidRPr="00A56437">
        <w:rPr>
          <w:rFonts w:ascii="Arial" w:hAnsi="Arial" w:cs="Arial"/>
          <w:sz w:val="24"/>
          <w:szCs w:val="24"/>
          <w:lang w:bidi="en-US"/>
        </w:rPr>
        <w:t>химическ</w:t>
      </w:r>
      <w:r w:rsidR="00D904DA" w:rsidRPr="00A56437">
        <w:rPr>
          <w:rFonts w:ascii="Arial" w:hAnsi="Arial" w:cs="Arial"/>
          <w:sz w:val="24"/>
          <w:szCs w:val="24"/>
          <w:lang w:bidi="en-US"/>
        </w:rPr>
        <w:t>ий</w:t>
      </w:r>
      <w:r w:rsidRPr="00A56437">
        <w:rPr>
          <w:rFonts w:ascii="Arial" w:hAnsi="Arial" w:cs="Arial"/>
          <w:sz w:val="24"/>
          <w:szCs w:val="24"/>
          <w:lang w:bidi="en-US"/>
        </w:rPr>
        <w:t xml:space="preserve"> состав сырьевого порошка и материала детали. Если </w:t>
      </w:r>
      <w:r w:rsidR="00A56437" w:rsidRPr="00A56437">
        <w:rPr>
          <w:rFonts w:ascii="Arial" w:hAnsi="Arial" w:cs="Arial"/>
          <w:sz w:val="24"/>
          <w:szCs w:val="24"/>
          <w:lang w:bidi="en-US"/>
        </w:rPr>
        <w:t xml:space="preserve">место установки не позволяет выполнить </w:t>
      </w:r>
      <w:r w:rsidRPr="00A56437">
        <w:rPr>
          <w:rFonts w:ascii="Arial" w:hAnsi="Arial" w:cs="Arial"/>
          <w:sz w:val="24"/>
          <w:szCs w:val="24"/>
          <w:lang w:bidi="en-US"/>
        </w:rPr>
        <w:t xml:space="preserve">осмотр, полимерные ракели подлежат замене на новые после завершения каждого построения. Использованное сырье, обработанное с помощью </w:t>
      </w:r>
      <w:r w:rsidR="00A56437" w:rsidRPr="00A56437">
        <w:rPr>
          <w:rFonts w:ascii="Arial" w:hAnsi="Arial" w:cs="Arial"/>
          <w:sz w:val="24"/>
          <w:szCs w:val="24"/>
          <w:lang w:bidi="en-US"/>
        </w:rPr>
        <w:t>керамического</w:t>
      </w:r>
      <w:r w:rsidRPr="00A56437">
        <w:rPr>
          <w:rFonts w:ascii="Arial" w:hAnsi="Arial" w:cs="Arial"/>
          <w:sz w:val="24"/>
          <w:szCs w:val="24"/>
          <w:lang w:bidi="en-US"/>
        </w:rPr>
        <w:t xml:space="preserve"> ракеля, не подлежит дальнейшей обработке. </w:t>
      </w:r>
    </w:p>
    <w:p w14:paraId="3A67F4D1" w14:textId="075CF2F9" w:rsidR="00C736CE" w:rsidRPr="00A56437" w:rsidRDefault="00A56437" w:rsidP="00B74B70">
      <w:pPr>
        <w:spacing w:after="0" w:line="360" w:lineRule="auto"/>
        <w:ind w:firstLine="284"/>
        <w:jc w:val="both"/>
        <w:rPr>
          <w:rFonts w:ascii="Arial" w:hAnsi="Arial" w:cs="Arial"/>
          <w:sz w:val="24"/>
          <w:szCs w:val="24"/>
          <w:lang w:bidi="en-US"/>
        </w:rPr>
      </w:pPr>
      <w:r w:rsidRPr="00A56437">
        <w:rPr>
          <w:rFonts w:ascii="Arial" w:hAnsi="Arial" w:cs="Arial"/>
          <w:sz w:val="24"/>
          <w:szCs w:val="24"/>
          <w:lang w:bidi="en-US"/>
        </w:rPr>
        <w:t>Настоящий пункт</w:t>
      </w:r>
      <w:r w:rsidR="00C736CE" w:rsidRPr="00A56437">
        <w:rPr>
          <w:rFonts w:ascii="Arial" w:hAnsi="Arial" w:cs="Arial"/>
          <w:sz w:val="24"/>
          <w:szCs w:val="24"/>
          <w:lang w:bidi="en-US"/>
        </w:rPr>
        <w:t xml:space="preserve"> не применяется в отношении установок для синтеза на подложке, в которых для распределения порошка используются только ролики.</w:t>
      </w:r>
    </w:p>
    <w:p w14:paraId="4127C5E0" w14:textId="6791CD09" w:rsidR="00C736CE" w:rsidRDefault="00C736CE" w:rsidP="00B74B70">
      <w:pPr>
        <w:spacing w:after="0" w:line="360" w:lineRule="auto"/>
        <w:ind w:firstLine="284"/>
        <w:jc w:val="both"/>
        <w:rPr>
          <w:rFonts w:ascii="Arial" w:hAnsi="Arial" w:cs="Arial"/>
          <w:sz w:val="24"/>
          <w:szCs w:val="24"/>
          <w:lang w:bidi="en-US"/>
        </w:rPr>
      </w:pPr>
      <w:r w:rsidRPr="008F2C4E">
        <w:rPr>
          <w:rFonts w:ascii="Arial" w:hAnsi="Arial" w:cs="Arial"/>
          <w:sz w:val="24"/>
          <w:szCs w:val="24"/>
          <w:lang w:bidi="en-US"/>
        </w:rPr>
        <w:t xml:space="preserve">7.1.1.5 Вспомогательные системы (например, </w:t>
      </w:r>
      <w:r w:rsidR="000C504A" w:rsidRPr="008F2C4E">
        <w:rPr>
          <w:rFonts w:ascii="Arial" w:hAnsi="Arial" w:cs="Arial"/>
          <w:sz w:val="24"/>
          <w:szCs w:val="24"/>
          <w:lang w:bidi="en-US"/>
        </w:rPr>
        <w:t>газовая защита</w:t>
      </w:r>
      <w:r w:rsidRPr="008F2C4E">
        <w:rPr>
          <w:rFonts w:ascii="Arial" w:hAnsi="Arial" w:cs="Arial"/>
          <w:sz w:val="24"/>
          <w:szCs w:val="24"/>
          <w:lang w:bidi="en-US"/>
        </w:rPr>
        <w:t>, фильтры)</w:t>
      </w:r>
      <w:r w:rsidR="000C504A" w:rsidRPr="008F2C4E">
        <w:rPr>
          <w:rFonts w:ascii="Arial" w:hAnsi="Arial" w:cs="Arial"/>
          <w:sz w:val="24"/>
          <w:szCs w:val="24"/>
          <w:lang w:bidi="en-US"/>
        </w:rPr>
        <w:t xml:space="preserve"> –</w:t>
      </w:r>
      <w:r w:rsidRPr="008F2C4E">
        <w:rPr>
          <w:rFonts w:ascii="Arial" w:hAnsi="Arial" w:cs="Arial"/>
          <w:sz w:val="24"/>
          <w:szCs w:val="24"/>
          <w:lang w:bidi="en-US"/>
        </w:rPr>
        <w:t xml:space="preserve"> </w:t>
      </w:r>
      <w:r w:rsidR="000C504A" w:rsidRPr="008F2C4E">
        <w:rPr>
          <w:rFonts w:ascii="Arial" w:hAnsi="Arial" w:cs="Arial"/>
          <w:sz w:val="24"/>
          <w:szCs w:val="24"/>
          <w:lang w:bidi="en-US"/>
        </w:rPr>
        <w:t>проверяют</w:t>
      </w:r>
      <w:r w:rsidRPr="008F2C4E">
        <w:rPr>
          <w:rFonts w:ascii="Arial" w:hAnsi="Arial" w:cs="Arial"/>
          <w:sz w:val="24"/>
          <w:szCs w:val="24"/>
          <w:lang w:bidi="en-US"/>
        </w:rPr>
        <w:t xml:space="preserve"> вспомогательные системы на предмет </w:t>
      </w:r>
      <w:r w:rsidR="000C504A" w:rsidRPr="008F2C4E">
        <w:rPr>
          <w:rFonts w:ascii="Arial" w:hAnsi="Arial" w:cs="Arial"/>
          <w:sz w:val="24"/>
          <w:szCs w:val="24"/>
          <w:lang w:bidi="en-US"/>
        </w:rPr>
        <w:t>соответствия типа</w:t>
      </w:r>
      <w:r w:rsidRPr="008F2C4E">
        <w:rPr>
          <w:rFonts w:ascii="Arial" w:hAnsi="Arial" w:cs="Arial"/>
          <w:sz w:val="24"/>
          <w:szCs w:val="24"/>
          <w:lang w:bidi="en-US"/>
        </w:rPr>
        <w:t>, надлежащей работы и чистоты (для защитного газа класс не менее 4.8).</w:t>
      </w:r>
    </w:p>
    <w:p w14:paraId="5F73B4A6" w14:textId="77777777" w:rsidR="004D5440" w:rsidRPr="008F2C4E" w:rsidRDefault="004D5440" w:rsidP="00B74B70">
      <w:pPr>
        <w:spacing w:after="0" w:line="360" w:lineRule="auto"/>
        <w:ind w:firstLine="284"/>
        <w:jc w:val="both"/>
        <w:rPr>
          <w:rFonts w:ascii="Arial" w:hAnsi="Arial" w:cs="Arial"/>
          <w:sz w:val="24"/>
          <w:szCs w:val="24"/>
          <w:lang w:bidi="en-US"/>
        </w:rPr>
      </w:pPr>
    </w:p>
    <w:p w14:paraId="07D0783B" w14:textId="1A44733F" w:rsidR="000C504A" w:rsidRPr="004D5440" w:rsidRDefault="000C504A" w:rsidP="00B74B70">
      <w:pPr>
        <w:spacing w:after="0" w:line="360" w:lineRule="auto"/>
        <w:ind w:firstLine="284"/>
        <w:jc w:val="both"/>
        <w:rPr>
          <w:rFonts w:ascii="Arial" w:hAnsi="Arial" w:cs="Arial"/>
          <w:szCs w:val="24"/>
          <w:lang w:bidi="en-US"/>
        </w:rPr>
      </w:pPr>
      <w:r w:rsidRPr="004D5440">
        <w:rPr>
          <w:rFonts w:ascii="Arial" w:hAnsi="Arial" w:cs="Arial"/>
          <w:spacing w:val="20"/>
          <w:szCs w:val="24"/>
          <w:lang w:bidi="en-US"/>
        </w:rPr>
        <w:t>Примечание</w:t>
      </w:r>
      <w:r w:rsidRPr="004D5440">
        <w:rPr>
          <w:rFonts w:ascii="Arial" w:hAnsi="Arial" w:cs="Arial"/>
          <w:szCs w:val="24"/>
          <w:lang w:bidi="en-US"/>
        </w:rPr>
        <w:t xml:space="preserve"> –</w:t>
      </w:r>
      <w:r w:rsidR="004D5440">
        <w:rPr>
          <w:rFonts w:ascii="Arial" w:hAnsi="Arial" w:cs="Arial"/>
          <w:szCs w:val="24"/>
          <w:lang w:bidi="en-US"/>
        </w:rPr>
        <w:t xml:space="preserve"> О</w:t>
      </w:r>
      <w:r w:rsidRPr="004D5440">
        <w:rPr>
          <w:rFonts w:ascii="Arial" w:hAnsi="Arial" w:cs="Arial"/>
          <w:szCs w:val="24"/>
          <w:lang w:bidi="en-US"/>
        </w:rPr>
        <w:t>бозначени</w:t>
      </w:r>
      <w:r w:rsidR="004D5440">
        <w:rPr>
          <w:rFonts w:ascii="Arial" w:hAnsi="Arial" w:cs="Arial"/>
          <w:szCs w:val="24"/>
          <w:lang w:bidi="en-US"/>
        </w:rPr>
        <w:t>е</w:t>
      </w:r>
      <w:r w:rsidRPr="004D5440">
        <w:rPr>
          <w:rFonts w:ascii="Arial" w:hAnsi="Arial" w:cs="Arial"/>
          <w:szCs w:val="24"/>
          <w:lang w:bidi="en-US"/>
        </w:rPr>
        <w:t xml:space="preserve"> класса газа, используемое </w:t>
      </w:r>
      <w:bookmarkStart w:id="4" w:name="_GoBack"/>
      <w:bookmarkEnd w:id="4"/>
      <w:r w:rsidR="004E4DDA" w:rsidRPr="004D5440">
        <w:rPr>
          <w:rFonts w:ascii="Arial" w:hAnsi="Arial" w:cs="Arial"/>
          <w:szCs w:val="24"/>
          <w:lang w:bidi="en-US"/>
        </w:rPr>
        <w:t>зарубежными производителями,</w:t>
      </w:r>
      <w:r w:rsidRPr="004D5440">
        <w:rPr>
          <w:rFonts w:ascii="Arial" w:hAnsi="Arial" w:cs="Arial"/>
          <w:szCs w:val="24"/>
          <w:lang w:bidi="en-US"/>
        </w:rPr>
        <w:t xml:space="preserve"> состоит из двух цифр, разделенных то</w:t>
      </w:r>
      <w:r w:rsidR="004D5440">
        <w:rPr>
          <w:rFonts w:ascii="Arial" w:hAnsi="Arial" w:cs="Arial"/>
          <w:szCs w:val="24"/>
          <w:lang w:bidi="en-US"/>
        </w:rPr>
        <w:t>ч</w:t>
      </w:r>
      <w:r w:rsidRPr="004D5440">
        <w:rPr>
          <w:rFonts w:ascii="Arial" w:hAnsi="Arial" w:cs="Arial"/>
          <w:szCs w:val="24"/>
          <w:lang w:bidi="en-US"/>
        </w:rPr>
        <w:t xml:space="preserve">кой. Первая цифра соответствует количеству «девяток» в объёмной доле газа в газовой смеси, а вторая цифра соответствует последней значащей цифре. Таким образом, </w:t>
      </w:r>
      <w:r w:rsidR="008F2C4E" w:rsidRPr="004D5440">
        <w:rPr>
          <w:rFonts w:ascii="Arial" w:hAnsi="Arial" w:cs="Arial"/>
          <w:szCs w:val="24"/>
          <w:lang w:bidi="en-US"/>
        </w:rPr>
        <w:t>газ класса не менее 4.8 соответствует газу с объемной долей не менее 99,998 %.</w:t>
      </w:r>
    </w:p>
    <w:p w14:paraId="6FCAA23A" w14:textId="77777777" w:rsidR="004D5440" w:rsidRPr="008F2C4E" w:rsidRDefault="004D5440" w:rsidP="00B74B70">
      <w:pPr>
        <w:spacing w:after="0" w:line="360" w:lineRule="auto"/>
        <w:ind w:firstLine="284"/>
        <w:jc w:val="both"/>
        <w:rPr>
          <w:rFonts w:ascii="Arial" w:hAnsi="Arial" w:cs="Arial"/>
          <w:sz w:val="24"/>
          <w:szCs w:val="24"/>
          <w:lang w:bidi="en-US"/>
        </w:rPr>
      </w:pPr>
    </w:p>
    <w:p w14:paraId="2DDEF4F3" w14:textId="414AB74C" w:rsidR="00C736CE" w:rsidRPr="00B12CF5" w:rsidRDefault="00C736CE" w:rsidP="00B74B70">
      <w:pPr>
        <w:spacing w:after="0" w:line="360" w:lineRule="auto"/>
        <w:ind w:firstLine="284"/>
        <w:jc w:val="both"/>
        <w:rPr>
          <w:rFonts w:ascii="Arial" w:hAnsi="Arial" w:cs="Arial"/>
          <w:sz w:val="24"/>
          <w:szCs w:val="24"/>
          <w:lang w:bidi="en-US"/>
        </w:rPr>
      </w:pPr>
      <w:r w:rsidRPr="00B12CF5">
        <w:rPr>
          <w:rFonts w:ascii="Arial" w:hAnsi="Arial" w:cs="Arial"/>
          <w:sz w:val="24"/>
          <w:szCs w:val="24"/>
          <w:lang w:bidi="en-US"/>
        </w:rPr>
        <w:t xml:space="preserve">7.1.1.6 Температура </w:t>
      </w:r>
      <w:proofErr w:type="spellStart"/>
      <w:r w:rsidR="001B4332" w:rsidRPr="00B12CF5">
        <w:rPr>
          <w:rFonts w:ascii="Arial" w:hAnsi="Arial" w:cs="Arial"/>
          <w:sz w:val="24"/>
          <w:szCs w:val="24"/>
          <w:lang w:bidi="en-US"/>
        </w:rPr>
        <w:t>чиллера</w:t>
      </w:r>
      <w:proofErr w:type="spellEnd"/>
      <w:r w:rsidRPr="00B12CF5">
        <w:rPr>
          <w:rFonts w:ascii="Arial" w:hAnsi="Arial" w:cs="Arial"/>
          <w:sz w:val="24"/>
          <w:szCs w:val="24"/>
          <w:lang w:bidi="en-US"/>
        </w:rPr>
        <w:t xml:space="preserve"> и расход теплоносителя</w:t>
      </w:r>
      <w:r w:rsidR="001B4332" w:rsidRPr="00B12CF5">
        <w:rPr>
          <w:rFonts w:ascii="Arial" w:hAnsi="Arial" w:cs="Arial"/>
          <w:sz w:val="24"/>
          <w:szCs w:val="24"/>
          <w:lang w:bidi="en-US"/>
        </w:rPr>
        <w:t xml:space="preserve"> – проверяют</w:t>
      </w:r>
      <w:r w:rsidRPr="00B12CF5">
        <w:rPr>
          <w:rFonts w:ascii="Arial" w:hAnsi="Arial" w:cs="Arial"/>
          <w:sz w:val="24"/>
          <w:szCs w:val="24"/>
          <w:lang w:bidi="en-US"/>
        </w:rPr>
        <w:t xml:space="preserve"> температуру </w:t>
      </w:r>
      <w:proofErr w:type="spellStart"/>
      <w:r w:rsidR="004D5440">
        <w:rPr>
          <w:rFonts w:ascii="Arial" w:hAnsi="Arial" w:cs="Arial"/>
          <w:sz w:val="24"/>
          <w:szCs w:val="24"/>
          <w:lang w:bidi="en-US"/>
        </w:rPr>
        <w:t>чиллера</w:t>
      </w:r>
      <w:proofErr w:type="spellEnd"/>
      <w:r w:rsidRPr="00B12CF5">
        <w:rPr>
          <w:rFonts w:ascii="Arial" w:hAnsi="Arial" w:cs="Arial"/>
          <w:sz w:val="24"/>
          <w:szCs w:val="24"/>
          <w:lang w:bidi="en-US"/>
        </w:rPr>
        <w:t xml:space="preserve"> и расход теплоносителя (если это применимо, в соответствии с рекомендациями производителя установки). Перед каждым циклом построения </w:t>
      </w:r>
      <w:r w:rsidR="001B4332" w:rsidRPr="00B12CF5">
        <w:rPr>
          <w:rFonts w:ascii="Arial" w:hAnsi="Arial" w:cs="Arial"/>
          <w:sz w:val="24"/>
          <w:szCs w:val="24"/>
          <w:lang w:bidi="en-US"/>
        </w:rPr>
        <w:t xml:space="preserve">записывают температуру </w:t>
      </w:r>
      <w:proofErr w:type="spellStart"/>
      <w:r w:rsidR="004D5440">
        <w:rPr>
          <w:rFonts w:ascii="Arial" w:hAnsi="Arial" w:cs="Arial"/>
          <w:sz w:val="24"/>
          <w:szCs w:val="24"/>
          <w:lang w:bidi="en-US"/>
        </w:rPr>
        <w:t>чиллера</w:t>
      </w:r>
      <w:proofErr w:type="spellEnd"/>
      <w:r w:rsidRPr="00B12CF5">
        <w:rPr>
          <w:rFonts w:ascii="Arial" w:hAnsi="Arial" w:cs="Arial"/>
          <w:sz w:val="24"/>
          <w:szCs w:val="24"/>
          <w:lang w:bidi="en-US"/>
        </w:rPr>
        <w:t xml:space="preserve"> в план производства.</w:t>
      </w:r>
    </w:p>
    <w:p w14:paraId="5D67C832" w14:textId="5915155B" w:rsidR="00C736CE" w:rsidRPr="00367BE4" w:rsidRDefault="00C736CE" w:rsidP="00B74B70">
      <w:pPr>
        <w:spacing w:after="0" w:line="360" w:lineRule="auto"/>
        <w:ind w:firstLine="284"/>
        <w:jc w:val="both"/>
        <w:rPr>
          <w:rFonts w:ascii="Arial" w:hAnsi="Arial" w:cs="Arial"/>
          <w:lang w:bidi="en-US"/>
        </w:rPr>
      </w:pPr>
      <w:r w:rsidRPr="00367BE4">
        <w:rPr>
          <w:rFonts w:ascii="Arial" w:hAnsi="Arial" w:cs="Arial"/>
          <w:lang w:bidi="en-US"/>
        </w:rPr>
        <w:t>7.1.1.7 Среда рабочей камеры</w:t>
      </w:r>
      <w:r w:rsidR="001B4332" w:rsidRPr="00367BE4">
        <w:rPr>
          <w:rFonts w:ascii="Arial" w:hAnsi="Arial" w:cs="Arial"/>
          <w:lang w:bidi="en-US"/>
        </w:rPr>
        <w:t xml:space="preserve"> — </w:t>
      </w:r>
      <w:r w:rsidRPr="00367BE4">
        <w:rPr>
          <w:rFonts w:ascii="Arial" w:hAnsi="Arial" w:cs="Arial"/>
          <w:lang w:bidi="en-US"/>
        </w:rPr>
        <w:t xml:space="preserve"> для установок, имеющих фильтры </w:t>
      </w:r>
      <w:r w:rsidR="00B12CF5" w:rsidRPr="00367BE4">
        <w:rPr>
          <w:rFonts w:ascii="Arial" w:hAnsi="Arial" w:cs="Arial"/>
          <w:lang w:bidi="en-US"/>
        </w:rPr>
        <w:t xml:space="preserve">для </w:t>
      </w:r>
      <w:r w:rsidRPr="00367BE4">
        <w:rPr>
          <w:rFonts w:ascii="Arial" w:hAnsi="Arial" w:cs="Arial"/>
          <w:lang w:bidi="en-US"/>
        </w:rPr>
        <w:t>защитного газа, не должно быть ограничений расхода во время работы установки.</w:t>
      </w:r>
    </w:p>
    <w:p w14:paraId="71780FA9" w14:textId="4952502A" w:rsidR="00C736CE" w:rsidRPr="003357AF" w:rsidRDefault="00C736CE" w:rsidP="00B74B70">
      <w:pPr>
        <w:spacing w:after="0" w:line="360" w:lineRule="auto"/>
        <w:ind w:firstLine="284"/>
        <w:jc w:val="both"/>
        <w:rPr>
          <w:rFonts w:ascii="Arial" w:hAnsi="Arial" w:cs="Arial"/>
          <w:sz w:val="24"/>
          <w:szCs w:val="24"/>
          <w:lang w:bidi="en-US"/>
        </w:rPr>
      </w:pPr>
      <w:r w:rsidRPr="003357AF">
        <w:rPr>
          <w:rFonts w:ascii="Arial" w:hAnsi="Arial" w:cs="Arial"/>
          <w:sz w:val="24"/>
          <w:szCs w:val="24"/>
          <w:lang w:bidi="en-US"/>
        </w:rPr>
        <w:lastRenderedPageBreak/>
        <w:t xml:space="preserve">7.1.1.8 </w:t>
      </w:r>
      <w:r w:rsidR="004D5440" w:rsidRPr="003357AF">
        <w:rPr>
          <w:rFonts w:ascii="Arial" w:hAnsi="Arial" w:cs="Arial"/>
          <w:sz w:val="24"/>
          <w:szCs w:val="24"/>
          <w:lang w:bidi="en-US"/>
        </w:rPr>
        <w:t>Система подачи газа</w:t>
      </w:r>
      <w:r w:rsidR="00B12CF5" w:rsidRPr="003357AF">
        <w:rPr>
          <w:rFonts w:ascii="Arial" w:hAnsi="Arial" w:cs="Arial"/>
          <w:sz w:val="24"/>
          <w:szCs w:val="24"/>
          <w:lang w:bidi="en-US"/>
        </w:rPr>
        <w:t xml:space="preserve"> – </w:t>
      </w:r>
      <w:r w:rsidRPr="003357AF">
        <w:rPr>
          <w:rFonts w:ascii="Arial" w:hAnsi="Arial" w:cs="Arial"/>
          <w:sz w:val="24"/>
          <w:szCs w:val="24"/>
          <w:lang w:bidi="en-US"/>
        </w:rPr>
        <w:t xml:space="preserve"> тип и расход газа должны соответствовать рекомендациям производителя </w:t>
      </w:r>
      <w:r w:rsidR="004D5440" w:rsidRPr="003357AF">
        <w:rPr>
          <w:rFonts w:ascii="Arial" w:hAnsi="Arial" w:cs="Arial"/>
          <w:sz w:val="24"/>
          <w:szCs w:val="24"/>
          <w:lang w:bidi="en-US"/>
        </w:rPr>
        <w:t>для используемого сырья.</w:t>
      </w:r>
    </w:p>
    <w:p w14:paraId="25FDBD02" w14:textId="2BC69874" w:rsidR="00C736CE" w:rsidRPr="003357AF" w:rsidRDefault="00C736CE" w:rsidP="00B74B70">
      <w:pPr>
        <w:spacing w:after="0" w:line="360" w:lineRule="auto"/>
        <w:ind w:firstLine="284"/>
        <w:jc w:val="both"/>
        <w:rPr>
          <w:rFonts w:ascii="Arial" w:hAnsi="Arial" w:cs="Arial"/>
          <w:sz w:val="24"/>
          <w:szCs w:val="24"/>
          <w:lang w:bidi="en-US"/>
        </w:rPr>
      </w:pPr>
      <w:r w:rsidRPr="003357AF">
        <w:rPr>
          <w:rFonts w:ascii="Arial" w:hAnsi="Arial" w:cs="Arial"/>
          <w:sz w:val="24"/>
          <w:szCs w:val="24"/>
          <w:lang w:bidi="en-US"/>
        </w:rPr>
        <w:t>7.1.1.9 Сырье, основные параметры установки и технологические параметры</w:t>
      </w:r>
      <w:r w:rsidR="00A911E0" w:rsidRPr="003357AF">
        <w:rPr>
          <w:rFonts w:ascii="Arial" w:hAnsi="Arial" w:cs="Arial"/>
          <w:sz w:val="24"/>
          <w:szCs w:val="24"/>
          <w:lang w:bidi="en-US"/>
        </w:rPr>
        <w:t xml:space="preserve"> – проверяют</w:t>
      </w:r>
      <w:r w:rsidRPr="003357AF">
        <w:rPr>
          <w:rFonts w:ascii="Arial" w:hAnsi="Arial" w:cs="Arial"/>
          <w:sz w:val="24"/>
          <w:szCs w:val="24"/>
          <w:lang w:bidi="en-US"/>
        </w:rPr>
        <w:t xml:space="preserve">, что сырье и параметры (например, наклон и параметры излучения, </w:t>
      </w:r>
      <w:r w:rsidR="00367BE4" w:rsidRPr="003357AF">
        <w:rPr>
          <w:rFonts w:ascii="Arial" w:hAnsi="Arial" w:cs="Arial"/>
          <w:sz w:val="24"/>
          <w:szCs w:val="24"/>
          <w:lang w:bidi="en-US"/>
        </w:rPr>
        <w:t>потребляемая</w:t>
      </w:r>
      <w:r w:rsidRPr="003357AF">
        <w:rPr>
          <w:rFonts w:ascii="Arial" w:hAnsi="Arial" w:cs="Arial"/>
          <w:sz w:val="24"/>
          <w:szCs w:val="24"/>
          <w:lang w:bidi="en-US"/>
        </w:rPr>
        <w:t xml:space="preserve"> энергия) корректны для </w:t>
      </w:r>
      <w:r w:rsidR="00367BE4" w:rsidRPr="003357AF">
        <w:rPr>
          <w:rFonts w:ascii="Arial" w:hAnsi="Arial" w:cs="Arial"/>
          <w:sz w:val="24"/>
          <w:szCs w:val="24"/>
          <w:lang w:bidi="en-US"/>
        </w:rPr>
        <w:t>данного построения</w:t>
      </w:r>
      <w:r w:rsidRPr="003357AF">
        <w:rPr>
          <w:rFonts w:ascii="Arial" w:hAnsi="Arial" w:cs="Arial"/>
          <w:sz w:val="24"/>
          <w:szCs w:val="24"/>
          <w:lang w:bidi="en-US"/>
        </w:rPr>
        <w:t>.</w:t>
      </w:r>
    </w:p>
    <w:p w14:paraId="1248BDE3" w14:textId="4D5040D3" w:rsidR="00C736CE" w:rsidRPr="009A0B3E" w:rsidRDefault="00C736CE" w:rsidP="00B74B70">
      <w:pPr>
        <w:spacing w:after="0" w:line="360" w:lineRule="auto"/>
        <w:ind w:firstLine="284"/>
        <w:jc w:val="both"/>
        <w:rPr>
          <w:rFonts w:ascii="Arial" w:hAnsi="Arial" w:cs="Arial"/>
          <w:sz w:val="24"/>
          <w:szCs w:val="24"/>
          <w:lang w:bidi="en-US"/>
        </w:rPr>
      </w:pPr>
      <w:r w:rsidRPr="009A0B3E">
        <w:rPr>
          <w:rFonts w:ascii="Arial" w:hAnsi="Arial" w:cs="Arial"/>
          <w:sz w:val="24"/>
          <w:szCs w:val="24"/>
          <w:lang w:bidi="en-US"/>
        </w:rPr>
        <w:t>7.1.1.10 Проверка мощности излучения</w:t>
      </w:r>
      <w:r w:rsidR="00367BE4" w:rsidRPr="009A0B3E">
        <w:rPr>
          <w:rFonts w:ascii="Arial" w:hAnsi="Arial" w:cs="Arial"/>
          <w:sz w:val="24"/>
          <w:szCs w:val="24"/>
          <w:lang w:bidi="en-US"/>
        </w:rPr>
        <w:t xml:space="preserve"> –</w:t>
      </w:r>
      <w:r w:rsidRPr="009A0B3E">
        <w:rPr>
          <w:rFonts w:ascii="Arial" w:hAnsi="Arial" w:cs="Arial"/>
          <w:sz w:val="24"/>
          <w:szCs w:val="24"/>
          <w:lang w:bidi="en-US"/>
        </w:rPr>
        <w:t xml:space="preserve"> инструкции по проверке мощности лазерного или электронного излучения должны быть </w:t>
      </w:r>
      <w:r w:rsidR="00367BE4" w:rsidRPr="009A0B3E">
        <w:rPr>
          <w:rFonts w:ascii="Arial" w:hAnsi="Arial" w:cs="Arial"/>
          <w:sz w:val="24"/>
          <w:szCs w:val="24"/>
          <w:lang w:bidi="en-US"/>
        </w:rPr>
        <w:t>установлены</w:t>
      </w:r>
      <w:r w:rsidRPr="009A0B3E">
        <w:rPr>
          <w:rFonts w:ascii="Arial" w:hAnsi="Arial" w:cs="Arial"/>
          <w:sz w:val="24"/>
          <w:szCs w:val="24"/>
          <w:lang w:bidi="en-US"/>
        </w:rPr>
        <w:t xml:space="preserve"> производителем компонентов и </w:t>
      </w:r>
      <w:r w:rsidR="00367BE4" w:rsidRPr="009A0B3E">
        <w:rPr>
          <w:rFonts w:ascii="Arial" w:hAnsi="Arial" w:cs="Arial"/>
          <w:sz w:val="24"/>
          <w:szCs w:val="24"/>
          <w:lang w:bidi="en-US"/>
        </w:rPr>
        <w:t>включены</w:t>
      </w:r>
      <w:r w:rsidRPr="009A0B3E">
        <w:rPr>
          <w:rFonts w:ascii="Arial" w:hAnsi="Arial" w:cs="Arial"/>
          <w:sz w:val="24"/>
          <w:szCs w:val="24"/>
          <w:lang w:bidi="en-US"/>
        </w:rPr>
        <w:t xml:space="preserve"> в документацию СМК. Мощность лазерного или электронного излучения должны быть измерены и </w:t>
      </w:r>
      <w:r w:rsidR="00367BE4" w:rsidRPr="009A0B3E">
        <w:rPr>
          <w:rFonts w:ascii="Arial" w:hAnsi="Arial" w:cs="Arial"/>
          <w:sz w:val="24"/>
          <w:szCs w:val="24"/>
          <w:lang w:bidi="en-US"/>
        </w:rPr>
        <w:t>записаны</w:t>
      </w:r>
      <w:r w:rsidRPr="009A0B3E">
        <w:rPr>
          <w:rFonts w:ascii="Arial" w:hAnsi="Arial" w:cs="Arial"/>
          <w:sz w:val="24"/>
          <w:szCs w:val="24"/>
          <w:lang w:bidi="en-US"/>
        </w:rPr>
        <w:t xml:space="preserve"> в плане производства непосредственно перед началом </w:t>
      </w:r>
      <w:r w:rsidR="00367BE4" w:rsidRPr="009A0B3E">
        <w:rPr>
          <w:rFonts w:ascii="Arial" w:hAnsi="Arial" w:cs="Arial"/>
          <w:sz w:val="24"/>
          <w:szCs w:val="24"/>
          <w:lang w:bidi="en-US"/>
        </w:rPr>
        <w:t>построения</w:t>
      </w:r>
      <w:r w:rsidRPr="009A0B3E">
        <w:rPr>
          <w:rFonts w:ascii="Arial" w:hAnsi="Arial" w:cs="Arial"/>
          <w:sz w:val="24"/>
          <w:szCs w:val="24"/>
          <w:lang w:bidi="en-US"/>
        </w:rPr>
        <w:t xml:space="preserve"> и после завершения всех этапов построения.</w:t>
      </w:r>
    </w:p>
    <w:p w14:paraId="0BA95DDF" w14:textId="28B26564" w:rsidR="00C736CE" w:rsidRPr="009A0B3E" w:rsidRDefault="00C736CE" w:rsidP="00B74B70">
      <w:pPr>
        <w:spacing w:after="0" w:line="360" w:lineRule="auto"/>
        <w:ind w:firstLine="284"/>
        <w:jc w:val="both"/>
        <w:rPr>
          <w:rFonts w:ascii="Arial" w:hAnsi="Arial" w:cs="Arial"/>
          <w:sz w:val="24"/>
          <w:szCs w:val="24"/>
          <w:lang w:bidi="en-US"/>
        </w:rPr>
      </w:pPr>
      <w:r w:rsidRPr="009A0B3E">
        <w:rPr>
          <w:rFonts w:ascii="Arial" w:hAnsi="Arial" w:cs="Arial"/>
          <w:sz w:val="24"/>
          <w:szCs w:val="24"/>
          <w:lang w:bidi="en-US"/>
        </w:rPr>
        <w:t xml:space="preserve">7.1.1.11 Файлы </w:t>
      </w:r>
      <w:r w:rsidR="009A0B3E" w:rsidRPr="009A0B3E">
        <w:rPr>
          <w:rFonts w:ascii="Arial" w:hAnsi="Arial" w:cs="Arial"/>
          <w:sz w:val="24"/>
          <w:szCs w:val="24"/>
          <w:lang w:bidi="en-US"/>
        </w:rPr>
        <w:t>электронных геометрических моделей</w:t>
      </w:r>
      <w:r w:rsidRPr="009A0B3E">
        <w:rPr>
          <w:rFonts w:ascii="Arial" w:hAnsi="Arial" w:cs="Arial"/>
          <w:sz w:val="24"/>
          <w:szCs w:val="24"/>
          <w:lang w:bidi="en-US"/>
        </w:rPr>
        <w:t>, ориентация и расположение</w:t>
      </w:r>
      <w:r w:rsidR="009A0B3E" w:rsidRPr="009A0B3E">
        <w:rPr>
          <w:rFonts w:ascii="Arial" w:hAnsi="Arial" w:cs="Arial"/>
          <w:sz w:val="24"/>
          <w:szCs w:val="24"/>
          <w:lang w:bidi="en-US"/>
        </w:rPr>
        <w:t xml:space="preserve"> –</w:t>
      </w:r>
      <w:r w:rsidRPr="009A0B3E">
        <w:rPr>
          <w:rFonts w:ascii="Arial" w:hAnsi="Arial" w:cs="Arial"/>
          <w:sz w:val="24"/>
          <w:szCs w:val="24"/>
          <w:lang w:bidi="en-US"/>
        </w:rPr>
        <w:t xml:space="preserve"> все файлы </w:t>
      </w:r>
      <w:r w:rsidR="009A0B3E" w:rsidRPr="009A0B3E">
        <w:rPr>
          <w:rFonts w:ascii="Arial" w:hAnsi="Arial" w:cs="Arial"/>
          <w:sz w:val="24"/>
          <w:szCs w:val="24"/>
          <w:lang w:bidi="en-US"/>
        </w:rPr>
        <w:t xml:space="preserve">электронных геометрических моделей </w:t>
      </w:r>
      <w:r w:rsidRPr="009A0B3E">
        <w:rPr>
          <w:rFonts w:ascii="Arial" w:hAnsi="Arial" w:cs="Arial"/>
          <w:sz w:val="24"/>
          <w:szCs w:val="24"/>
          <w:lang w:bidi="en-US"/>
        </w:rPr>
        <w:t xml:space="preserve">(например, STL, AMF), должны соответствовать </w:t>
      </w:r>
      <w:r w:rsidR="009A0B3E" w:rsidRPr="009A0B3E">
        <w:rPr>
          <w:rFonts w:ascii="Arial" w:hAnsi="Arial" w:cs="Arial"/>
          <w:sz w:val="24"/>
          <w:szCs w:val="24"/>
          <w:lang w:bidi="en-US"/>
        </w:rPr>
        <w:t>указанной</w:t>
      </w:r>
      <w:r w:rsidRPr="009A0B3E">
        <w:rPr>
          <w:rFonts w:ascii="Arial" w:hAnsi="Arial" w:cs="Arial"/>
          <w:sz w:val="24"/>
          <w:szCs w:val="24"/>
          <w:lang w:bidi="en-US"/>
        </w:rPr>
        <w:t xml:space="preserve"> версии, ориентации детали и распо</w:t>
      </w:r>
      <w:r w:rsidR="009A0B3E" w:rsidRPr="009A0B3E">
        <w:rPr>
          <w:rFonts w:ascii="Arial" w:hAnsi="Arial" w:cs="Arial"/>
          <w:sz w:val="24"/>
          <w:szCs w:val="24"/>
          <w:lang w:bidi="en-US"/>
        </w:rPr>
        <w:t xml:space="preserve">ложению на платформе построения, указанному в </w:t>
      </w:r>
      <w:r w:rsidRPr="009A0B3E">
        <w:rPr>
          <w:rFonts w:ascii="Arial" w:hAnsi="Arial" w:cs="Arial"/>
          <w:sz w:val="24"/>
          <w:szCs w:val="24"/>
          <w:lang w:bidi="en-US"/>
        </w:rPr>
        <w:t>план</w:t>
      </w:r>
      <w:r w:rsidR="009A0B3E" w:rsidRPr="009A0B3E">
        <w:rPr>
          <w:rFonts w:ascii="Arial" w:hAnsi="Arial" w:cs="Arial"/>
          <w:sz w:val="24"/>
          <w:szCs w:val="24"/>
          <w:lang w:bidi="en-US"/>
        </w:rPr>
        <w:t>е</w:t>
      </w:r>
      <w:r w:rsidRPr="009A0B3E">
        <w:rPr>
          <w:rFonts w:ascii="Arial" w:hAnsi="Arial" w:cs="Arial"/>
          <w:sz w:val="24"/>
          <w:szCs w:val="24"/>
          <w:lang w:bidi="en-US"/>
        </w:rPr>
        <w:t xml:space="preserve"> производства.</w:t>
      </w:r>
    </w:p>
    <w:p w14:paraId="7B82F486" w14:textId="01EC5805" w:rsidR="00C736CE" w:rsidRPr="009A0B3E" w:rsidRDefault="00C736CE" w:rsidP="00B74B70">
      <w:pPr>
        <w:spacing w:after="0" w:line="360" w:lineRule="auto"/>
        <w:ind w:firstLine="284"/>
        <w:jc w:val="both"/>
        <w:rPr>
          <w:rFonts w:ascii="Arial" w:hAnsi="Arial" w:cs="Arial"/>
          <w:sz w:val="24"/>
          <w:szCs w:val="24"/>
          <w:lang w:bidi="en-US"/>
        </w:rPr>
      </w:pPr>
      <w:r w:rsidRPr="009A0B3E">
        <w:rPr>
          <w:rFonts w:ascii="Arial" w:hAnsi="Arial" w:cs="Arial"/>
          <w:sz w:val="24"/>
          <w:szCs w:val="24"/>
          <w:lang w:bidi="en-US"/>
        </w:rPr>
        <w:t>7.1.1.12 Припуск на обработку</w:t>
      </w:r>
      <w:r w:rsidR="009A0B3E" w:rsidRPr="009A0B3E">
        <w:rPr>
          <w:rFonts w:ascii="Arial" w:hAnsi="Arial" w:cs="Arial"/>
          <w:sz w:val="24"/>
          <w:szCs w:val="24"/>
          <w:lang w:bidi="en-US"/>
        </w:rPr>
        <w:t xml:space="preserve"> –</w:t>
      </w:r>
      <w:r w:rsidRPr="009A0B3E">
        <w:rPr>
          <w:rFonts w:ascii="Arial" w:hAnsi="Arial" w:cs="Arial"/>
          <w:sz w:val="24"/>
          <w:szCs w:val="24"/>
          <w:lang w:bidi="en-US"/>
        </w:rPr>
        <w:t xml:space="preserve"> </w:t>
      </w:r>
      <w:r w:rsidR="009A0B3E" w:rsidRPr="009A0B3E">
        <w:rPr>
          <w:rFonts w:ascii="Arial" w:hAnsi="Arial" w:cs="Arial"/>
          <w:sz w:val="24"/>
          <w:szCs w:val="24"/>
          <w:lang w:bidi="en-US"/>
        </w:rPr>
        <w:t>проверяют</w:t>
      </w:r>
      <w:r w:rsidRPr="009A0B3E">
        <w:rPr>
          <w:rFonts w:ascii="Arial" w:hAnsi="Arial" w:cs="Arial"/>
          <w:sz w:val="24"/>
          <w:szCs w:val="24"/>
          <w:lang w:bidi="en-US"/>
        </w:rPr>
        <w:t>, что к детали(-ям</w:t>
      </w:r>
      <w:r w:rsidR="009A0B3E" w:rsidRPr="009A0B3E">
        <w:rPr>
          <w:rFonts w:ascii="Arial" w:hAnsi="Arial" w:cs="Arial"/>
          <w:sz w:val="24"/>
          <w:szCs w:val="24"/>
          <w:lang w:bidi="en-US"/>
        </w:rPr>
        <w:t>) добавлен припуск на обработку, указанный в</w:t>
      </w:r>
      <w:r w:rsidRPr="009A0B3E">
        <w:rPr>
          <w:rFonts w:ascii="Arial" w:hAnsi="Arial" w:cs="Arial"/>
          <w:sz w:val="24"/>
          <w:szCs w:val="24"/>
          <w:lang w:bidi="en-US"/>
        </w:rPr>
        <w:t xml:space="preserve"> план</w:t>
      </w:r>
      <w:r w:rsidR="009A0B3E" w:rsidRPr="009A0B3E">
        <w:rPr>
          <w:rFonts w:ascii="Arial" w:hAnsi="Arial" w:cs="Arial"/>
          <w:sz w:val="24"/>
          <w:szCs w:val="24"/>
          <w:lang w:bidi="en-US"/>
        </w:rPr>
        <w:t>е</w:t>
      </w:r>
      <w:r w:rsidRPr="009A0B3E">
        <w:rPr>
          <w:rFonts w:ascii="Arial" w:hAnsi="Arial" w:cs="Arial"/>
          <w:sz w:val="24"/>
          <w:szCs w:val="24"/>
          <w:lang w:bidi="en-US"/>
        </w:rPr>
        <w:t xml:space="preserve"> производства.</w:t>
      </w:r>
    </w:p>
    <w:p w14:paraId="69EBA194" w14:textId="0FEDD878" w:rsidR="00C736CE" w:rsidRPr="009A0B3E" w:rsidRDefault="00C736CE" w:rsidP="00B74B70">
      <w:pPr>
        <w:spacing w:after="0" w:line="360" w:lineRule="auto"/>
        <w:ind w:firstLine="284"/>
        <w:jc w:val="both"/>
        <w:rPr>
          <w:rFonts w:ascii="Arial" w:hAnsi="Arial" w:cs="Arial"/>
          <w:sz w:val="24"/>
          <w:szCs w:val="24"/>
          <w:lang w:bidi="en-US"/>
        </w:rPr>
      </w:pPr>
      <w:r w:rsidRPr="009A0B3E">
        <w:rPr>
          <w:rFonts w:ascii="Arial" w:hAnsi="Arial" w:cs="Arial"/>
          <w:sz w:val="24"/>
          <w:szCs w:val="24"/>
          <w:lang w:bidi="en-US"/>
        </w:rPr>
        <w:t>7.1.1.13 Компоновка деталей</w:t>
      </w:r>
      <w:r w:rsidR="009A0B3E" w:rsidRPr="009A0B3E">
        <w:rPr>
          <w:rFonts w:ascii="Arial" w:hAnsi="Arial" w:cs="Arial"/>
          <w:sz w:val="24"/>
          <w:szCs w:val="24"/>
          <w:lang w:bidi="en-US"/>
        </w:rPr>
        <w:t xml:space="preserve"> –</w:t>
      </w:r>
      <w:r w:rsidR="00FB027C">
        <w:rPr>
          <w:rFonts w:ascii="Arial" w:hAnsi="Arial" w:cs="Arial"/>
          <w:sz w:val="24"/>
          <w:szCs w:val="24"/>
          <w:lang w:bidi="en-US"/>
        </w:rPr>
        <w:t xml:space="preserve"> </w:t>
      </w:r>
      <w:r w:rsidRPr="009A0B3E">
        <w:rPr>
          <w:rFonts w:ascii="Arial" w:hAnsi="Arial" w:cs="Arial"/>
          <w:sz w:val="24"/>
          <w:szCs w:val="24"/>
          <w:lang w:bidi="en-US"/>
        </w:rPr>
        <w:t xml:space="preserve">отображение </w:t>
      </w:r>
      <w:r w:rsidR="009A0B3E" w:rsidRPr="009A0B3E">
        <w:rPr>
          <w:rFonts w:ascii="Arial" w:hAnsi="Arial" w:cs="Arial"/>
          <w:sz w:val="24"/>
          <w:szCs w:val="24"/>
          <w:lang w:bidi="en-US"/>
        </w:rPr>
        <w:t>компоновк</w:t>
      </w:r>
      <w:r w:rsidR="009A0B3E">
        <w:rPr>
          <w:rFonts w:ascii="Arial" w:hAnsi="Arial" w:cs="Arial"/>
          <w:sz w:val="24"/>
          <w:szCs w:val="24"/>
          <w:lang w:bidi="en-US"/>
        </w:rPr>
        <w:t>и</w:t>
      </w:r>
      <w:r w:rsidR="009A0B3E" w:rsidRPr="009A0B3E">
        <w:rPr>
          <w:rFonts w:ascii="Arial" w:hAnsi="Arial" w:cs="Arial"/>
          <w:sz w:val="24"/>
          <w:szCs w:val="24"/>
          <w:lang w:bidi="en-US"/>
        </w:rPr>
        <w:t xml:space="preserve"> деталей на платформе построения </w:t>
      </w:r>
      <w:r w:rsidRPr="009A0B3E">
        <w:rPr>
          <w:rFonts w:ascii="Arial" w:hAnsi="Arial" w:cs="Arial"/>
          <w:sz w:val="24"/>
          <w:szCs w:val="24"/>
          <w:lang w:bidi="en-US"/>
        </w:rPr>
        <w:t>в программном обеспечении процессора построения для синтеза на подложке</w:t>
      </w:r>
      <w:r w:rsidR="00FB027C">
        <w:rPr>
          <w:rFonts w:ascii="Arial" w:hAnsi="Arial" w:cs="Arial"/>
          <w:sz w:val="24"/>
          <w:szCs w:val="24"/>
          <w:lang w:bidi="en-US"/>
        </w:rPr>
        <w:t xml:space="preserve"> </w:t>
      </w:r>
      <w:r w:rsidR="00FB027C" w:rsidRPr="009A0B3E">
        <w:rPr>
          <w:rFonts w:ascii="Arial" w:hAnsi="Arial" w:cs="Arial"/>
          <w:sz w:val="24"/>
          <w:szCs w:val="24"/>
          <w:lang w:bidi="en-US"/>
        </w:rPr>
        <w:t>должн</w:t>
      </w:r>
      <w:r w:rsidR="00FB027C">
        <w:rPr>
          <w:rFonts w:ascii="Arial" w:hAnsi="Arial" w:cs="Arial"/>
          <w:sz w:val="24"/>
          <w:szCs w:val="24"/>
          <w:lang w:bidi="en-US"/>
        </w:rPr>
        <w:t>о</w:t>
      </w:r>
      <w:r w:rsidR="00FB027C" w:rsidRPr="009A0B3E">
        <w:rPr>
          <w:rFonts w:ascii="Arial" w:hAnsi="Arial" w:cs="Arial"/>
          <w:sz w:val="24"/>
          <w:szCs w:val="24"/>
          <w:lang w:bidi="en-US"/>
        </w:rPr>
        <w:t xml:space="preserve"> быть задокументирован</w:t>
      </w:r>
      <w:r w:rsidR="00FB027C">
        <w:rPr>
          <w:rFonts w:ascii="Arial" w:hAnsi="Arial" w:cs="Arial"/>
          <w:sz w:val="24"/>
          <w:szCs w:val="24"/>
          <w:lang w:bidi="en-US"/>
        </w:rPr>
        <w:t>о</w:t>
      </w:r>
      <w:r w:rsidRPr="009A0B3E">
        <w:rPr>
          <w:rFonts w:ascii="Arial" w:hAnsi="Arial" w:cs="Arial"/>
          <w:sz w:val="24"/>
          <w:szCs w:val="24"/>
          <w:lang w:bidi="en-US"/>
        </w:rPr>
        <w:t xml:space="preserve"> (например, посредством снимка экрана).</w:t>
      </w:r>
    </w:p>
    <w:p w14:paraId="0FA28FFF" w14:textId="1299B92E" w:rsidR="00C736CE" w:rsidRPr="003357AF" w:rsidRDefault="00C736CE" w:rsidP="00B74B70">
      <w:pPr>
        <w:spacing w:after="0" w:line="360" w:lineRule="auto"/>
        <w:ind w:firstLine="284"/>
        <w:jc w:val="both"/>
        <w:rPr>
          <w:rFonts w:ascii="Arial" w:hAnsi="Arial" w:cs="Arial"/>
          <w:b/>
          <w:sz w:val="24"/>
          <w:szCs w:val="24"/>
          <w:lang w:bidi="en-US"/>
        </w:rPr>
      </w:pPr>
      <w:r w:rsidRPr="003357AF">
        <w:rPr>
          <w:rFonts w:ascii="Arial" w:hAnsi="Arial" w:cs="Arial"/>
          <w:b/>
          <w:sz w:val="24"/>
          <w:szCs w:val="24"/>
          <w:lang w:bidi="en-US"/>
        </w:rPr>
        <w:t xml:space="preserve">7.2 </w:t>
      </w:r>
      <w:r w:rsidR="002B1F5B" w:rsidRPr="003357AF">
        <w:rPr>
          <w:rFonts w:ascii="Arial" w:hAnsi="Arial" w:cs="Arial"/>
          <w:b/>
          <w:sz w:val="24"/>
          <w:szCs w:val="24"/>
          <w:lang w:bidi="en-US"/>
        </w:rPr>
        <w:t>Планово-предупредительное</w:t>
      </w:r>
      <w:r w:rsidRPr="003357AF">
        <w:rPr>
          <w:rFonts w:ascii="Arial" w:hAnsi="Arial" w:cs="Arial"/>
          <w:b/>
          <w:sz w:val="24"/>
          <w:szCs w:val="24"/>
          <w:lang w:bidi="en-US"/>
        </w:rPr>
        <w:t xml:space="preserve"> техническое обслуживание (</w:t>
      </w:r>
      <w:r w:rsidR="00FB027C" w:rsidRPr="003357AF">
        <w:rPr>
          <w:rFonts w:ascii="Arial" w:hAnsi="Arial" w:cs="Arial"/>
          <w:b/>
          <w:sz w:val="24"/>
          <w:szCs w:val="24"/>
          <w:lang w:bidi="en-US"/>
        </w:rPr>
        <w:t>признание</w:t>
      </w:r>
      <w:r w:rsidRPr="003357AF">
        <w:rPr>
          <w:rFonts w:ascii="Arial" w:hAnsi="Arial" w:cs="Arial"/>
          <w:b/>
          <w:sz w:val="24"/>
          <w:szCs w:val="24"/>
          <w:lang w:bidi="en-US"/>
        </w:rPr>
        <w:t xml:space="preserve"> сторонней организацией) </w:t>
      </w:r>
    </w:p>
    <w:p w14:paraId="6A7AEC52" w14:textId="6801A22E" w:rsidR="00C736CE" w:rsidRPr="008C6061" w:rsidRDefault="00C736CE" w:rsidP="00B74B70">
      <w:pPr>
        <w:spacing w:after="0" w:line="360" w:lineRule="auto"/>
        <w:ind w:firstLine="284"/>
        <w:jc w:val="both"/>
        <w:rPr>
          <w:rFonts w:ascii="Arial" w:hAnsi="Arial" w:cs="Arial"/>
          <w:sz w:val="24"/>
          <w:szCs w:val="24"/>
          <w:lang w:bidi="en-US"/>
        </w:rPr>
      </w:pPr>
      <w:r w:rsidRPr="008C6061">
        <w:rPr>
          <w:rFonts w:ascii="Arial" w:hAnsi="Arial" w:cs="Arial"/>
          <w:sz w:val="24"/>
          <w:szCs w:val="24"/>
          <w:lang w:bidi="en-US"/>
        </w:rPr>
        <w:t xml:space="preserve">7.2.1 Установки синтеза на подложке должны проходить </w:t>
      </w:r>
      <w:r w:rsidR="002B1F5B" w:rsidRPr="008C6061">
        <w:rPr>
          <w:rFonts w:ascii="Arial" w:hAnsi="Arial" w:cs="Arial"/>
          <w:sz w:val="24"/>
          <w:szCs w:val="24"/>
          <w:lang w:bidi="en-US"/>
        </w:rPr>
        <w:t>планово-предупредительное</w:t>
      </w:r>
      <w:r w:rsidRPr="008C6061">
        <w:rPr>
          <w:rFonts w:ascii="Arial" w:hAnsi="Arial" w:cs="Arial"/>
          <w:sz w:val="24"/>
          <w:szCs w:val="24"/>
          <w:lang w:bidi="en-US"/>
        </w:rPr>
        <w:t xml:space="preserve"> техническое обслуживание (</w:t>
      </w:r>
      <w:r w:rsidR="002B1F5B" w:rsidRPr="008C6061">
        <w:rPr>
          <w:rFonts w:ascii="Arial" w:hAnsi="Arial" w:cs="Arial"/>
          <w:sz w:val="24"/>
          <w:szCs w:val="24"/>
          <w:lang w:bidi="en-US"/>
        </w:rPr>
        <w:t>далее – ПТО</w:t>
      </w:r>
      <w:r w:rsidRPr="008C6061">
        <w:rPr>
          <w:rFonts w:ascii="Arial" w:hAnsi="Arial" w:cs="Arial"/>
          <w:sz w:val="24"/>
          <w:szCs w:val="24"/>
          <w:lang w:bidi="en-US"/>
        </w:rPr>
        <w:t xml:space="preserve">) с привлечением квалифицированных техников с рекомендованной производителем установки частотой (например, по крайней мере каждые 6 месяцев или после определенного количества часов работы). </w:t>
      </w:r>
      <w:r w:rsidR="002B1F5B" w:rsidRPr="008C6061">
        <w:rPr>
          <w:rFonts w:ascii="Arial" w:hAnsi="Arial" w:cs="Arial"/>
          <w:sz w:val="24"/>
          <w:szCs w:val="24"/>
          <w:lang w:bidi="en-US"/>
        </w:rPr>
        <w:t>И</w:t>
      </w:r>
      <w:r w:rsidRPr="008C6061">
        <w:rPr>
          <w:rFonts w:ascii="Arial" w:hAnsi="Arial" w:cs="Arial"/>
          <w:sz w:val="24"/>
          <w:szCs w:val="24"/>
          <w:lang w:bidi="en-US"/>
        </w:rPr>
        <w:t>спользование установок синтеза на подложке</w:t>
      </w:r>
      <w:r w:rsidR="002B1F5B" w:rsidRPr="008C6061">
        <w:rPr>
          <w:rFonts w:ascii="Arial" w:hAnsi="Arial" w:cs="Arial"/>
          <w:sz w:val="24"/>
          <w:szCs w:val="24"/>
          <w:lang w:bidi="en-US"/>
        </w:rPr>
        <w:t xml:space="preserve"> </w:t>
      </w:r>
      <w:r w:rsidR="00810485" w:rsidRPr="008C6061">
        <w:rPr>
          <w:rFonts w:ascii="Arial" w:hAnsi="Arial" w:cs="Arial"/>
          <w:sz w:val="24"/>
          <w:szCs w:val="24"/>
          <w:lang w:bidi="en-US"/>
        </w:rPr>
        <w:t xml:space="preserve">с истекшим </w:t>
      </w:r>
      <w:r w:rsidR="00810485" w:rsidRPr="003357AF">
        <w:rPr>
          <w:rFonts w:ascii="Arial" w:hAnsi="Arial" w:cs="Arial"/>
          <w:sz w:val="24"/>
          <w:szCs w:val="24"/>
          <w:lang w:bidi="en-US"/>
        </w:rPr>
        <w:t>сроком прохождения</w:t>
      </w:r>
      <w:r w:rsidRPr="003357AF">
        <w:rPr>
          <w:rFonts w:ascii="Arial" w:hAnsi="Arial" w:cs="Arial"/>
          <w:sz w:val="24"/>
          <w:szCs w:val="24"/>
          <w:lang w:bidi="en-US"/>
        </w:rPr>
        <w:t xml:space="preserve"> </w:t>
      </w:r>
      <w:r w:rsidR="003357AF" w:rsidRPr="003357AF">
        <w:rPr>
          <w:rFonts w:ascii="Arial" w:hAnsi="Arial" w:cs="Arial"/>
          <w:sz w:val="24"/>
          <w:szCs w:val="24"/>
          <w:lang w:bidi="en-US"/>
        </w:rPr>
        <w:t>ПТО</w:t>
      </w:r>
      <w:r w:rsidR="00810485" w:rsidRPr="003357AF">
        <w:rPr>
          <w:rFonts w:ascii="Arial" w:hAnsi="Arial" w:cs="Arial"/>
          <w:sz w:val="24"/>
          <w:szCs w:val="24"/>
          <w:lang w:bidi="en-US"/>
        </w:rPr>
        <w:t xml:space="preserve"> не допускается</w:t>
      </w:r>
      <w:r w:rsidRPr="003357AF">
        <w:rPr>
          <w:rFonts w:ascii="Arial" w:hAnsi="Arial" w:cs="Arial"/>
          <w:sz w:val="24"/>
          <w:szCs w:val="24"/>
          <w:lang w:bidi="en-US"/>
        </w:rPr>
        <w:t xml:space="preserve">. </w:t>
      </w:r>
      <w:r w:rsidR="00810485" w:rsidRPr="003357AF">
        <w:rPr>
          <w:rFonts w:ascii="Arial" w:hAnsi="Arial" w:cs="Arial"/>
          <w:sz w:val="24"/>
          <w:szCs w:val="24"/>
          <w:lang w:bidi="en-US"/>
        </w:rPr>
        <w:t>Прохождение</w:t>
      </w:r>
      <w:r w:rsidRPr="003357AF">
        <w:rPr>
          <w:rFonts w:ascii="Arial" w:hAnsi="Arial" w:cs="Arial"/>
          <w:sz w:val="24"/>
          <w:szCs w:val="24"/>
          <w:lang w:bidi="en-US"/>
        </w:rPr>
        <w:t xml:space="preserve"> </w:t>
      </w:r>
      <w:r w:rsidR="003357AF" w:rsidRPr="003357AF">
        <w:rPr>
          <w:rFonts w:ascii="Arial" w:hAnsi="Arial" w:cs="Arial"/>
          <w:sz w:val="24"/>
          <w:szCs w:val="24"/>
          <w:lang w:bidi="en-US"/>
        </w:rPr>
        <w:t>ПТО</w:t>
      </w:r>
      <w:r w:rsidR="00810485" w:rsidRPr="003357AF">
        <w:rPr>
          <w:rFonts w:ascii="Arial" w:hAnsi="Arial" w:cs="Arial"/>
          <w:sz w:val="24"/>
          <w:szCs w:val="24"/>
          <w:lang w:bidi="en-US"/>
        </w:rPr>
        <w:t xml:space="preserve"> </w:t>
      </w:r>
      <w:r w:rsidRPr="003357AF">
        <w:rPr>
          <w:rFonts w:ascii="Arial" w:hAnsi="Arial" w:cs="Arial"/>
          <w:sz w:val="24"/>
          <w:szCs w:val="24"/>
          <w:lang w:bidi="en-US"/>
        </w:rPr>
        <w:t>должн</w:t>
      </w:r>
      <w:r w:rsidR="00810485" w:rsidRPr="003357AF">
        <w:rPr>
          <w:rFonts w:ascii="Arial" w:hAnsi="Arial" w:cs="Arial"/>
          <w:sz w:val="24"/>
          <w:szCs w:val="24"/>
          <w:lang w:bidi="en-US"/>
        </w:rPr>
        <w:t xml:space="preserve">о </w:t>
      </w:r>
      <w:r w:rsidRPr="003357AF">
        <w:rPr>
          <w:rFonts w:ascii="Arial" w:hAnsi="Arial" w:cs="Arial"/>
          <w:sz w:val="24"/>
          <w:szCs w:val="24"/>
          <w:lang w:bidi="en-US"/>
        </w:rPr>
        <w:t>подтвер</w:t>
      </w:r>
      <w:r w:rsidR="00810485" w:rsidRPr="003357AF">
        <w:rPr>
          <w:rFonts w:ascii="Arial" w:hAnsi="Arial" w:cs="Arial"/>
          <w:sz w:val="24"/>
          <w:szCs w:val="24"/>
          <w:lang w:bidi="en-US"/>
        </w:rPr>
        <w:t>дить</w:t>
      </w:r>
      <w:r w:rsidRPr="003357AF">
        <w:rPr>
          <w:rFonts w:ascii="Arial" w:hAnsi="Arial" w:cs="Arial"/>
          <w:sz w:val="24"/>
          <w:szCs w:val="24"/>
          <w:lang w:bidi="en-US"/>
        </w:rPr>
        <w:t xml:space="preserve"> эффективно</w:t>
      </w:r>
      <w:r w:rsidR="00810485" w:rsidRPr="003357AF">
        <w:rPr>
          <w:rFonts w:ascii="Arial" w:hAnsi="Arial" w:cs="Arial"/>
          <w:sz w:val="24"/>
          <w:szCs w:val="24"/>
          <w:lang w:bidi="en-US"/>
        </w:rPr>
        <w:t>сть</w:t>
      </w:r>
      <w:r w:rsidRPr="003357AF">
        <w:rPr>
          <w:rFonts w:ascii="Arial" w:hAnsi="Arial" w:cs="Arial"/>
          <w:sz w:val="24"/>
          <w:szCs w:val="24"/>
          <w:lang w:bidi="en-US"/>
        </w:rPr>
        <w:t xml:space="preserve"> работы установки и</w:t>
      </w:r>
      <w:r w:rsidR="00810485" w:rsidRPr="003357AF">
        <w:rPr>
          <w:rFonts w:ascii="Arial" w:hAnsi="Arial" w:cs="Arial"/>
          <w:sz w:val="24"/>
          <w:szCs w:val="24"/>
          <w:lang w:bidi="en-US"/>
        </w:rPr>
        <w:t xml:space="preserve"> ей</w:t>
      </w:r>
      <w:r w:rsidRPr="003357AF">
        <w:rPr>
          <w:rFonts w:ascii="Arial" w:hAnsi="Arial" w:cs="Arial"/>
          <w:sz w:val="24"/>
          <w:szCs w:val="24"/>
          <w:lang w:bidi="en-US"/>
        </w:rPr>
        <w:t xml:space="preserve"> компонентов, влияющих на качество продукции. </w:t>
      </w:r>
      <w:r w:rsidR="00810485" w:rsidRPr="003357AF">
        <w:rPr>
          <w:rFonts w:ascii="Arial" w:hAnsi="Arial" w:cs="Arial"/>
          <w:sz w:val="24"/>
          <w:szCs w:val="24"/>
          <w:lang w:bidi="en-US"/>
        </w:rPr>
        <w:t xml:space="preserve">ПТО должно включать пункты, описанные в </w:t>
      </w:r>
      <w:r w:rsidR="008C6061" w:rsidRPr="003357AF">
        <w:rPr>
          <w:rFonts w:ascii="Arial" w:hAnsi="Arial" w:cs="Arial"/>
          <w:sz w:val="24"/>
          <w:szCs w:val="24"/>
          <w:lang w:bidi="en-US"/>
        </w:rPr>
        <w:t>подпунктах 7.2.1.1 –7.2.1.8</w:t>
      </w:r>
      <w:r w:rsidR="003357AF">
        <w:rPr>
          <w:rFonts w:ascii="Arial" w:hAnsi="Arial" w:cs="Arial"/>
          <w:sz w:val="24"/>
          <w:szCs w:val="24"/>
          <w:lang w:bidi="en-US"/>
        </w:rPr>
        <w:t>.</w:t>
      </w:r>
    </w:p>
    <w:p w14:paraId="08C8F8F5" w14:textId="5581E066" w:rsidR="00C736CE" w:rsidRPr="00741F48" w:rsidRDefault="00C736CE" w:rsidP="00B74B70">
      <w:pPr>
        <w:spacing w:after="0" w:line="360" w:lineRule="auto"/>
        <w:ind w:firstLine="284"/>
        <w:jc w:val="both"/>
        <w:rPr>
          <w:rFonts w:ascii="Arial" w:hAnsi="Arial" w:cs="Arial"/>
          <w:sz w:val="24"/>
          <w:szCs w:val="24"/>
          <w:lang w:bidi="en-US"/>
        </w:rPr>
      </w:pPr>
      <w:r w:rsidRPr="00741F48">
        <w:rPr>
          <w:rFonts w:ascii="Arial" w:hAnsi="Arial" w:cs="Arial"/>
          <w:sz w:val="24"/>
          <w:szCs w:val="24"/>
          <w:lang w:bidi="en-US"/>
        </w:rPr>
        <w:t>7.2.1.1 Мощность лазерного или электронного излучения</w:t>
      </w:r>
      <w:r w:rsidR="008C6061" w:rsidRPr="00741F48">
        <w:rPr>
          <w:rFonts w:ascii="Arial" w:hAnsi="Arial" w:cs="Arial"/>
          <w:sz w:val="24"/>
          <w:szCs w:val="24"/>
          <w:lang w:bidi="en-US"/>
        </w:rPr>
        <w:t xml:space="preserve"> – проверяют</w:t>
      </w:r>
      <w:r w:rsidRPr="00741F48">
        <w:rPr>
          <w:rFonts w:ascii="Arial" w:hAnsi="Arial" w:cs="Arial"/>
          <w:sz w:val="24"/>
          <w:szCs w:val="24"/>
          <w:lang w:bidi="en-US"/>
        </w:rPr>
        <w:t xml:space="preserve">, что характеристики излучения находятся в пределах допусков, рекомендованных производителем установки. </w:t>
      </w:r>
      <w:r w:rsidR="008C6061" w:rsidRPr="00741F48">
        <w:rPr>
          <w:rFonts w:ascii="Arial" w:hAnsi="Arial" w:cs="Arial"/>
          <w:sz w:val="24"/>
          <w:szCs w:val="24"/>
          <w:lang w:bidi="en-US"/>
        </w:rPr>
        <w:t>Проверяют</w:t>
      </w:r>
      <w:r w:rsidRPr="00741F48">
        <w:rPr>
          <w:rFonts w:ascii="Arial" w:hAnsi="Arial" w:cs="Arial"/>
          <w:sz w:val="24"/>
          <w:szCs w:val="24"/>
          <w:lang w:bidi="en-US"/>
        </w:rPr>
        <w:t xml:space="preserve">, что выходная мощность лазерного или электронного излучения соответствует </w:t>
      </w:r>
      <w:r w:rsidR="00DD6C83" w:rsidRPr="00741F48">
        <w:rPr>
          <w:rFonts w:ascii="Arial" w:hAnsi="Arial" w:cs="Arial"/>
          <w:sz w:val="24"/>
          <w:szCs w:val="24"/>
          <w:lang w:bidi="en-US"/>
        </w:rPr>
        <w:t>значению,</w:t>
      </w:r>
      <w:r w:rsidR="008C6061" w:rsidRPr="00741F48">
        <w:rPr>
          <w:rFonts w:ascii="Arial" w:hAnsi="Arial" w:cs="Arial"/>
          <w:sz w:val="24"/>
          <w:szCs w:val="24"/>
          <w:lang w:bidi="en-US"/>
        </w:rPr>
        <w:t xml:space="preserve"> </w:t>
      </w:r>
      <w:r w:rsidRPr="00741F48">
        <w:rPr>
          <w:rFonts w:ascii="Arial" w:hAnsi="Arial" w:cs="Arial"/>
          <w:sz w:val="24"/>
          <w:szCs w:val="24"/>
          <w:lang w:bidi="en-US"/>
        </w:rPr>
        <w:t xml:space="preserve">заданному </w:t>
      </w:r>
      <w:r w:rsidR="003357AF" w:rsidRPr="00741F48">
        <w:rPr>
          <w:rFonts w:ascii="Arial" w:hAnsi="Arial" w:cs="Arial"/>
          <w:sz w:val="24"/>
          <w:szCs w:val="24"/>
          <w:lang w:bidi="en-US"/>
        </w:rPr>
        <w:t xml:space="preserve">в </w:t>
      </w:r>
      <w:r w:rsidR="003357AF">
        <w:rPr>
          <w:rFonts w:ascii="Arial" w:hAnsi="Arial" w:cs="Arial"/>
          <w:sz w:val="24"/>
          <w:szCs w:val="24"/>
          <w:lang w:bidi="en-US"/>
        </w:rPr>
        <w:t xml:space="preserve">программном </w:t>
      </w:r>
      <w:r w:rsidR="003357AF">
        <w:rPr>
          <w:rFonts w:ascii="Arial" w:hAnsi="Arial" w:cs="Arial"/>
          <w:sz w:val="24"/>
          <w:szCs w:val="24"/>
          <w:lang w:bidi="en-US"/>
        </w:rPr>
        <w:lastRenderedPageBreak/>
        <w:t>обеспечении</w:t>
      </w:r>
      <w:r w:rsidRPr="00741F48">
        <w:rPr>
          <w:rFonts w:ascii="Arial" w:hAnsi="Arial" w:cs="Arial"/>
          <w:sz w:val="24"/>
          <w:szCs w:val="24"/>
          <w:lang w:bidi="en-US"/>
        </w:rPr>
        <w:t xml:space="preserve"> </w:t>
      </w:r>
      <w:r w:rsidR="008C6061" w:rsidRPr="00741F48">
        <w:rPr>
          <w:rFonts w:ascii="Arial" w:hAnsi="Arial" w:cs="Arial"/>
          <w:sz w:val="24"/>
          <w:szCs w:val="24"/>
          <w:lang w:bidi="en-US"/>
        </w:rPr>
        <w:t xml:space="preserve">в </w:t>
      </w:r>
      <w:r w:rsidRPr="00741F48">
        <w:rPr>
          <w:rFonts w:ascii="Arial" w:hAnsi="Arial" w:cs="Arial"/>
          <w:sz w:val="24"/>
          <w:szCs w:val="24"/>
          <w:lang w:bidi="en-US"/>
        </w:rPr>
        <w:t>соответствии с рекомендаци</w:t>
      </w:r>
      <w:r w:rsidR="008C6061" w:rsidRPr="00741F48">
        <w:rPr>
          <w:rFonts w:ascii="Arial" w:hAnsi="Arial" w:cs="Arial"/>
          <w:sz w:val="24"/>
          <w:szCs w:val="24"/>
          <w:lang w:bidi="en-US"/>
        </w:rPr>
        <w:t>ями</w:t>
      </w:r>
      <w:r w:rsidRPr="00741F48">
        <w:rPr>
          <w:rFonts w:ascii="Arial" w:hAnsi="Arial" w:cs="Arial"/>
          <w:sz w:val="24"/>
          <w:szCs w:val="24"/>
          <w:lang w:bidi="en-US"/>
        </w:rPr>
        <w:t xml:space="preserve"> </w:t>
      </w:r>
      <w:r w:rsidR="008C6061" w:rsidRPr="00741F48">
        <w:rPr>
          <w:rFonts w:ascii="Arial" w:hAnsi="Arial" w:cs="Arial"/>
          <w:sz w:val="24"/>
          <w:szCs w:val="24"/>
          <w:lang w:bidi="en-US"/>
        </w:rPr>
        <w:t xml:space="preserve">производителя установки </w:t>
      </w:r>
      <w:r w:rsidRPr="00741F48">
        <w:rPr>
          <w:rFonts w:ascii="Arial" w:hAnsi="Arial" w:cs="Arial"/>
          <w:sz w:val="24"/>
          <w:szCs w:val="24"/>
          <w:lang w:bidi="en-US"/>
        </w:rPr>
        <w:t>или</w:t>
      </w:r>
      <w:r w:rsidR="008C6061" w:rsidRPr="00741F48">
        <w:rPr>
          <w:rFonts w:ascii="Arial" w:hAnsi="Arial" w:cs="Arial"/>
          <w:sz w:val="24"/>
          <w:szCs w:val="24"/>
          <w:lang w:bidi="en-US"/>
        </w:rPr>
        <w:t xml:space="preserve"> требованиями</w:t>
      </w:r>
      <w:r w:rsidRPr="00741F48">
        <w:rPr>
          <w:rFonts w:ascii="Arial" w:hAnsi="Arial" w:cs="Arial"/>
          <w:sz w:val="24"/>
          <w:szCs w:val="24"/>
          <w:lang w:bidi="en-US"/>
        </w:rPr>
        <w:t xml:space="preserve"> техническ</w:t>
      </w:r>
      <w:r w:rsidR="008C6061" w:rsidRPr="00741F48">
        <w:rPr>
          <w:rFonts w:ascii="Arial" w:hAnsi="Arial" w:cs="Arial"/>
          <w:sz w:val="24"/>
          <w:szCs w:val="24"/>
          <w:lang w:bidi="en-US"/>
        </w:rPr>
        <w:t>ой документации</w:t>
      </w:r>
      <w:r w:rsidRPr="00741F48">
        <w:rPr>
          <w:rFonts w:ascii="Arial" w:hAnsi="Arial" w:cs="Arial"/>
          <w:sz w:val="24"/>
          <w:szCs w:val="24"/>
          <w:lang w:bidi="en-US"/>
        </w:rPr>
        <w:t xml:space="preserve">, в зависимости от того, какие требования являются более строгими. </w:t>
      </w:r>
      <w:r w:rsidR="008C6061" w:rsidRPr="00741F48">
        <w:rPr>
          <w:rFonts w:ascii="Arial" w:hAnsi="Arial" w:cs="Arial"/>
          <w:sz w:val="24"/>
          <w:szCs w:val="24"/>
          <w:lang w:bidi="en-US"/>
        </w:rPr>
        <w:t>П</w:t>
      </w:r>
      <w:r w:rsidRPr="00741F48">
        <w:rPr>
          <w:rFonts w:ascii="Arial" w:hAnsi="Arial" w:cs="Arial"/>
          <w:sz w:val="24"/>
          <w:szCs w:val="24"/>
          <w:lang w:bidi="en-US"/>
        </w:rPr>
        <w:t>ри измерении и мониторинге мощности лазера</w:t>
      </w:r>
      <w:r w:rsidR="008C6061" w:rsidRPr="00741F48">
        <w:rPr>
          <w:rFonts w:ascii="Arial" w:hAnsi="Arial" w:cs="Arial"/>
          <w:sz w:val="24"/>
          <w:szCs w:val="24"/>
          <w:lang w:bidi="en-US"/>
        </w:rPr>
        <w:t xml:space="preserve"> учитыв</w:t>
      </w:r>
      <w:r w:rsidR="003357AF">
        <w:rPr>
          <w:rFonts w:ascii="Arial" w:hAnsi="Arial" w:cs="Arial"/>
          <w:sz w:val="24"/>
          <w:szCs w:val="24"/>
          <w:lang w:bidi="en-US"/>
        </w:rPr>
        <w:t>ают</w:t>
      </w:r>
      <w:r w:rsidR="008C6061" w:rsidRPr="00741F48">
        <w:rPr>
          <w:rFonts w:ascii="Arial" w:hAnsi="Arial" w:cs="Arial"/>
          <w:sz w:val="24"/>
          <w:szCs w:val="24"/>
          <w:lang w:bidi="en-US"/>
        </w:rPr>
        <w:t xml:space="preserve"> неопределенность калибровки датчиков мощности</w:t>
      </w:r>
      <w:r w:rsidRPr="00741F48">
        <w:rPr>
          <w:rFonts w:ascii="Arial" w:hAnsi="Arial" w:cs="Arial"/>
          <w:sz w:val="24"/>
          <w:szCs w:val="24"/>
          <w:lang w:bidi="en-US"/>
        </w:rPr>
        <w:t xml:space="preserve">. </w:t>
      </w:r>
      <w:r w:rsidR="00D71165" w:rsidRPr="00741F48">
        <w:rPr>
          <w:rFonts w:ascii="Arial" w:hAnsi="Arial" w:cs="Arial"/>
          <w:sz w:val="24"/>
          <w:szCs w:val="24"/>
          <w:lang w:bidi="en-US"/>
        </w:rPr>
        <w:t>При приемке установки о</w:t>
      </w:r>
      <w:r w:rsidRPr="00741F48">
        <w:rPr>
          <w:rFonts w:ascii="Arial" w:hAnsi="Arial" w:cs="Arial"/>
          <w:sz w:val="24"/>
          <w:szCs w:val="24"/>
          <w:lang w:bidi="en-US"/>
        </w:rPr>
        <w:t xml:space="preserve">т поставщика </w:t>
      </w:r>
      <w:r w:rsidR="00D71165" w:rsidRPr="00741F48">
        <w:rPr>
          <w:rFonts w:ascii="Arial" w:hAnsi="Arial" w:cs="Arial"/>
          <w:sz w:val="24"/>
          <w:szCs w:val="24"/>
          <w:lang w:bidi="en-US"/>
        </w:rPr>
        <w:t>оборудования</w:t>
      </w:r>
      <w:r w:rsidRPr="00741F48">
        <w:rPr>
          <w:rFonts w:ascii="Arial" w:hAnsi="Arial" w:cs="Arial"/>
          <w:sz w:val="24"/>
          <w:szCs w:val="24"/>
          <w:lang w:bidi="en-US"/>
        </w:rPr>
        <w:t xml:space="preserve"> </w:t>
      </w:r>
      <w:r w:rsidR="00D71165" w:rsidRPr="00741F48">
        <w:rPr>
          <w:rFonts w:ascii="Arial" w:hAnsi="Arial" w:cs="Arial"/>
          <w:sz w:val="24"/>
          <w:szCs w:val="24"/>
          <w:lang w:bidi="en-US"/>
        </w:rPr>
        <w:t>могут</w:t>
      </w:r>
      <w:r w:rsidRPr="00741F48">
        <w:rPr>
          <w:rFonts w:ascii="Arial" w:hAnsi="Arial" w:cs="Arial"/>
          <w:sz w:val="24"/>
          <w:szCs w:val="24"/>
          <w:lang w:bidi="en-US"/>
        </w:rPr>
        <w:t xml:space="preserve"> потребовать</w:t>
      </w:r>
      <w:r w:rsidR="00D71165" w:rsidRPr="00741F48">
        <w:rPr>
          <w:rFonts w:ascii="Arial" w:hAnsi="Arial" w:cs="Arial"/>
          <w:sz w:val="24"/>
          <w:szCs w:val="24"/>
          <w:lang w:bidi="en-US"/>
        </w:rPr>
        <w:t>ся</w:t>
      </w:r>
      <w:r w:rsidRPr="00741F48">
        <w:rPr>
          <w:rFonts w:ascii="Arial" w:hAnsi="Arial" w:cs="Arial"/>
          <w:sz w:val="24"/>
          <w:szCs w:val="24"/>
          <w:lang w:bidi="en-US"/>
        </w:rPr>
        <w:t xml:space="preserve"> более полн</w:t>
      </w:r>
      <w:r w:rsidR="00D71165" w:rsidRPr="00741F48">
        <w:rPr>
          <w:rFonts w:ascii="Arial" w:hAnsi="Arial" w:cs="Arial"/>
          <w:sz w:val="24"/>
          <w:szCs w:val="24"/>
          <w:lang w:bidi="en-US"/>
        </w:rPr>
        <w:t>ые</w:t>
      </w:r>
      <w:r w:rsidRPr="00741F48">
        <w:rPr>
          <w:rFonts w:ascii="Arial" w:hAnsi="Arial" w:cs="Arial"/>
          <w:sz w:val="24"/>
          <w:szCs w:val="24"/>
          <w:lang w:bidi="en-US"/>
        </w:rPr>
        <w:t xml:space="preserve"> измерения качества излучения, например, скорость включения/выключения, колебания </w:t>
      </w:r>
      <w:r w:rsidR="00D71165" w:rsidRPr="00741F48">
        <w:rPr>
          <w:rFonts w:ascii="Arial" w:hAnsi="Arial" w:cs="Arial"/>
          <w:sz w:val="24"/>
          <w:szCs w:val="24"/>
          <w:lang w:bidi="en-US"/>
        </w:rPr>
        <w:t>мощности</w:t>
      </w:r>
      <w:r w:rsidRPr="00741F48">
        <w:rPr>
          <w:rFonts w:ascii="Arial" w:hAnsi="Arial" w:cs="Arial"/>
          <w:sz w:val="24"/>
          <w:szCs w:val="24"/>
          <w:lang w:bidi="en-US"/>
        </w:rPr>
        <w:t xml:space="preserve"> после определенного </w:t>
      </w:r>
      <w:r w:rsidR="00D71165" w:rsidRPr="00741F48">
        <w:rPr>
          <w:rFonts w:ascii="Arial" w:hAnsi="Arial" w:cs="Arial"/>
          <w:sz w:val="24"/>
          <w:szCs w:val="24"/>
          <w:lang w:bidi="en-US"/>
        </w:rPr>
        <w:t>количества часов</w:t>
      </w:r>
      <w:r w:rsidRPr="00741F48">
        <w:rPr>
          <w:rFonts w:ascii="Arial" w:hAnsi="Arial" w:cs="Arial"/>
          <w:sz w:val="24"/>
          <w:szCs w:val="24"/>
          <w:lang w:bidi="en-US"/>
        </w:rPr>
        <w:t xml:space="preserve"> работы, отклонения профиля излучения в пределах платформы построения. Определение критериев приемки установки не входит в область </w:t>
      </w:r>
      <w:r w:rsidR="00D71165" w:rsidRPr="00741F48">
        <w:rPr>
          <w:rFonts w:ascii="Arial" w:hAnsi="Arial" w:cs="Arial"/>
          <w:sz w:val="24"/>
          <w:szCs w:val="24"/>
          <w:lang w:bidi="en-US"/>
        </w:rPr>
        <w:t>применения</w:t>
      </w:r>
      <w:r w:rsidRPr="00741F48">
        <w:rPr>
          <w:rFonts w:ascii="Arial" w:hAnsi="Arial" w:cs="Arial"/>
          <w:sz w:val="24"/>
          <w:szCs w:val="24"/>
          <w:lang w:bidi="en-US"/>
        </w:rPr>
        <w:t xml:space="preserve"> настоящего стандарта.</w:t>
      </w:r>
    </w:p>
    <w:p w14:paraId="21038973" w14:textId="5F2AC53E" w:rsidR="00C736CE" w:rsidRPr="00DD6C83" w:rsidRDefault="00C736CE" w:rsidP="00B74B70">
      <w:pPr>
        <w:spacing w:after="0" w:line="360" w:lineRule="auto"/>
        <w:ind w:firstLine="284"/>
        <w:jc w:val="both"/>
        <w:rPr>
          <w:rFonts w:ascii="Arial" w:hAnsi="Arial" w:cs="Arial"/>
          <w:sz w:val="24"/>
          <w:szCs w:val="24"/>
          <w:lang w:bidi="en-US"/>
        </w:rPr>
      </w:pPr>
      <w:r w:rsidRPr="00741F48">
        <w:rPr>
          <w:rFonts w:ascii="Arial" w:hAnsi="Arial" w:cs="Arial"/>
          <w:sz w:val="24"/>
          <w:szCs w:val="24"/>
          <w:lang w:bidi="en-US"/>
        </w:rPr>
        <w:t>7.2.1.2 Мощность излучения на платформе построения</w:t>
      </w:r>
      <w:r w:rsidR="00741F48" w:rsidRPr="00741F48">
        <w:rPr>
          <w:rFonts w:ascii="Arial" w:hAnsi="Arial" w:cs="Arial"/>
          <w:sz w:val="24"/>
          <w:szCs w:val="24"/>
          <w:lang w:bidi="en-US"/>
        </w:rPr>
        <w:t xml:space="preserve"> – и</w:t>
      </w:r>
      <w:r w:rsidRPr="00741F48">
        <w:rPr>
          <w:rFonts w:ascii="Arial" w:hAnsi="Arial" w:cs="Arial"/>
          <w:sz w:val="24"/>
          <w:szCs w:val="24"/>
          <w:lang w:bidi="en-US"/>
        </w:rPr>
        <w:t>змер</w:t>
      </w:r>
      <w:r w:rsidR="00741F48" w:rsidRPr="00741F48">
        <w:rPr>
          <w:rFonts w:ascii="Arial" w:hAnsi="Arial" w:cs="Arial"/>
          <w:sz w:val="24"/>
          <w:szCs w:val="24"/>
          <w:lang w:bidi="en-US"/>
        </w:rPr>
        <w:t>яют</w:t>
      </w:r>
      <w:r w:rsidRPr="00741F48">
        <w:rPr>
          <w:rFonts w:ascii="Arial" w:hAnsi="Arial" w:cs="Arial"/>
          <w:sz w:val="24"/>
          <w:szCs w:val="24"/>
          <w:lang w:bidi="en-US"/>
        </w:rPr>
        <w:t xml:space="preserve"> мощность лазерного или электронного излучения </w:t>
      </w:r>
      <w:r w:rsidR="00641903">
        <w:rPr>
          <w:rFonts w:ascii="Arial" w:hAnsi="Arial" w:cs="Arial"/>
          <w:sz w:val="24"/>
          <w:szCs w:val="24"/>
          <w:lang w:bidi="en-US"/>
        </w:rPr>
        <w:t xml:space="preserve">по возможности </w:t>
      </w:r>
      <w:r w:rsidRPr="00741F48">
        <w:rPr>
          <w:rFonts w:ascii="Arial" w:hAnsi="Arial" w:cs="Arial"/>
          <w:sz w:val="24"/>
          <w:szCs w:val="24"/>
          <w:lang w:bidi="en-US"/>
        </w:rPr>
        <w:t xml:space="preserve">на левой, правой, передней и задней </w:t>
      </w:r>
      <w:r w:rsidR="00741F48" w:rsidRPr="00741F48">
        <w:rPr>
          <w:rFonts w:ascii="Arial" w:hAnsi="Arial" w:cs="Arial"/>
          <w:sz w:val="24"/>
          <w:szCs w:val="24"/>
          <w:lang w:bidi="en-US"/>
        </w:rPr>
        <w:t>частях</w:t>
      </w:r>
      <w:r w:rsidRPr="00741F48">
        <w:rPr>
          <w:rFonts w:ascii="Arial" w:hAnsi="Arial" w:cs="Arial"/>
          <w:sz w:val="24"/>
          <w:szCs w:val="24"/>
          <w:lang w:bidi="en-US"/>
        </w:rPr>
        <w:t xml:space="preserve"> </w:t>
      </w:r>
      <w:r w:rsidRPr="00DD6C83">
        <w:rPr>
          <w:rFonts w:ascii="Arial" w:hAnsi="Arial" w:cs="Arial"/>
          <w:sz w:val="24"/>
          <w:szCs w:val="24"/>
          <w:lang w:bidi="en-US"/>
        </w:rPr>
        <w:t xml:space="preserve">платформы построения (т.е. в крайних точках платформы построения), </w:t>
      </w:r>
      <w:r w:rsidR="00741F48" w:rsidRPr="00DD6C83">
        <w:rPr>
          <w:rFonts w:ascii="Arial" w:hAnsi="Arial" w:cs="Arial"/>
          <w:sz w:val="24"/>
          <w:szCs w:val="24"/>
          <w:lang w:bidi="en-US"/>
        </w:rPr>
        <w:t xml:space="preserve">и в обязательном порядке в центре платформы построения </w:t>
      </w:r>
      <w:r w:rsidRPr="00DD6C83">
        <w:rPr>
          <w:rFonts w:ascii="Arial" w:hAnsi="Arial" w:cs="Arial"/>
          <w:sz w:val="24"/>
          <w:szCs w:val="24"/>
          <w:lang w:bidi="en-US"/>
        </w:rPr>
        <w:t>при 100 % мощности лазера или необходимой мощности электронного излучения. Мощность лазерного или электронного излучения</w:t>
      </w:r>
      <w:r w:rsidR="00741F48" w:rsidRPr="00DD6C83">
        <w:rPr>
          <w:rFonts w:ascii="Arial" w:hAnsi="Arial" w:cs="Arial"/>
          <w:sz w:val="24"/>
          <w:szCs w:val="24"/>
          <w:lang w:bidi="en-US"/>
        </w:rPr>
        <w:t xml:space="preserve"> </w:t>
      </w:r>
      <w:proofErr w:type="gramStart"/>
      <w:r w:rsidR="00741F48" w:rsidRPr="00DD6C83">
        <w:rPr>
          <w:rFonts w:ascii="Arial" w:hAnsi="Arial" w:cs="Arial"/>
          <w:sz w:val="24"/>
          <w:szCs w:val="24"/>
          <w:lang w:bidi="en-US"/>
        </w:rPr>
        <w:t>во все точках</w:t>
      </w:r>
      <w:proofErr w:type="gramEnd"/>
      <w:r w:rsidR="00741F48" w:rsidRPr="00DD6C83">
        <w:rPr>
          <w:rFonts w:ascii="Arial" w:hAnsi="Arial" w:cs="Arial"/>
          <w:sz w:val="24"/>
          <w:szCs w:val="24"/>
          <w:lang w:bidi="en-US"/>
        </w:rPr>
        <w:t xml:space="preserve"> измерения</w:t>
      </w:r>
      <w:r w:rsidRPr="00DD6C83">
        <w:rPr>
          <w:rFonts w:ascii="Arial" w:hAnsi="Arial" w:cs="Arial"/>
          <w:sz w:val="24"/>
          <w:szCs w:val="24"/>
          <w:lang w:bidi="en-US"/>
        </w:rPr>
        <w:t xml:space="preserve"> для каждого источника энергии должна соответствовать </w:t>
      </w:r>
      <w:r w:rsidR="00741F48" w:rsidRPr="00DD6C83">
        <w:rPr>
          <w:rFonts w:ascii="Arial" w:hAnsi="Arial" w:cs="Arial"/>
          <w:sz w:val="24"/>
          <w:szCs w:val="24"/>
          <w:lang w:bidi="en-US"/>
        </w:rPr>
        <w:t>рекомендациям производителя установки или требованиями технической документации, в зависимости от того, какие требования являются более строгими.</w:t>
      </w:r>
    </w:p>
    <w:p w14:paraId="2D88228F" w14:textId="77777777" w:rsidR="00CD6C99" w:rsidRPr="00DD6C83" w:rsidRDefault="00CD6C99" w:rsidP="00B74B70">
      <w:pPr>
        <w:spacing w:after="0" w:line="360" w:lineRule="auto"/>
        <w:ind w:firstLine="284"/>
        <w:jc w:val="both"/>
        <w:rPr>
          <w:rFonts w:ascii="Arial" w:hAnsi="Arial" w:cs="Arial"/>
          <w:sz w:val="24"/>
          <w:szCs w:val="24"/>
          <w:lang w:bidi="en-US"/>
        </w:rPr>
      </w:pPr>
    </w:p>
    <w:p w14:paraId="1FBCCE55" w14:textId="645C7AB1" w:rsidR="00C736CE" w:rsidRPr="00DD6C83" w:rsidRDefault="00C736CE" w:rsidP="00B74B70">
      <w:pPr>
        <w:spacing w:after="0" w:line="360" w:lineRule="auto"/>
        <w:ind w:firstLine="284"/>
        <w:jc w:val="both"/>
        <w:rPr>
          <w:rFonts w:ascii="Arial" w:hAnsi="Arial" w:cs="Arial"/>
          <w:lang w:bidi="en-US"/>
        </w:rPr>
      </w:pPr>
      <w:r w:rsidRPr="003357AF">
        <w:rPr>
          <w:rFonts w:ascii="Arial" w:hAnsi="Arial" w:cs="Arial"/>
          <w:spacing w:val="40"/>
          <w:lang w:bidi="en-US"/>
        </w:rPr>
        <w:t>Примечание</w:t>
      </w:r>
      <w:r w:rsidR="00641903" w:rsidRPr="00DD6C83">
        <w:rPr>
          <w:rFonts w:ascii="Arial" w:hAnsi="Arial" w:cs="Arial"/>
          <w:lang w:bidi="en-US"/>
        </w:rPr>
        <w:t xml:space="preserve"> —</w:t>
      </w:r>
      <w:r w:rsidRPr="00DD6C83">
        <w:rPr>
          <w:rFonts w:ascii="Arial" w:hAnsi="Arial" w:cs="Arial"/>
          <w:lang w:bidi="en-US"/>
        </w:rPr>
        <w:t xml:space="preserve"> измерения качества и мощности излучения, указанные в 7.2.1.1 и 7.2.1.2, предназначены для </w:t>
      </w:r>
      <w:r w:rsidR="007B03B5" w:rsidRPr="00DD6C83">
        <w:rPr>
          <w:rFonts w:ascii="Arial" w:hAnsi="Arial" w:cs="Arial"/>
          <w:lang w:bidi="en-US"/>
        </w:rPr>
        <w:t xml:space="preserve">внутри операционного </w:t>
      </w:r>
      <w:r w:rsidRPr="00DD6C83">
        <w:rPr>
          <w:rFonts w:ascii="Arial" w:hAnsi="Arial" w:cs="Arial"/>
          <w:lang w:bidi="en-US"/>
        </w:rPr>
        <w:t>контроля</w:t>
      </w:r>
      <w:r w:rsidR="00641903" w:rsidRPr="00DD6C83">
        <w:rPr>
          <w:rFonts w:ascii="Arial" w:hAnsi="Arial" w:cs="Arial"/>
          <w:lang w:bidi="en-US"/>
        </w:rPr>
        <w:t xml:space="preserve"> с целью</w:t>
      </w:r>
      <w:r w:rsidR="00CD6C99" w:rsidRPr="00DD6C83">
        <w:rPr>
          <w:rFonts w:ascii="Arial" w:hAnsi="Arial" w:cs="Arial"/>
          <w:lang w:bidi="en-US"/>
        </w:rPr>
        <w:t xml:space="preserve"> </w:t>
      </w:r>
      <w:r w:rsidRPr="00DD6C83">
        <w:rPr>
          <w:rFonts w:ascii="Arial" w:hAnsi="Arial" w:cs="Arial"/>
          <w:lang w:bidi="en-US"/>
        </w:rPr>
        <w:t>предотвращения нежелательных изменений энергетической плотности.</w:t>
      </w:r>
    </w:p>
    <w:p w14:paraId="4ADBB895" w14:textId="77777777" w:rsidR="00CD6C99" w:rsidRPr="00DD6C83" w:rsidRDefault="00CD6C99" w:rsidP="00B74B70">
      <w:pPr>
        <w:spacing w:after="0" w:line="360" w:lineRule="auto"/>
        <w:ind w:firstLine="709"/>
        <w:jc w:val="both"/>
        <w:rPr>
          <w:rFonts w:ascii="Arial" w:hAnsi="Arial" w:cs="Arial"/>
          <w:sz w:val="24"/>
          <w:szCs w:val="24"/>
          <w:lang w:bidi="en-US"/>
        </w:rPr>
      </w:pPr>
    </w:p>
    <w:p w14:paraId="29444648" w14:textId="30E6ED7C"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7.2.1.3 Проверка позиционирования пучка</w:t>
      </w:r>
      <w:r w:rsidR="007B03B5" w:rsidRPr="00DD6C83">
        <w:rPr>
          <w:rFonts w:ascii="Arial" w:hAnsi="Arial" w:cs="Arial"/>
          <w:sz w:val="24"/>
          <w:szCs w:val="24"/>
          <w:lang w:bidi="en-US"/>
        </w:rPr>
        <w:t xml:space="preserve"> – </w:t>
      </w:r>
      <w:r w:rsidRPr="00DD6C83">
        <w:rPr>
          <w:rFonts w:ascii="Arial" w:hAnsi="Arial" w:cs="Arial"/>
          <w:sz w:val="24"/>
          <w:szCs w:val="24"/>
          <w:lang w:bidi="en-US"/>
        </w:rPr>
        <w:t xml:space="preserve"> </w:t>
      </w:r>
      <w:r w:rsidR="007B03B5" w:rsidRPr="00DD6C83">
        <w:rPr>
          <w:rFonts w:ascii="Arial" w:hAnsi="Arial" w:cs="Arial"/>
          <w:sz w:val="24"/>
          <w:szCs w:val="24"/>
          <w:lang w:bidi="en-US"/>
        </w:rPr>
        <w:t>проверяют</w:t>
      </w:r>
      <w:r w:rsidRPr="00DD6C83">
        <w:rPr>
          <w:rFonts w:ascii="Arial" w:hAnsi="Arial" w:cs="Arial"/>
          <w:sz w:val="24"/>
          <w:szCs w:val="24"/>
          <w:lang w:bidi="en-US"/>
        </w:rPr>
        <w:t xml:space="preserve">, что </w:t>
      </w:r>
      <w:r w:rsidR="00CD6C99" w:rsidRPr="00DD6C83">
        <w:rPr>
          <w:rFonts w:ascii="Arial" w:hAnsi="Arial" w:cs="Arial"/>
          <w:sz w:val="24"/>
          <w:szCs w:val="24"/>
          <w:lang w:bidi="en-US"/>
        </w:rPr>
        <w:t xml:space="preserve">отклонение </w:t>
      </w:r>
      <w:r w:rsidRPr="00DD6C83">
        <w:rPr>
          <w:rFonts w:ascii="Arial" w:hAnsi="Arial" w:cs="Arial"/>
          <w:sz w:val="24"/>
          <w:szCs w:val="24"/>
          <w:lang w:bidi="en-US"/>
        </w:rPr>
        <w:t>положени</w:t>
      </w:r>
      <w:r w:rsidR="00CD6C99" w:rsidRPr="00DD6C83">
        <w:rPr>
          <w:rFonts w:ascii="Arial" w:hAnsi="Arial" w:cs="Arial"/>
          <w:sz w:val="24"/>
          <w:szCs w:val="24"/>
          <w:lang w:bidi="en-US"/>
        </w:rPr>
        <w:t>я</w:t>
      </w:r>
      <w:r w:rsidRPr="00DD6C83">
        <w:rPr>
          <w:rFonts w:ascii="Arial" w:hAnsi="Arial" w:cs="Arial"/>
          <w:sz w:val="24"/>
          <w:szCs w:val="24"/>
          <w:lang w:bidi="en-US"/>
        </w:rPr>
        <w:t xml:space="preserve"> пучка </w:t>
      </w:r>
      <w:r w:rsidR="007B03B5" w:rsidRPr="00DD6C83">
        <w:rPr>
          <w:rFonts w:ascii="Arial" w:hAnsi="Arial" w:cs="Arial"/>
          <w:sz w:val="24"/>
          <w:szCs w:val="24"/>
          <w:lang w:bidi="en-US"/>
        </w:rPr>
        <w:t>в соответствии</w:t>
      </w:r>
      <w:r w:rsidR="00CD6C99" w:rsidRPr="00DD6C83">
        <w:rPr>
          <w:rFonts w:ascii="Arial" w:hAnsi="Arial" w:cs="Arial"/>
          <w:sz w:val="24"/>
          <w:szCs w:val="24"/>
          <w:lang w:bidi="en-US"/>
        </w:rPr>
        <w:t xml:space="preserve"> с </w:t>
      </w:r>
      <w:r w:rsidRPr="00DD6C83">
        <w:rPr>
          <w:rFonts w:ascii="Arial" w:hAnsi="Arial" w:cs="Arial"/>
          <w:sz w:val="24"/>
          <w:szCs w:val="24"/>
          <w:lang w:bidi="en-US"/>
        </w:rPr>
        <w:t>данным</w:t>
      </w:r>
      <w:r w:rsidR="00CD6C99" w:rsidRPr="00DD6C83">
        <w:rPr>
          <w:rFonts w:ascii="Arial" w:hAnsi="Arial" w:cs="Arial"/>
          <w:sz w:val="24"/>
          <w:szCs w:val="24"/>
          <w:lang w:bidi="en-US"/>
        </w:rPr>
        <w:t>и</w:t>
      </w:r>
      <w:r w:rsidRPr="00DD6C83">
        <w:rPr>
          <w:rFonts w:ascii="Arial" w:hAnsi="Arial" w:cs="Arial"/>
          <w:sz w:val="24"/>
          <w:szCs w:val="24"/>
          <w:lang w:bidi="en-US"/>
        </w:rPr>
        <w:t xml:space="preserve"> ПО </w:t>
      </w:r>
      <w:r w:rsidR="00CD6C99" w:rsidRPr="00DD6C83">
        <w:rPr>
          <w:rFonts w:ascii="Arial" w:hAnsi="Arial" w:cs="Arial"/>
          <w:sz w:val="24"/>
          <w:szCs w:val="24"/>
          <w:lang w:bidi="en-US"/>
        </w:rPr>
        <w:t xml:space="preserve">от его фактического положения </w:t>
      </w:r>
      <w:r w:rsidRPr="00DD6C83">
        <w:rPr>
          <w:rFonts w:ascii="Arial" w:hAnsi="Arial" w:cs="Arial"/>
          <w:sz w:val="24"/>
          <w:szCs w:val="24"/>
          <w:lang w:bidi="en-US"/>
        </w:rPr>
        <w:t>наход</w:t>
      </w:r>
      <w:r w:rsidR="00CD6C99" w:rsidRPr="00DD6C83">
        <w:rPr>
          <w:rFonts w:ascii="Arial" w:hAnsi="Arial" w:cs="Arial"/>
          <w:sz w:val="24"/>
          <w:szCs w:val="24"/>
          <w:lang w:bidi="en-US"/>
        </w:rPr>
        <w:t>и</w:t>
      </w:r>
      <w:r w:rsidRPr="00DD6C83">
        <w:rPr>
          <w:rFonts w:ascii="Arial" w:hAnsi="Arial" w:cs="Arial"/>
          <w:sz w:val="24"/>
          <w:szCs w:val="24"/>
          <w:lang w:bidi="en-US"/>
        </w:rPr>
        <w:t xml:space="preserve">тся </w:t>
      </w:r>
      <w:bookmarkStart w:id="5" w:name="bookmark5"/>
      <w:r w:rsidRPr="00DD6C83">
        <w:rPr>
          <w:rFonts w:ascii="Arial" w:hAnsi="Arial" w:cs="Arial"/>
          <w:sz w:val="24"/>
          <w:szCs w:val="24"/>
          <w:lang w:bidi="en-US"/>
        </w:rPr>
        <w:t>в пределах допусков, рекомендованных производителем установки, или допусков, установленных производителем компонентов.</w:t>
      </w:r>
      <w:bookmarkEnd w:id="5"/>
    </w:p>
    <w:p w14:paraId="3B4902DC" w14:textId="6A05C2F8"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7.2.1.4 Перемещение по оси Z</w:t>
      </w:r>
      <w:r w:rsidR="00CD6C99" w:rsidRPr="00DD6C83">
        <w:rPr>
          <w:rFonts w:ascii="Arial" w:hAnsi="Arial" w:cs="Arial"/>
          <w:sz w:val="24"/>
          <w:szCs w:val="24"/>
          <w:lang w:bidi="en-US"/>
        </w:rPr>
        <w:t xml:space="preserve"> – проверяют</w:t>
      </w:r>
      <w:r w:rsidRPr="00DD6C83">
        <w:rPr>
          <w:rFonts w:ascii="Arial" w:hAnsi="Arial" w:cs="Arial"/>
          <w:sz w:val="24"/>
          <w:szCs w:val="24"/>
          <w:lang w:bidi="en-US"/>
        </w:rPr>
        <w:t xml:space="preserve">, что </w:t>
      </w:r>
      <w:r w:rsidR="00F21F3A" w:rsidRPr="00DD6C83">
        <w:rPr>
          <w:rFonts w:ascii="Arial" w:hAnsi="Arial" w:cs="Arial"/>
          <w:sz w:val="24"/>
          <w:szCs w:val="24"/>
          <w:lang w:bidi="en-US"/>
        </w:rPr>
        <w:t xml:space="preserve">отклонение </w:t>
      </w:r>
      <w:r w:rsidRPr="00DD6C83">
        <w:rPr>
          <w:rFonts w:ascii="Arial" w:hAnsi="Arial" w:cs="Arial"/>
          <w:sz w:val="24"/>
          <w:szCs w:val="24"/>
          <w:lang w:bidi="en-US"/>
        </w:rPr>
        <w:t>управляем</w:t>
      </w:r>
      <w:r w:rsidR="00F21F3A" w:rsidRPr="00DD6C83">
        <w:rPr>
          <w:rFonts w:ascii="Arial" w:hAnsi="Arial" w:cs="Arial"/>
          <w:sz w:val="24"/>
          <w:szCs w:val="24"/>
          <w:lang w:bidi="en-US"/>
        </w:rPr>
        <w:t>ого</w:t>
      </w:r>
      <w:r w:rsidRPr="00DD6C83">
        <w:rPr>
          <w:rFonts w:ascii="Arial" w:hAnsi="Arial" w:cs="Arial"/>
          <w:sz w:val="24"/>
          <w:szCs w:val="24"/>
          <w:lang w:bidi="en-US"/>
        </w:rPr>
        <w:t xml:space="preserve"> программой и фактическ</w:t>
      </w:r>
      <w:r w:rsidR="00F21F3A" w:rsidRPr="00DD6C83">
        <w:rPr>
          <w:rFonts w:ascii="Arial" w:hAnsi="Arial" w:cs="Arial"/>
          <w:sz w:val="24"/>
          <w:szCs w:val="24"/>
          <w:lang w:bidi="en-US"/>
        </w:rPr>
        <w:t>ого</w:t>
      </w:r>
      <w:r w:rsidRPr="00DD6C83">
        <w:rPr>
          <w:rFonts w:ascii="Arial" w:hAnsi="Arial" w:cs="Arial"/>
          <w:sz w:val="24"/>
          <w:szCs w:val="24"/>
          <w:lang w:bidi="en-US"/>
        </w:rPr>
        <w:t xml:space="preserve"> перемещения слоя соответству</w:t>
      </w:r>
      <w:r w:rsidR="00F21F3A" w:rsidRPr="00DD6C83">
        <w:rPr>
          <w:rFonts w:ascii="Arial" w:hAnsi="Arial" w:cs="Arial"/>
          <w:sz w:val="24"/>
          <w:szCs w:val="24"/>
          <w:lang w:bidi="en-US"/>
        </w:rPr>
        <w:t>е</w:t>
      </w:r>
      <w:r w:rsidRPr="00DD6C83">
        <w:rPr>
          <w:rFonts w:ascii="Arial" w:hAnsi="Arial" w:cs="Arial"/>
          <w:sz w:val="24"/>
          <w:szCs w:val="24"/>
          <w:lang w:bidi="en-US"/>
        </w:rPr>
        <w:t xml:space="preserve">т </w:t>
      </w:r>
      <w:r w:rsidR="00CD6C99" w:rsidRPr="00DD6C83">
        <w:rPr>
          <w:rFonts w:ascii="Arial" w:hAnsi="Arial" w:cs="Arial"/>
          <w:sz w:val="24"/>
          <w:szCs w:val="24"/>
          <w:lang w:bidi="en-US"/>
        </w:rPr>
        <w:t>рекомендациям производителя установки или требованиями технической документации, в зависимости от того, какие требования являются более строгими</w:t>
      </w:r>
      <w:r w:rsidRPr="00DD6C83">
        <w:rPr>
          <w:rFonts w:ascii="Arial" w:hAnsi="Arial" w:cs="Arial"/>
          <w:sz w:val="24"/>
          <w:szCs w:val="24"/>
          <w:lang w:bidi="en-US"/>
        </w:rPr>
        <w:t>.</w:t>
      </w:r>
    </w:p>
    <w:p w14:paraId="7AFF8F6E" w14:textId="477CBA3F"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 xml:space="preserve">7.2.1.5 </w:t>
      </w:r>
      <w:r w:rsidR="00CB4E69" w:rsidRPr="00DD6C83">
        <w:rPr>
          <w:rFonts w:ascii="Arial" w:hAnsi="Arial" w:cs="Arial"/>
          <w:sz w:val="24"/>
          <w:szCs w:val="24"/>
          <w:lang w:bidi="en-US"/>
        </w:rPr>
        <w:t>Расположение системы разравнивания порошка</w:t>
      </w:r>
      <w:r w:rsidR="00CD368D">
        <w:rPr>
          <w:rFonts w:ascii="Arial" w:hAnsi="Arial" w:cs="Arial"/>
          <w:sz w:val="24"/>
          <w:szCs w:val="24"/>
          <w:lang w:bidi="en-US"/>
        </w:rPr>
        <w:t xml:space="preserve"> –</w:t>
      </w:r>
      <w:r w:rsidRPr="00DD6C83">
        <w:rPr>
          <w:rFonts w:ascii="Arial" w:hAnsi="Arial" w:cs="Arial"/>
          <w:sz w:val="24"/>
          <w:szCs w:val="24"/>
          <w:lang w:bidi="en-US"/>
        </w:rPr>
        <w:t xml:space="preserve"> ракель </w:t>
      </w:r>
      <w:r w:rsidR="00CB4E69" w:rsidRPr="00DD6C83">
        <w:rPr>
          <w:rFonts w:ascii="Arial" w:hAnsi="Arial" w:cs="Arial"/>
          <w:sz w:val="24"/>
          <w:szCs w:val="24"/>
          <w:lang w:bidi="en-US"/>
        </w:rPr>
        <w:t>системы разравнивания порошка</w:t>
      </w:r>
      <w:r w:rsidRPr="00DD6C83">
        <w:rPr>
          <w:rFonts w:ascii="Arial" w:hAnsi="Arial" w:cs="Arial"/>
          <w:sz w:val="24"/>
          <w:szCs w:val="24"/>
          <w:lang w:bidi="en-US"/>
        </w:rPr>
        <w:t xml:space="preserve"> должен быть </w:t>
      </w:r>
      <w:r w:rsidR="00CB4E69" w:rsidRPr="00DD6C83">
        <w:rPr>
          <w:rFonts w:ascii="Arial" w:hAnsi="Arial" w:cs="Arial"/>
          <w:sz w:val="24"/>
          <w:szCs w:val="24"/>
          <w:lang w:bidi="en-US"/>
        </w:rPr>
        <w:t>размещен</w:t>
      </w:r>
      <w:r w:rsidRPr="00DD6C83">
        <w:rPr>
          <w:rFonts w:ascii="Arial" w:hAnsi="Arial" w:cs="Arial"/>
          <w:sz w:val="24"/>
          <w:szCs w:val="24"/>
          <w:lang w:bidi="en-US"/>
        </w:rPr>
        <w:t xml:space="preserve"> в пределах допусков, рекомендованных производителем установки.</w:t>
      </w:r>
    </w:p>
    <w:p w14:paraId="392E632D" w14:textId="75FE4A72"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lastRenderedPageBreak/>
        <w:t>7.2.1.6 Сжатый воздух</w:t>
      </w:r>
      <w:r w:rsidR="00CD368D">
        <w:rPr>
          <w:rFonts w:ascii="Arial" w:hAnsi="Arial" w:cs="Arial"/>
          <w:sz w:val="24"/>
          <w:szCs w:val="24"/>
          <w:lang w:bidi="en-US"/>
        </w:rPr>
        <w:t xml:space="preserve"> – </w:t>
      </w:r>
      <w:r w:rsidRPr="00DD6C83">
        <w:rPr>
          <w:rFonts w:ascii="Arial" w:hAnsi="Arial" w:cs="Arial"/>
          <w:sz w:val="24"/>
          <w:szCs w:val="24"/>
          <w:lang w:bidi="en-US"/>
        </w:rPr>
        <w:t xml:space="preserve">сжатый воздух, </w:t>
      </w:r>
      <w:r w:rsidR="00CB4E69" w:rsidRPr="00DD6C83">
        <w:rPr>
          <w:rFonts w:ascii="Arial" w:hAnsi="Arial" w:cs="Arial"/>
          <w:sz w:val="24"/>
          <w:szCs w:val="24"/>
          <w:lang w:bidi="en-US"/>
        </w:rPr>
        <w:t>используемый</w:t>
      </w:r>
      <w:r w:rsidRPr="00DD6C83">
        <w:rPr>
          <w:rFonts w:ascii="Arial" w:hAnsi="Arial" w:cs="Arial"/>
          <w:sz w:val="24"/>
          <w:szCs w:val="24"/>
          <w:lang w:bidi="en-US"/>
        </w:rPr>
        <w:t xml:space="preserve"> </w:t>
      </w:r>
      <w:r w:rsidR="00CB4E69" w:rsidRPr="00DD6C83">
        <w:rPr>
          <w:rFonts w:ascii="Arial" w:hAnsi="Arial" w:cs="Arial"/>
          <w:sz w:val="24"/>
          <w:szCs w:val="24"/>
          <w:lang w:bidi="en-US"/>
        </w:rPr>
        <w:t>в</w:t>
      </w:r>
      <w:r w:rsidRPr="00DD6C83">
        <w:rPr>
          <w:rFonts w:ascii="Arial" w:hAnsi="Arial" w:cs="Arial"/>
          <w:sz w:val="24"/>
          <w:szCs w:val="24"/>
          <w:lang w:bidi="en-US"/>
        </w:rPr>
        <w:t xml:space="preserve"> установк</w:t>
      </w:r>
      <w:r w:rsidR="00CB4E69" w:rsidRPr="00DD6C83">
        <w:rPr>
          <w:rFonts w:ascii="Arial" w:hAnsi="Arial" w:cs="Arial"/>
          <w:sz w:val="24"/>
          <w:szCs w:val="24"/>
          <w:lang w:bidi="en-US"/>
        </w:rPr>
        <w:t>ах</w:t>
      </w:r>
      <w:r w:rsidRPr="00DD6C83">
        <w:rPr>
          <w:rFonts w:ascii="Arial" w:hAnsi="Arial" w:cs="Arial"/>
          <w:sz w:val="24"/>
          <w:szCs w:val="24"/>
          <w:lang w:bidi="en-US"/>
        </w:rPr>
        <w:t xml:space="preserve"> синтеза на подложке, должен проверяться при каждом </w:t>
      </w:r>
      <w:r w:rsidR="00CB4E69" w:rsidRPr="00DD6C83">
        <w:rPr>
          <w:rFonts w:ascii="Arial" w:hAnsi="Arial" w:cs="Arial"/>
          <w:sz w:val="24"/>
          <w:szCs w:val="24"/>
          <w:lang w:bidi="en-US"/>
        </w:rPr>
        <w:t>ПТО</w:t>
      </w:r>
      <w:r w:rsidRPr="00DD6C83">
        <w:rPr>
          <w:rFonts w:ascii="Arial" w:hAnsi="Arial" w:cs="Arial"/>
          <w:sz w:val="24"/>
          <w:szCs w:val="24"/>
          <w:lang w:bidi="en-US"/>
        </w:rPr>
        <w:t xml:space="preserve"> на предмет загрязнений в соответствии с ISO 8573-1. </w:t>
      </w:r>
      <w:r w:rsidR="00CB4E69" w:rsidRPr="00DD6C83">
        <w:rPr>
          <w:rFonts w:ascii="Arial" w:hAnsi="Arial" w:cs="Arial"/>
          <w:sz w:val="24"/>
          <w:szCs w:val="24"/>
          <w:lang w:bidi="en-US"/>
        </w:rPr>
        <w:t>Настраивают необходимое</w:t>
      </w:r>
      <w:r w:rsidRPr="00DD6C83">
        <w:rPr>
          <w:rFonts w:ascii="Arial" w:hAnsi="Arial" w:cs="Arial"/>
          <w:sz w:val="24"/>
          <w:szCs w:val="24"/>
          <w:lang w:bidi="en-US"/>
        </w:rPr>
        <w:t xml:space="preserve"> давление и </w:t>
      </w:r>
      <w:r w:rsidR="00DB2C91" w:rsidRPr="00DD6C83">
        <w:rPr>
          <w:rFonts w:ascii="Arial" w:hAnsi="Arial" w:cs="Arial"/>
          <w:sz w:val="24"/>
          <w:szCs w:val="24"/>
          <w:lang w:bidi="en-US"/>
        </w:rPr>
        <w:t xml:space="preserve">проверяют </w:t>
      </w:r>
      <w:r w:rsidRPr="00DD6C83">
        <w:rPr>
          <w:rFonts w:ascii="Arial" w:hAnsi="Arial" w:cs="Arial"/>
          <w:sz w:val="24"/>
          <w:szCs w:val="24"/>
          <w:lang w:bidi="en-US"/>
        </w:rPr>
        <w:t>все штуцеры и соединения.</w:t>
      </w:r>
    </w:p>
    <w:p w14:paraId="439F84B2" w14:textId="03793BB0"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7.2.1.7 Кислород и вакуум</w:t>
      </w:r>
      <w:r w:rsidR="00DB2C91" w:rsidRPr="00DD6C83">
        <w:rPr>
          <w:rFonts w:ascii="Arial" w:hAnsi="Arial" w:cs="Arial"/>
          <w:sz w:val="24"/>
          <w:szCs w:val="24"/>
          <w:lang w:bidi="en-US"/>
        </w:rPr>
        <w:t xml:space="preserve"> – </w:t>
      </w:r>
      <w:r w:rsidRPr="00DD6C83">
        <w:rPr>
          <w:rFonts w:ascii="Arial" w:hAnsi="Arial" w:cs="Arial"/>
          <w:sz w:val="24"/>
          <w:szCs w:val="24"/>
          <w:lang w:bidi="en-US"/>
        </w:rPr>
        <w:t xml:space="preserve">датчики кислорода подлежат замене в соответствии с графиком, рекомендованным производителем установки, и калибровке по меньшей мере в 2 точках концентрации кислорода. </w:t>
      </w:r>
      <w:r w:rsidR="00DB2C91" w:rsidRPr="00DD6C83">
        <w:rPr>
          <w:rFonts w:ascii="Arial" w:hAnsi="Arial" w:cs="Arial"/>
          <w:sz w:val="24"/>
          <w:szCs w:val="24"/>
          <w:lang w:bidi="en-US"/>
        </w:rPr>
        <w:t>Система разряжения воздуха</w:t>
      </w:r>
      <w:r w:rsidRPr="00DD6C83">
        <w:rPr>
          <w:rFonts w:ascii="Arial" w:hAnsi="Arial" w:cs="Arial"/>
          <w:sz w:val="24"/>
          <w:szCs w:val="24"/>
          <w:lang w:bidi="en-US"/>
        </w:rPr>
        <w:t xml:space="preserve"> долж</w:t>
      </w:r>
      <w:r w:rsidR="00DB2C91" w:rsidRPr="00DD6C83">
        <w:rPr>
          <w:rFonts w:ascii="Arial" w:hAnsi="Arial" w:cs="Arial"/>
          <w:sz w:val="24"/>
          <w:szCs w:val="24"/>
          <w:lang w:bidi="en-US"/>
        </w:rPr>
        <w:t>на</w:t>
      </w:r>
      <w:r w:rsidRPr="00DD6C83">
        <w:rPr>
          <w:rFonts w:ascii="Arial" w:hAnsi="Arial" w:cs="Arial"/>
          <w:sz w:val="24"/>
          <w:szCs w:val="24"/>
          <w:lang w:bidi="en-US"/>
        </w:rPr>
        <w:t xml:space="preserve"> соответствовать рекомендациям производителя установки, </w:t>
      </w:r>
      <w:r w:rsidR="00DB2C91" w:rsidRPr="00DD6C83">
        <w:rPr>
          <w:rFonts w:ascii="Arial" w:hAnsi="Arial" w:cs="Arial"/>
          <w:sz w:val="24"/>
          <w:szCs w:val="24"/>
          <w:lang w:bidi="en-US"/>
        </w:rPr>
        <w:t>должен быть доступен</w:t>
      </w:r>
      <w:r w:rsidRPr="00DD6C83">
        <w:rPr>
          <w:rFonts w:ascii="Arial" w:hAnsi="Arial" w:cs="Arial"/>
          <w:sz w:val="24"/>
          <w:szCs w:val="24"/>
          <w:lang w:bidi="en-US"/>
        </w:rPr>
        <w:t xml:space="preserve"> метод </w:t>
      </w:r>
      <w:r w:rsidR="00DB2C91" w:rsidRPr="00DD6C83">
        <w:rPr>
          <w:rFonts w:ascii="Arial" w:hAnsi="Arial" w:cs="Arial"/>
          <w:sz w:val="24"/>
          <w:szCs w:val="24"/>
          <w:lang w:bidi="en-US"/>
        </w:rPr>
        <w:t xml:space="preserve">её </w:t>
      </w:r>
      <w:r w:rsidRPr="00DD6C83">
        <w:rPr>
          <w:rFonts w:ascii="Arial" w:hAnsi="Arial" w:cs="Arial"/>
          <w:sz w:val="24"/>
          <w:szCs w:val="24"/>
          <w:lang w:bidi="en-US"/>
        </w:rPr>
        <w:t>калибровки.</w:t>
      </w:r>
    </w:p>
    <w:p w14:paraId="59B28837" w14:textId="2036D0E7"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 xml:space="preserve">7.2.1.8 </w:t>
      </w:r>
      <w:r w:rsidR="00281C69" w:rsidRPr="00DD6C83">
        <w:rPr>
          <w:rFonts w:ascii="Arial" w:hAnsi="Arial" w:cs="Arial"/>
          <w:sz w:val="24"/>
          <w:szCs w:val="24"/>
          <w:lang w:bidi="en-US"/>
        </w:rPr>
        <w:t>Система н</w:t>
      </w:r>
      <w:r w:rsidRPr="00DD6C83">
        <w:rPr>
          <w:rFonts w:ascii="Arial" w:hAnsi="Arial" w:cs="Arial"/>
          <w:sz w:val="24"/>
          <w:szCs w:val="24"/>
          <w:lang w:bidi="en-US"/>
        </w:rPr>
        <w:t>астройк</w:t>
      </w:r>
      <w:r w:rsidR="00281C69" w:rsidRPr="00DD6C83">
        <w:rPr>
          <w:rFonts w:ascii="Arial" w:hAnsi="Arial" w:cs="Arial"/>
          <w:sz w:val="24"/>
          <w:szCs w:val="24"/>
          <w:lang w:bidi="en-US"/>
        </w:rPr>
        <w:t>и</w:t>
      </w:r>
      <w:r w:rsidRPr="00DD6C83">
        <w:rPr>
          <w:rFonts w:ascii="Arial" w:hAnsi="Arial" w:cs="Arial"/>
          <w:sz w:val="24"/>
          <w:szCs w:val="24"/>
          <w:lang w:bidi="en-US"/>
        </w:rPr>
        <w:t xml:space="preserve"> лазерного поля (LFA)</w:t>
      </w:r>
      <w:r w:rsidR="00281C69" w:rsidRPr="00DD6C83">
        <w:rPr>
          <w:rFonts w:ascii="Arial" w:hAnsi="Arial" w:cs="Arial"/>
          <w:sz w:val="24"/>
          <w:szCs w:val="24"/>
          <w:lang w:bidi="en-US"/>
        </w:rPr>
        <w:t xml:space="preserve"> – для установок, использующих несколько лазеров, система настройки лазерного поля </w:t>
      </w:r>
      <w:r w:rsidRPr="00DD6C83">
        <w:rPr>
          <w:rFonts w:ascii="Arial" w:hAnsi="Arial" w:cs="Arial"/>
          <w:sz w:val="24"/>
          <w:szCs w:val="24"/>
          <w:lang w:bidi="en-US"/>
        </w:rPr>
        <w:t xml:space="preserve">должна </w:t>
      </w:r>
      <w:r w:rsidR="00281C69" w:rsidRPr="00DD6C83">
        <w:rPr>
          <w:rFonts w:ascii="Arial" w:hAnsi="Arial" w:cs="Arial"/>
          <w:sz w:val="24"/>
          <w:szCs w:val="24"/>
          <w:lang w:bidi="en-US"/>
        </w:rPr>
        <w:t>проходить калибровку</w:t>
      </w:r>
      <w:r w:rsidRPr="00DD6C83">
        <w:rPr>
          <w:rFonts w:ascii="Arial" w:hAnsi="Arial" w:cs="Arial"/>
          <w:sz w:val="24"/>
          <w:szCs w:val="24"/>
          <w:lang w:bidi="en-US"/>
        </w:rPr>
        <w:t xml:space="preserve"> в соответствии с рекомендациями производителя установки. Производитель квалифицированной установки должен предоставить требования к допускам для </w:t>
      </w:r>
      <w:r w:rsidR="00281C69" w:rsidRPr="00DD6C83">
        <w:rPr>
          <w:rFonts w:ascii="Arial" w:hAnsi="Arial" w:cs="Arial"/>
          <w:sz w:val="24"/>
          <w:szCs w:val="24"/>
          <w:lang w:bidi="en-US"/>
        </w:rPr>
        <w:t xml:space="preserve">системы </w:t>
      </w:r>
      <w:r w:rsidRPr="00DD6C83">
        <w:rPr>
          <w:rFonts w:ascii="Arial" w:hAnsi="Arial" w:cs="Arial"/>
          <w:sz w:val="24"/>
          <w:szCs w:val="24"/>
          <w:lang w:bidi="en-US"/>
        </w:rPr>
        <w:t>настройки лазерного поля.</w:t>
      </w:r>
    </w:p>
    <w:p w14:paraId="312080DF" w14:textId="144B04BD" w:rsidR="00C736CE" w:rsidRPr="00DD6C83" w:rsidRDefault="00C736CE" w:rsidP="00B74B70">
      <w:pPr>
        <w:spacing w:after="0" w:line="360" w:lineRule="auto"/>
        <w:ind w:firstLine="709"/>
        <w:jc w:val="both"/>
        <w:rPr>
          <w:rFonts w:ascii="Arial" w:hAnsi="Arial" w:cs="Arial"/>
          <w:sz w:val="24"/>
          <w:szCs w:val="24"/>
          <w:lang w:bidi="en-US"/>
        </w:rPr>
      </w:pPr>
      <w:r w:rsidRPr="00DD6C83">
        <w:rPr>
          <w:rFonts w:ascii="Arial" w:hAnsi="Arial" w:cs="Arial"/>
          <w:sz w:val="24"/>
          <w:szCs w:val="24"/>
          <w:lang w:bidi="en-US"/>
        </w:rPr>
        <w:t xml:space="preserve">7.2.1.9 Прочее рекомендуемое </w:t>
      </w:r>
      <w:r w:rsidR="007770AA" w:rsidRPr="00DD6C83">
        <w:rPr>
          <w:rFonts w:ascii="Arial" w:hAnsi="Arial" w:cs="Arial"/>
          <w:sz w:val="24"/>
          <w:szCs w:val="24"/>
          <w:lang w:bidi="en-US"/>
        </w:rPr>
        <w:t>планово-предупредительно</w:t>
      </w:r>
      <w:r w:rsidR="00CD368D">
        <w:rPr>
          <w:rFonts w:ascii="Arial" w:hAnsi="Arial" w:cs="Arial"/>
          <w:sz w:val="24"/>
          <w:szCs w:val="24"/>
          <w:lang w:bidi="en-US"/>
        </w:rPr>
        <w:t>е</w:t>
      </w:r>
      <w:r w:rsidR="007770AA" w:rsidRPr="00DD6C83">
        <w:rPr>
          <w:rFonts w:ascii="Arial" w:hAnsi="Arial" w:cs="Arial"/>
          <w:sz w:val="24"/>
          <w:szCs w:val="24"/>
          <w:lang w:bidi="en-US"/>
        </w:rPr>
        <w:t xml:space="preserve"> техническо</w:t>
      </w:r>
      <w:r w:rsidR="00CD368D">
        <w:rPr>
          <w:rFonts w:ascii="Arial" w:hAnsi="Arial" w:cs="Arial"/>
          <w:sz w:val="24"/>
          <w:szCs w:val="24"/>
          <w:lang w:bidi="en-US"/>
        </w:rPr>
        <w:t>е</w:t>
      </w:r>
      <w:r w:rsidR="007770AA" w:rsidRPr="00DD6C83">
        <w:rPr>
          <w:rFonts w:ascii="Arial" w:hAnsi="Arial" w:cs="Arial"/>
          <w:sz w:val="24"/>
          <w:szCs w:val="24"/>
          <w:lang w:bidi="en-US"/>
        </w:rPr>
        <w:t xml:space="preserve"> обслуживани</w:t>
      </w:r>
      <w:r w:rsidR="00CD368D">
        <w:rPr>
          <w:rFonts w:ascii="Arial" w:hAnsi="Arial" w:cs="Arial"/>
          <w:sz w:val="24"/>
          <w:szCs w:val="24"/>
          <w:lang w:bidi="en-US"/>
        </w:rPr>
        <w:t>е</w:t>
      </w:r>
      <w:r w:rsidR="007770AA" w:rsidRPr="00DD6C83">
        <w:rPr>
          <w:rFonts w:ascii="Arial" w:hAnsi="Arial" w:cs="Arial"/>
          <w:sz w:val="24"/>
          <w:szCs w:val="24"/>
          <w:lang w:bidi="en-US"/>
        </w:rPr>
        <w:t xml:space="preserve"> – проверяют</w:t>
      </w:r>
      <w:r w:rsidRPr="00DD6C83">
        <w:rPr>
          <w:rFonts w:ascii="Arial" w:hAnsi="Arial" w:cs="Arial"/>
          <w:sz w:val="24"/>
          <w:szCs w:val="24"/>
          <w:lang w:bidi="en-US"/>
        </w:rPr>
        <w:t xml:space="preserve">, что все прочие работы по </w:t>
      </w:r>
      <w:r w:rsidR="007770AA" w:rsidRPr="00DD6C83">
        <w:rPr>
          <w:rFonts w:ascii="Arial" w:hAnsi="Arial" w:cs="Arial"/>
          <w:sz w:val="24"/>
          <w:szCs w:val="24"/>
          <w:lang w:bidi="en-US"/>
        </w:rPr>
        <w:t>планово-предупредительному техническому обслуживанию</w:t>
      </w:r>
      <w:r w:rsidRPr="00DD6C83">
        <w:rPr>
          <w:rFonts w:ascii="Arial" w:hAnsi="Arial" w:cs="Arial"/>
          <w:sz w:val="24"/>
          <w:szCs w:val="24"/>
          <w:lang w:bidi="en-US"/>
        </w:rPr>
        <w:t xml:space="preserve"> в соответствии с руководством по эксплуатации или обслуживанию выполнены.</w:t>
      </w:r>
    </w:p>
    <w:p w14:paraId="46FCAB26" w14:textId="7E18C3EB" w:rsidR="00C736CE" w:rsidRPr="005E08FA" w:rsidRDefault="00C736CE" w:rsidP="00B74B70">
      <w:pPr>
        <w:spacing w:after="0" w:line="360" w:lineRule="auto"/>
        <w:ind w:firstLine="709"/>
        <w:jc w:val="both"/>
        <w:rPr>
          <w:rFonts w:ascii="Arial" w:hAnsi="Arial" w:cs="Arial"/>
          <w:lang w:bidi="en-US"/>
        </w:rPr>
      </w:pPr>
      <w:r w:rsidRPr="00DD6C83">
        <w:rPr>
          <w:rFonts w:ascii="Arial" w:hAnsi="Arial" w:cs="Arial"/>
          <w:sz w:val="24"/>
          <w:szCs w:val="24"/>
          <w:lang w:bidi="en-US"/>
        </w:rPr>
        <w:t xml:space="preserve">7.2.2 </w:t>
      </w:r>
      <w:r w:rsidR="007770AA" w:rsidRPr="00DD6C83">
        <w:rPr>
          <w:rFonts w:ascii="Arial" w:hAnsi="Arial" w:cs="Arial"/>
          <w:sz w:val="24"/>
          <w:szCs w:val="24"/>
          <w:lang w:bidi="en-US"/>
        </w:rPr>
        <w:t>Запись</w:t>
      </w:r>
      <w:r w:rsidRPr="00DD6C83">
        <w:rPr>
          <w:rFonts w:ascii="Arial" w:hAnsi="Arial" w:cs="Arial"/>
          <w:sz w:val="24"/>
          <w:szCs w:val="24"/>
          <w:lang w:bidi="en-US"/>
        </w:rPr>
        <w:t xml:space="preserve"> о </w:t>
      </w:r>
      <w:r w:rsidR="00CD368D">
        <w:rPr>
          <w:rFonts w:ascii="Arial" w:hAnsi="Arial" w:cs="Arial"/>
          <w:sz w:val="24"/>
          <w:szCs w:val="24"/>
          <w:lang w:bidi="en-US"/>
        </w:rPr>
        <w:t>прохождении ПТО</w:t>
      </w:r>
      <w:r w:rsidRPr="00DD6C83">
        <w:rPr>
          <w:rFonts w:ascii="Arial" w:hAnsi="Arial" w:cs="Arial"/>
          <w:sz w:val="24"/>
          <w:szCs w:val="24"/>
          <w:lang w:bidi="en-US"/>
        </w:rPr>
        <w:t xml:space="preserve"> должн</w:t>
      </w:r>
      <w:r w:rsidR="007770AA" w:rsidRPr="00DD6C83">
        <w:rPr>
          <w:rFonts w:ascii="Arial" w:hAnsi="Arial" w:cs="Arial"/>
          <w:sz w:val="24"/>
          <w:szCs w:val="24"/>
          <w:lang w:bidi="en-US"/>
        </w:rPr>
        <w:t>а</w:t>
      </w:r>
      <w:r w:rsidRPr="00DD6C83">
        <w:rPr>
          <w:rFonts w:ascii="Arial" w:hAnsi="Arial" w:cs="Arial"/>
          <w:sz w:val="24"/>
          <w:szCs w:val="24"/>
          <w:lang w:bidi="en-US"/>
        </w:rPr>
        <w:t xml:space="preserve"> быть задокументирован</w:t>
      </w:r>
      <w:r w:rsidR="007770AA" w:rsidRPr="00DD6C83">
        <w:rPr>
          <w:rFonts w:ascii="Arial" w:hAnsi="Arial" w:cs="Arial"/>
          <w:sz w:val="24"/>
          <w:szCs w:val="24"/>
          <w:lang w:bidi="en-US"/>
        </w:rPr>
        <w:t>а</w:t>
      </w:r>
      <w:r w:rsidRPr="00DD6C83">
        <w:rPr>
          <w:rFonts w:ascii="Arial" w:hAnsi="Arial" w:cs="Arial"/>
          <w:sz w:val="24"/>
          <w:szCs w:val="24"/>
          <w:lang w:bidi="en-US"/>
        </w:rPr>
        <w:t>, датирован</w:t>
      </w:r>
      <w:r w:rsidR="007770AA" w:rsidRPr="00DD6C83">
        <w:rPr>
          <w:rFonts w:ascii="Arial" w:hAnsi="Arial" w:cs="Arial"/>
          <w:sz w:val="24"/>
          <w:szCs w:val="24"/>
          <w:lang w:bidi="en-US"/>
        </w:rPr>
        <w:t>а</w:t>
      </w:r>
      <w:r w:rsidRPr="00DD6C83">
        <w:rPr>
          <w:rFonts w:ascii="Arial" w:hAnsi="Arial" w:cs="Arial"/>
          <w:sz w:val="24"/>
          <w:szCs w:val="24"/>
          <w:lang w:bidi="en-US"/>
        </w:rPr>
        <w:t>, подписа</w:t>
      </w:r>
      <w:r w:rsidR="007770AA" w:rsidRPr="00DD6C83">
        <w:rPr>
          <w:rFonts w:ascii="Arial" w:hAnsi="Arial" w:cs="Arial"/>
          <w:sz w:val="24"/>
          <w:szCs w:val="24"/>
          <w:lang w:bidi="en-US"/>
        </w:rPr>
        <w:t>на</w:t>
      </w:r>
      <w:r w:rsidRPr="00DD6C83">
        <w:rPr>
          <w:rFonts w:ascii="Arial" w:hAnsi="Arial" w:cs="Arial"/>
          <w:sz w:val="24"/>
          <w:szCs w:val="24"/>
          <w:lang w:bidi="en-US"/>
        </w:rPr>
        <w:t xml:space="preserve"> квалифицированным техни</w:t>
      </w:r>
      <w:r w:rsidR="007770AA" w:rsidRPr="00DD6C83">
        <w:rPr>
          <w:rFonts w:ascii="Arial" w:hAnsi="Arial" w:cs="Arial"/>
          <w:sz w:val="24"/>
          <w:szCs w:val="24"/>
          <w:lang w:bidi="en-US"/>
        </w:rPr>
        <w:t xml:space="preserve">ческим специалистом в документе о прохождении </w:t>
      </w:r>
      <w:r w:rsidR="00CD368D">
        <w:rPr>
          <w:rFonts w:ascii="Arial" w:hAnsi="Arial" w:cs="Arial"/>
          <w:sz w:val="24"/>
          <w:szCs w:val="24"/>
          <w:lang w:bidi="en-US"/>
        </w:rPr>
        <w:t>ПТО</w:t>
      </w:r>
      <w:r w:rsidR="007770AA" w:rsidRPr="00DD6C83">
        <w:rPr>
          <w:rFonts w:ascii="Arial" w:hAnsi="Arial" w:cs="Arial"/>
          <w:sz w:val="24"/>
          <w:szCs w:val="24"/>
          <w:lang w:bidi="en-US"/>
        </w:rPr>
        <w:t xml:space="preserve"> установки синтеза на подложке</w:t>
      </w:r>
      <w:r w:rsidRPr="00DD6C83">
        <w:rPr>
          <w:rFonts w:ascii="Arial" w:hAnsi="Arial" w:cs="Arial"/>
          <w:sz w:val="24"/>
          <w:szCs w:val="24"/>
          <w:lang w:bidi="en-US"/>
        </w:rPr>
        <w:t xml:space="preserve"> и утверждены отделом контроля качества производителя компонентов. </w:t>
      </w:r>
      <w:r w:rsidR="007770AA" w:rsidRPr="00DD6C83">
        <w:rPr>
          <w:rFonts w:ascii="Arial" w:hAnsi="Arial" w:cs="Arial"/>
          <w:sz w:val="24"/>
          <w:szCs w:val="24"/>
          <w:lang w:bidi="en-US"/>
        </w:rPr>
        <w:t>Данный документ</w:t>
      </w:r>
      <w:r w:rsidRPr="00DD6C83">
        <w:rPr>
          <w:rFonts w:ascii="Arial" w:hAnsi="Arial" w:cs="Arial"/>
          <w:sz w:val="24"/>
          <w:szCs w:val="24"/>
          <w:lang w:bidi="en-US"/>
        </w:rPr>
        <w:t xml:space="preserve"> долж</w:t>
      </w:r>
      <w:r w:rsidR="007770AA" w:rsidRPr="00DD6C83">
        <w:rPr>
          <w:rFonts w:ascii="Arial" w:hAnsi="Arial" w:cs="Arial"/>
          <w:sz w:val="24"/>
          <w:szCs w:val="24"/>
          <w:lang w:bidi="en-US"/>
        </w:rPr>
        <w:t xml:space="preserve">ен </w:t>
      </w:r>
      <w:r w:rsidR="00DD6C83" w:rsidRPr="00DD6C83">
        <w:rPr>
          <w:rFonts w:ascii="Arial" w:hAnsi="Arial" w:cs="Arial"/>
          <w:sz w:val="24"/>
          <w:szCs w:val="24"/>
          <w:lang w:bidi="en-US"/>
        </w:rPr>
        <w:t>быть расположен</w:t>
      </w:r>
      <w:r w:rsidRPr="00DD6C83">
        <w:rPr>
          <w:rFonts w:ascii="Arial" w:hAnsi="Arial" w:cs="Arial"/>
          <w:sz w:val="24"/>
          <w:szCs w:val="24"/>
          <w:lang w:bidi="en-US"/>
        </w:rPr>
        <w:t xml:space="preserve"> на установк</w:t>
      </w:r>
      <w:r w:rsidR="007770AA" w:rsidRPr="00DD6C83">
        <w:rPr>
          <w:rFonts w:ascii="Arial" w:hAnsi="Arial" w:cs="Arial"/>
          <w:sz w:val="24"/>
          <w:szCs w:val="24"/>
          <w:lang w:bidi="en-US"/>
        </w:rPr>
        <w:t>е</w:t>
      </w:r>
      <w:r w:rsidRPr="00DD6C83">
        <w:rPr>
          <w:rFonts w:ascii="Arial" w:hAnsi="Arial" w:cs="Arial"/>
          <w:sz w:val="24"/>
          <w:szCs w:val="24"/>
          <w:lang w:bidi="en-US"/>
        </w:rPr>
        <w:t xml:space="preserve"> синтеза на подложке с указанием даты обслуживания и даты следующего обслуживания. Работы по техническому обслуживанию должны контролироваться </w:t>
      </w:r>
      <w:r w:rsidR="00DD6C83" w:rsidRPr="00DD6C83">
        <w:rPr>
          <w:rFonts w:ascii="Arial" w:hAnsi="Arial" w:cs="Arial"/>
          <w:sz w:val="24"/>
          <w:szCs w:val="24"/>
          <w:lang w:bidi="en-US"/>
        </w:rPr>
        <w:t xml:space="preserve">в соответствии </w:t>
      </w:r>
      <w:r w:rsidRPr="00DD6C83">
        <w:rPr>
          <w:rFonts w:ascii="Arial" w:hAnsi="Arial" w:cs="Arial"/>
          <w:sz w:val="24"/>
          <w:szCs w:val="24"/>
          <w:lang w:bidi="en-US"/>
        </w:rPr>
        <w:t xml:space="preserve">с </w:t>
      </w:r>
      <w:r w:rsidR="007770AA" w:rsidRPr="00315235">
        <w:rPr>
          <w:rFonts w:ascii="Arial" w:hAnsi="Arial" w:cs="Arial"/>
          <w:sz w:val="24"/>
          <w:szCs w:val="24"/>
          <w:lang w:bidi="en-US"/>
        </w:rPr>
        <w:t>установленной</w:t>
      </w:r>
      <w:r w:rsidRPr="00315235">
        <w:rPr>
          <w:rFonts w:ascii="Arial" w:hAnsi="Arial" w:cs="Arial"/>
          <w:sz w:val="24"/>
          <w:szCs w:val="24"/>
          <w:lang w:bidi="en-US"/>
        </w:rPr>
        <w:t xml:space="preserve"> процедур</w:t>
      </w:r>
      <w:r w:rsidR="00DD6C83" w:rsidRPr="00315235">
        <w:rPr>
          <w:rFonts w:ascii="Arial" w:hAnsi="Arial" w:cs="Arial"/>
          <w:sz w:val="24"/>
          <w:szCs w:val="24"/>
          <w:lang w:bidi="en-US"/>
        </w:rPr>
        <w:t>ой</w:t>
      </w:r>
      <w:r w:rsidRPr="00315235">
        <w:rPr>
          <w:rFonts w:ascii="Arial" w:hAnsi="Arial" w:cs="Arial"/>
          <w:sz w:val="24"/>
          <w:szCs w:val="24"/>
          <w:lang w:bidi="en-US"/>
        </w:rPr>
        <w:t xml:space="preserve"> (например, руководство</w:t>
      </w:r>
      <w:r w:rsidR="00DD6C83" w:rsidRPr="00315235">
        <w:rPr>
          <w:rFonts w:ascii="Arial" w:hAnsi="Arial" w:cs="Arial"/>
          <w:sz w:val="24"/>
          <w:szCs w:val="24"/>
          <w:lang w:bidi="en-US"/>
        </w:rPr>
        <w:t xml:space="preserve"> ASTM</w:t>
      </w:r>
      <w:r w:rsidRPr="00315235">
        <w:rPr>
          <w:rFonts w:ascii="Arial" w:hAnsi="Arial" w:cs="Arial"/>
          <w:sz w:val="24"/>
          <w:szCs w:val="24"/>
          <w:lang w:bidi="en-US"/>
        </w:rPr>
        <w:t xml:space="preserve"> E2910).</w:t>
      </w:r>
    </w:p>
    <w:p w14:paraId="663EBD39" w14:textId="313A69E1" w:rsidR="00C736CE" w:rsidRPr="00D9732F" w:rsidRDefault="00C736CE" w:rsidP="00B74B70">
      <w:pPr>
        <w:spacing w:after="0" w:line="360" w:lineRule="auto"/>
        <w:ind w:firstLine="709"/>
        <w:jc w:val="both"/>
        <w:rPr>
          <w:rFonts w:ascii="Arial" w:hAnsi="Arial" w:cs="Arial"/>
          <w:b/>
          <w:sz w:val="24"/>
          <w:szCs w:val="24"/>
          <w:lang w:bidi="en-US"/>
        </w:rPr>
      </w:pPr>
      <w:r w:rsidRPr="00D9732F">
        <w:rPr>
          <w:rFonts w:ascii="Arial" w:hAnsi="Arial" w:cs="Arial"/>
          <w:b/>
          <w:sz w:val="24"/>
          <w:szCs w:val="24"/>
          <w:lang w:bidi="en-US"/>
        </w:rPr>
        <w:t xml:space="preserve">7.3 Квалификация установки, процесса и </w:t>
      </w:r>
      <w:r w:rsidR="00FF73DF" w:rsidRPr="00D9732F">
        <w:rPr>
          <w:rFonts w:ascii="Arial" w:hAnsi="Arial" w:cs="Arial"/>
          <w:b/>
          <w:sz w:val="24"/>
          <w:szCs w:val="24"/>
          <w:lang w:bidi="en-US"/>
        </w:rPr>
        <w:t>изделия</w:t>
      </w:r>
    </w:p>
    <w:p w14:paraId="0FEE2D8B" w14:textId="358179E6" w:rsidR="00C736CE" w:rsidRPr="00CD368D" w:rsidRDefault="00C736CE" w:rsidP="00B74B70">
      <w:pPr>
        <w:spacing w:after="0" w:line="360" w:lineRule="auto"/>
        <w:ind w:firstLine="709"/>
        <w:jc w:val="both"/>
        <w:rPr>
          <w:rFonts w:ascii="Arial" w:hAnsi="Arial" w:cs="Arial"/>
          <w:sz w:val="24"/>
          <w:szCs w:val="24"/>
          <w:lang w:bidi="en-US"/>
        </w:rPr>
      </w:pPr>
      <w:r w:rsidRPr="00D9732F">
        <w:rPr>
          <w:rFonts w:ascii="Arial" w:hAnsi="Arial" w:cs="Arial"/>
          <w:sz w:val="24"/>
          <w:szCs w:val="24"/>
          <w:lang w:bidi="en-US"/>
        </w:rPr>
        <w:t xml:space="preserve">7.3.1 </w:t>
      </w:r>
      <w:r w:rsidR="00DD6C83" w:rsidRPr="00CD368D">
        <w:rPr>
          <w:rFonts w:ascii="Arial" w:hAnsi="Arial" w:cs="Arial"/>
          <w:sz w:val="24"/>
          <w:szCs w:val="24"/>
          <w:lang w:bidi="en-US"/>
        </w:rPr>
        <w:t>С</w:t>
      </w:r>
      <w:r w:rsidRPr="00CD368D">
        <w:rPr>
          <w:rFonts w:ascii="Arial" w:hAnsi="Arial" w:cs="Arial"/>
          <w:sz w:val="24"/>
          <w:szCs w:val="24"/>
          <w:lang w:bidi="en-US"/>
        </w:rPr>
        <w:t>остав</w:t>
      </w:r>
      <w:r w:rsidR="00DD6C83" w:rsidRPr="00CD368D">
        <w:rPr>
          <w:rFonts w:ascii="Arial" w:hAnsi="Arial" w:cs="Arial"/>
          <w:sz w:val="24"/>
          <w:szCs w:val="24"/>
          <w:lang w:bidi="en-US"/>
        </w:rPr>
        <w:t>ляют</w:t>
      </w:r>
      <w:r w:rsidRPr="00CD368D">
        <w:rPr>
          <w:rFonts w:ascii="Arial" w:hAnsi="Arial" w:cs="Arial"/>
          <w:sz w:val="24"/>
          <w:szCs w:val="24"/>
          <w:lang w:bidi="en-US"/>
        </w:rPr>
        <w:t xml:space="preserve"> квалификационный план производства (в соответствии с разделом 10) и </w:t>
      </w:r>
      <w:r w:rsidR="007B0143" w:rsidRPr="00CD368D">
        <w:rPr>
          <w:rFonts w:ascii="Arial" w:hAnsi="Arial" w:cs="Arial"/>
          <w:sz w:val="24"/>
          <w:szCs w:val="24"/>
          <w:lang w:bidi="en-US"/>
        </w:rPr>
        <w:t xml:space="preserve">используют </w:t>
      </w:r>
      <w:r w:rsidR="007B0143" w:rsidRPr="00D9732F">
        <w:rPr>
          <w:rFonts w:ascii="Arial" w:hAnsi="Arial" w:cs="Arial"/>
          <w:sz w:val="24"/>
          <w:szCs w:val="24"/>
          <w:lang w:bidi="en-US"/>
        </w:rPr>
        <w:t>его</w:t>
      </w:r>
      <w:r w:rsidRPr="00D9732F">
        <w:rPr>
          <w:rFonts w:ascii="Arial" w:hAnsi="Arial" w:cs="Arial"/>
          <w:sz w:val="24"/>
          <w:szCs w:val="24"/>
          <w:lang w:bidi="en-US"/>
        </w:rPr>
        <w:t xml:space="preserve"> для построения образцов </w:t>
      </w:r>
      <w:r w:rsidR="00DD6C83" w:rsidRPr="00D9732F">
        <w:rPr>
          <w:rFonts w:ascii="Arial" w:hAnsi="Arial" w:cs="Arial"/>
          <w:sz w:val="24"/>
          <w:szCs w:val="24"/>
          <w:lang w:bidi="en-US"/>
        </w:rPr>
        <w:t>для испытаний, предназначенных для квалификации</w:t>
      </w:r>
      <w:r w:rsidRPr="00D9732F">
        <w:rPr>
          <w:rFonts w:ascii="Arial" w:hAnsi="Arial" w:cs="Arial"/>
          <w:sz w:val="24"/>
          <w:szCs w:val="24"/>
          <w:lang w:bidi="en-US"/>
        </w:rPr>
        <w:t xml:space="preserve">. После проверки результатов квалификационного построения параметры, использовавшиеся для квалификации, регистрируются в качестве базовых параметров </w:t>
      </w:r>
      <w:r w:rsidRPr="00CD368D">
        <w:rPr>
          <w:rFonts w:ascii="Arial" w:hAnsi="Arial" w:cs="Arial"/>
          <w:sz w:val="24"/>
          <w:szCs w:val="24"/>
          <w:lang w:bidi="en-US"/>
        </w:rPr>
        <w:t>для синтеза на подложке и определяют параметры для последующих построений (см. 7.3.3).</w:t>
      </w:r>
    </w:p>
    <w:p w14:paraId="3F55EE4F" w14:textId="128C8D5F" w:rsidR="00C736CE" w:rsidRPr="00D9732F" w:rsidRDefault="00C736CE" w:rsidP="00B74B70">
      <w:pPr>
        <w:spacing w:after="0" w:line="360" w:lineRule="auto"/>
        <w:ind w:firstLine="709"/>
        <w:jc w:val="both"/>
        <w:rPr>
          <w:rFonts w:ascii="Arial" w:hAnsi="Arial" w:cs="Arial"/>
          <w:sz w:val="24"/>
          <w:szCs w:val="24"/>
          <w:lang w:bidi="en-US"/>
        </w:rPr>
      </w:pPr>
      <w:r w:rsidRPr="00D9732F">
        <w:rPr>
          <w:rFonts w:ascii="Arial" w:hAnsi="Arial" w:cs="Arial"/>
          <w:sz w:val="24"/>
          <w:szCs w:val="24"/>
          <w:lang w:bidi="en-US"/>
        </w:rPr>
        <w:t>7.3.2 Платформа построения (плита построения или пусковая плита)</w:t>
      </w:r>
      <w:r w:rsidR="00CD368D">
        <w:rPr>
          <w:rFonts w:ascii="Arial" w:hAnsi="Arial" w:cs="Arial"/>
          <w:sz w:val="24"/>
          <w:szCs w:val="24"/>
          <w:lang w:bidi="en-US"/>
        </w:rPr>
        <w:t>.</w:t>
      </w:r>
      <w:r w:rsidRPr="00D9732F">
        <w:rPr>
          <w:rFonts w:ascii="Arial" w:hAnsi="Arial" w:cs="Arial"/>
          <w:sz w:val="24"/>
          <w:szCs w:val="24"/>
          <w:lang w:bidi="en-US"/>
        </w:rPr>
        <w:t xml:space="preserve"> </w:t>
      </w:r>
      <w:r w:rsidR="00661FD4" w:rsidRPr="00D9732F">
        <w:rPr>
          <w:rFonts w:ascii="Arial" w:hAnsi="Arial" w:cs="Arial"/>
          <w:sz w:val="24"/>
          <w:szCs w:val="24"/>
        </w:rPr>
        <w:t xml:space="preserve">Производитель изделий должен иметь технические условия на </w:t>
      </w:r>
      <w:r w:rsidRPr="00D9732F">
        <w:rPr>
          <w:rFonts w:ascii="Arial" w:hAnsi="Arial" w:cs="Arial"/>
          <w:sz w:val="24"/>
          <w:szCs w:val="24"/>
          <w:lang w:bidi="en-US"/>
        </w:rPr>
        <w:t xml:space="preserve">платформу </w:t>
      </w:r>
      <w:r w:rsidRPr="00D9732F">
        <w:rPr>
          <w:rFonts w:ascii="Arial" w:hAnsi="Arial" w:cs="Arial"/>
          <w:sz w:val="24"/>
          <w:szCs w:val="24"/>
          <w:lang w:bidi="en-US"/>
        </w:rPr>
        <w:lastRenderedPageBreak/>
        <w:t xml:space="preserve">построения, все платформы построения, используемые для синтеза на подложке, должны соответствовать техническим условиям, включая требования по качеству поверхности, плоскостности и параллельности. Допускается восстановление поверхности платформ построения. Все платформы построения должны </w:t>
      </w:r>
      <w:r w:rsidR="00661FD4" w:rsidRPr="00D9732F">
        <w:rPr>
          <w:rFonts w:ascii="Arial" w:hAnsi="Arial" w:cs="Arial"/>
          <w:sz w:val="24"/>
          <w:szCs w:val="24"/>
          <w:lang w:bidi="en-US"/>
        </w:rPr>
        <w:t>иметь серийный номер</w:t>
      </w:r>
      <w:r w:rsidRPr="00D9732F">
        <w:rPr>
          <w:rFonts w:ascii="Arial" w:hAnsi="Arial" w:cs="Arial"/>
          <w:sz w:val="24"/>
          <w:szCs w:val="24"/>
          <w:lang w:bidi="en-US"/>
        </w:rPr>
        <w:t xml:space="preserve"> с указанием как минимум материала. </w:t>
      </w:r>
      <w:r w:rsidR="00661FD4" w:rsidRPr="00D9732F">
        <w:rPr>
          <w:rFonts w:ascii="Arial" w:hAnsi="Arial" w:cs="Arial"/>
          <w:sz w:val="24"/>
          <w:szCs w:val="24"/>
          <w:lang w:bidi="en-US"/>
        </w:rPr>
        <w:t>Различные</w:t>
      </w:r>
      <w:r w:rsidRPr="00D9732F">
        <w:rPr>
          <w:rFonts w:ascii="Arial" w:hAnsi="Arial" w:cs="Arial"/>
          <w:sz w:val="24"/>
          <w:szCs w:val="24"/>
          <w:lang w:bidi="en-US"/>
        </w:rPr>
        <w:t xml:space="preserve"> материалы (</w:t>
      </w:r>
      <w:r w:rsidR="00661FD4" w:rsidRPr="00D9732F">
        <w:rPr>
          <w:rFonts w:ascii="Arial" w:hAnsi="Arial" w:cs="Arial"/>
          <w:sz w:val="24"/>
          <w:szCs w:val="24"/>
          <w:lang w:bidi="en-US"/>
        </w:rPr>
        <w:t xml:space="preserve">материал </w:t>
      </w:r>
      <w:r w:rsidRPr="00D9732F">
        <w:rPr>
          <w:rFonts w:ascii="Arial" w:hAnsi="Arial" w:cs="Arial"/>
          <w:sz w:val="24"/>
          <w:szCs w:val="24"/>
          <w:lang w:bidi="en-US"/>
        </w:rPr>
        <w:t>платформ</w:t>
      </w:r>
      <w:r w:rsidR="00661FD4" w:rsidRPr="00D9732F">
        <w:rPr>
          <w:rFonts w:ascii="Arial" w:hAnsi="Arial" w:cs="Arial"/>
          <w:sz w:val="24"/>
          <w:szCs w:val="24"/>
          <w:lang w:bidi="en-US"/>
        </w:rPr>
        <w:t>ы</w:t>
      </w:r>
      <w:r w:rsidRPr="00D9732F">
        <w:rPr>
          <w:rFonts w:ascii="Arial" w:hAnsi="Arial" w:cs="Arial"/>
          <w:sz w:val="24"/>
          <w:szCs w:val="24"/>
          <w:lang w:bidi="en-US"/>
        </w:rPr>
        <w:t xml:space="preserve"> построения и </w:t>
      </w:r>
      <w:r w:rsidR="005E08FA" w:rsidRPr="00D9732F">
        <w:rPr>
          <w:rFonts w:ascii="Arial" w:hAnsi="Arial" w:cs="Arial"/>
          <w:sz w:val="24"/>
          <w:szCs w:val="24"/>
          <w:lang w:bidi="en-US"/>
        </w:rPr>
        <w:t>детали</w:t>
      </w:r>
      <w:r w:rsidRPr="00D9732F">
        <w:rPr>
          <w:rFonts w:ascii="Arial" w:hAnsi="Arial" w:cs="Arial"/>
          <w:sz w:val="24"/>
          <w:szCs w:val="24"/>
          <w:lang w:bidi="en-US"/>
        </w:rPr>
        <w:t xml:space="preserve">) могут использоваться при условии, что химический состав </w:t>
      </w:r>
      <w:r w:rsidR="005E08FA" w:rsidRPr="00D9732F">
        <w:rPr>
          <w:rFonts w:ascii="Arial" w:hAnsi="Arial" w:cs="Arial"/>
          <w:sz w:val="24"/>
          <w:szCs w:val="24"/>
          <w:lang w:bidi="en-US"/>
        </w:rPr>
        <w:t>детали</w:t>
      </w:r>
      <w:r w:rsidRPr="00D9732F">
        <w:rPr>
          <w:rFonts w:ascii="Arial" w:hAnsi="Arial" w:cs="Arial"/>
          <w:sz w:val="24"/>
          <w:szCs w:val="24"/>
          <w:lang w:bidi="en-US"/>
        </w:rPr>
        <w:t xml:space="preserve"> соответствует </w:t>
      </w:r>
      <w:r w:rsidR="005E08FA" w:rsidRPr="00D9732F">
        <w:rPr>
          <w:rFonts w:ascii="Arial" w:hAnsi="Arial" w:cs="Arial"/>
          <w:sz w:val="24"/>
          <w:szCs w:val="24"/>
          <w:lang w:bidi="en-US"/>
        </w:rPr>
        <w:t>расчетным значениям</w:t>
      </w:r>
      <w:r w:rsidRPr="00D9732F">
        <w:rPr>
          <w:rFonts w:ascii="Arial" w:hAnsi="Arial" w:cs="Arial"/>
          <w:sz w:val="24"/>
          <w:szCs w:val="24"/>
          <w:lang w:bidi="en-US"/>
        </w:rPr>
        <w:t>. Если компонент непосредственно контактирует с платформой построения (без опорной конструкции), зону перекрестного загрязнения детали необходимо устранить соответствующим способом (например, химическим или механическим способом).</w:t>
      </w:r>
    </w:p>
    <w:p w14:paraId="5EA42B1B" w14:textId="1E595F29" w:rsidR="00C736CE" w:rsidRPr="00FF5C2F" w:rsidRDefault="00C736CE" w:rsidP="00B74B70">
      <w:pPr>
        <w:spacing w:after="0" w:line="360" w:lineRule="auto"/>
        <w:ind w:firstLine="709"/>
        <w:jc w:val="both"/>
        <w:rPr>
          <w:rFonts w:ascii="Arial" w:hAnsi="Arial" w:cs="Arial"/>
          <w:sz w:val="24"/>
          <w:szCs w:val="24"/>
          <w:lang w:bidi="en-US"/>
        </w:rPr>
      </w:pPr>
      <w:r w:rsidRPr="00D9732F">
        <w:rPr>
          <w:rFonts w:ascii="Arial" w:hAnsi="Arial" w:cs="Arial"/>
          <w:sz w:val="24"/>
          <w:szCs w:val="24"/>
          <w:lang w:bidi="en-US"/>
        </w:rPr>
        <w:t xml:space="preserve">7.3.3 </w:t>
      </w:r>
      <w:r w:rsidR="00FF73DF" w:rsidRPr="00D9732F">
        <w:rPr>
          <w:rFonts w:ascii="Arial" w:hAnsi="Arial" w:cs="Arial"/>
          <w:sz w:val="24"/>
          <w:szCs w:val="24"/>
          <w:lang w:bidi="en-US"/>
        </w:rPr>
        <w:t xml:space="preserve">Образцы для испытания </w:t>
      </w:r>
      <w:r w:rsidRPr="00D9732F">
        <w:rPr>
          <w:rFonts w:ascii="Arial" w:hAnsi="Arial" w:cs="Arial"/>
          <w:sz w:val="24"/>
          <w:szCs w:val="24"/>
          <w:lang w:bidi="en-US"/>
        </w:rPr>
        <w:t xml:space="preserve">(сплавленный материал) подлежат оценке на предмет химического состава, микроструктуры, пористости и механических свойств согласно соответствующему стандарту или договоренности между производителем </w:t>
      </w:r>
      <w:r w:rsidR="00FF73DF" w:rsidRPr="00D9732F">
        <w:rPr>
          <w:rFonts w:ascii="Arial" w:hAnsi="Arial" w:cs="Arial"/>
          <w:sz w:val="24"/>
          <w:szCs w:val="24"/>
          <w:lang w:bidi="en-US"/>
        </w:rPr>
        <w:t>деталей</w:t>
      </w:r>
      <w:r w:rsidRPr="00D9732F">
        <w:rPr>
          <w:rFonts w:ascii="Arial" w:hAnsi="Arial" w:cs="Arial"/>
          <w:sz w:val="24"/>
          <w:szCs w:val="24"/>
          <w:lang w:bidi="en-US"/>
        </w:rPr>
        <w:t xml:space="preserve"> и </w:t>
      </w:r>
      <w:r w:rsidR="00FF73DF" w:rsidRPr="00D9732F">
        <w:rPr>
          <w:rFonts w:ascii="Arial" w:hAnsi="Arial" w:cs="Arial"/>
          <w:sz w:val="24"/>
          <w:szCs w:val="24"/>
          <w:lang w:bidi="en-US"/>
        </w:rPr>
        <w:t>заказчиком</w:t>
      </w:r>
      <w:r w:rsidRPr="00D9732F">
        <w:rPr>
          <w:rFonts w:ascii="Arial" w:hAnsi="Arial" w:cs="Arial"/>
          <w:sz w:val="24"/>
          <w:szCs w:val="24"/>
          <w:lang w:bidi="en-US"/>
        </w:rPr>
        <w:t xml:space="preserve">. Химический состав образцов </w:t>
      </w:r>
      <w:r w:rsidR="00FF73DF" w:rsidRPr="00D9732F">
        <w:rPr>
          <w:rFonts w:ascii="Arial" w:hAnsi="Arial" w:cs="Arial"/>
          <w:sz w:val="24"/>
          <w:szCs w:val="24"/>
          <w:lang w:bidi="en-US"/>
        </w:rPr>
        <w:t xml:space="preserve">для испытаний </w:t>
      </w:r>
      <w:r w:rsidRPr="00D9732F">
        <w:rPr>
          <w:rFonts w:ascii="Arial" w:hAnsi="Arial" w:cs="Arial"/>
          <w:sz w:val="24"/>
          <w:szCs w:val="24"/>
          <w:lang w:bidi="en-US"/>
        </w:rPr>
        <w:t>проверя</w:t>
      </w:r>
      <w:r w:rsidR="00FF73DF" w:rsidRPr="00D9732F">
        <w:rPr>
          <w:rFonts w:ascii="Arial" w:hAnsi="Arial" w:cs="Arial"/>
          <w:sz w:val="24"/>
          <w:szCs w:val="24"/>
          <w:lang w:bidi="en-US"/>
        </w:rPr>
        <w:t>ют</w:t>
      </w:r>
      <w:r w:rsidRPr="00D9732F">
        <w:rPr>
          <w:rFonts w:ascii="Arial" w:hAnsi="Arial" w:cs="Arial"/>
          <w:sz w:val="24"/>
          <w:szCs w:val="24"/>
          <w:lang w:bidi="en-US"/>
        </w:rPr>
        <w:t xml:space="preserve"> на предмет соответствия требованиям </w:t>
      </w:r>
      <w:r w:rsidR="00FF73DF" w:rsidRPr="00D9732F">
        <w:rPr>
          <w:rFonts w:ascii="Arial" w:hAnsi="Arial" w:cs="Arial"/>
          <w:sz w:val="24"/>
          <w:szCs w:val="24"/>
          <w:lang w:bidi="en-US"/>
        </w:rPr>
        <w:t>к</w:t>
      </w:r>
      <w:r w:rsidRPr="00D9732F">
        <w:rPr>
          <w:rFonts w:ascii="Arial" w:hAnsi="Arial" w:cs="Arial"/>
          <w:sz w:val="24"/>
          <w:szCs w:val="24"/>
          <w:lang w:bidi="en-US"/>
        </w:rPr>
        <w:t xml:space="preserve"> химическому составу, указанным в технических условиях </w:t>
      </w:r>
      <w:r w:rsidR="00187689" w:rsidRPr="00D9732F">
        <w:rPr>
          <w:rFonts w:ascii="Arial" w:hAnsi="Arial" w:cs="Arial"/>
          <w:sz w:val="24"/>
          <w:szCs w:val="24"/>
          <w:lang w:bidi="en-US"/>
        </w:rPr>
        <w:t>для сплавленного</w:t>
      </w:r>
      <w:r w:rsidRPr="00D9732F">
        <w:rPr>
          <w:rFonts w:ascii="Arial" w:hAnsi="Arial" w:cs="Arial"/>
          <w:sz w:val="24"/>
          <w:szCs w:val="24"/>
          <w:lang w:bidi="en-US"/>
        </w:rPr>
        <w:t xml:space="preserve"> материала. </w:t>
      </w:r>
      <w:r w:rsidRPr="00CD368D">
        <w:rPr>
          <w:rFonts w:ascii="Arial" w:hAnsi="Arial" w:cs="Arial"/>
          <w:sz w:val="24"/>
          <w:szCs w:val="24"/>
          <w:lang w:bidi="en-US"/>
        </w:rPr>
        <w:t xml:space="preserve">Производитель </w:t>
      </w:r>
      <w:r w:rsidR="00187689" w:rsidRPr="00CD368D">
        <w:rPr>
          <w:rFonts w:ascii="Arial" w:hAnsi="Arial" w:cs="Arial"/>
          <w:sz w:val="24"/>
          <w:szCs w:val="24"/>
          <w:lang w:bidi="en-US"/>
        </w:rPr>
        <w:t>деталей</w:t>
      </w:r>
      <w:r w:rsidRPr="00CD368D">
        <w:rPr>
          <w:rFonts w:ascii="Arial" w:hAnsi="Arial" w:cs="Arial"/>
          <w:sz w:val="24"/>
          <w:szCs w:val="24"/>
          <w:lang w:bidi="en-US"/>
        </w:rPr>
        <w:t xml:space="preserve"> должен </w:t>
      </w:r>
      <w:r w:rsidR="00187689" w:rsidRPr="00CD368D">
        <w:rPr>
          <w:rFonts w:ascii="Arial" w:hAnsi="Arial" w:cs="Arial"/>
          <w:sz w:val="24"/>
          <w:szCs w:val="24"/>
          <w:lang w:bidi="en-US"/>
        </w:rPr>
        <w:t xml:space="preserve">изготовить образцы для испытания на растяжение по </w:t>
      </w:r>
      <w:r w:rsidRPr="00CD368D">
        <w:rPr>
          <w:rFonts w:ascii="Arial" w:hAnsi="Arial" w:cs="Arial"/>
          <w:sz w:val="24"/>
          <w:szCs w:val="24"/>
          <w:lang w:bidi="en-US"/>
        </w:rPr>
        <w:t xml:space="preserve">ASTM E8, E8M или ISO 6892 и дополнительные образцы </w:t>
      </w:r>
      <w:r w:rsidR="00187689" w:rsidRPr="00CD368D">
        <w:rPr>
          <w:rFonts w:ascii="Arial" w:hAnsi="Arial" w:cs="Arial"/>
          <w:sz w:val="24"/>
          <w:szCs w:val="24"/>
          <w:lang w:bidi="en-US"/>
        </w:rPr>
        <w:t xml:space="preserve">для испытаний </w:t>
      </w:r>
      <w:r w:rsidRPr="00CD368D">
        <w:rPr>
          <w:rFonts w:ascii="Arial" w:hAnsi="Arial" w:cs="Arial"/>
          <w:sz w:val="24"/>
          <w:szCs w:val="24"/>
          <w:lang w:bidi="en-US"/>
        </w:rPr>
        <w:t xml:space="preserve">по меньшей мере в 5 точках платформы построения, как показано на </w:t>
      </w:r>
      <w:r w:rsidR="00187689" w:rsidRPr="00CD368D">
        <w:rPr>
          <w:rFonts w:ascii="Arial" w:hAnsi="Arial" w:cs="Arial"/>
          <w:sz w:val="24"/>
          <w:szCs w:val="24"/>
          <w:lang w:bidi="en-US"/>
        </w:rPr>
        <w:t>рисунке 1.</w:t>
      </w:r>
      <w:r w:rsidRPr="00CD368D">
        <w:rPr>
          <w:rFonts w:ascii="Arial" w:hAnsi="Arial" w:cs="Arial"/>
          <w:sz w:val="24"/>
          <w:szCs w:val="24"/>
          <w:lang w:bidi="en-US"/>
        </w:rPr>
        <w:t xml:space="preserve"> </w:t>
      </w:r>
      <w:r w:rsidR="00187689" w:rsidRPr="00CD368D">
        <w:rPr>
          <w:rFonts w:ascii="Arial" w:hAnsi="Arial" w:cs="Arial"/>
          <w:sz w:val="24"/>
          <w:szCs w:val="24"/>
          <w:lang w:bidi="en-US"/>
        </w:rPr>
        <w:t>Рекомендуется изготовить также</w:t>
      </w:r>
      <w:r w:rsidRPr="00CD368D">
        <w:rPr>
          <w:rFonts w:ascii="Arial" w:hAnsi="Arial" w:cs="Arial"/>
          <w:sz w:val="24"/>
          <w:szCs w:val="24"/>
          <w:lang w:bidi="en-US"/>
        </w:rPr>
        <w:t xml:space="preserve"> образцы для испытания на растяжение, </w:t>
      </w:r>
      <w:r w:rsidR="00187689" w:rsidRPr="00CD368D">
        <w:rPr>
          <w:rFonts w:ascii="Arial" w:hAnsi="Arial" w:cs="Arial"/>
          <w:sz w:val="24"/>
          <w:szCs w:val="24"/>
          <w:lang w:bidi="en-US"/>
        </w:rPr>
        <w:t>синтезированные</w:t>
      </w:r>
      <w:r w:rsidRPr="00CD368D">
        <w:rPr>
          <w:rFonts w:ascii="Arial" w:hAnsi="Arial" w:cs="Arial"/>
          <w:sz w:val="24"/>
          <w:szCs w:val="24"/>
          <w:lang w:bidi="en-US"/>
        </w:rPr>
        <w:t xml:space="preserve"> </w:t>
      </w:r>
      <w:r w:rsidR="00187689" w:rsidRPr="00CD368D">
        <w:rPr>
          <w:rFonts w:ascii="Arial" w:hAnsi="Arial" w:cs="Arial"/>
          <w:sz w:val="24"/>
          <w:szCs w:val="24"/>
          <w:lang w:bidi="en-US"/>
        </w:rPr>
        <w:t xml:space="preserve">вдоль оси </w:t>
      </w:r>
      <w:r w:rsidRPr="00CD368D">
        <w:rPr>
          <w:rFonts w:ascii="Arial" w:hAnsi="Arial" w:cs="Arial"/>
          <w:sz w:val="24"/>
          <w:szCs w:val="24"/>
          <w:lang w:bidi="en-US"/>
        </w:rPr>
        <w:t xml:space="preserve">Z, полезны, но </w:t>
      </w:r>
      <w:r w:rsidR="00187689" w:rsidRPr="00CD368D">
        <w:rPr>
          <w:rFonts w:ascii="Arial" w:hAnsi="Arial" w:cs="Arial"/>
          <w:sz w:val="24"/>
          <w:szCs w:val="24"/>
          <w:lang w:bidi="en-US"/>
        </w:rPr>
        <w:t>это требования не является</w:t>
      </w:r>
      <w:r w:rsidRPr="00CD368D">
        <w:rPr>
          <w:rFonts w:ascii="Arial" w:hAnsi="Arial" w:cs="Arial"/>
          <w:sz w:val="24"/>
          <w:szCs w:val="24"/>
          <w:lang w:bidi="en-US"/>
        </w:rPr>
        <w:t xml:space="preserve"> обязательны</w:t>
      </w:r>
      <w:r w:rsidR="00187689" w:rsidRPr="00CD368D">
        <w:rPr>
          <w:rFonts w:ascii="Arial" w:hAnsi="Arial" w:cs="Arial"/>
          <w:sz w:val="24"/>
          <w:szCs w:val="24"/>
          <w:lang w:bidi="en-US"/>
        </w:rPr>
        <w:t>м</w:t>
      </w:r>
      <w:r w:rsidRPr="00CD368D">
        <w:rPr>
          <w:rFonts w:ascii="Arial" w:hAnsi="Arial" w:cs="Arial"/>
          <w:sz w:val="24"/>
          <w:szCs w:val="24"/>
          <w:lang w:bidi="en-US"/>
        </w:rPr>
        <w:t xml:space="preserve">. В руководстве </w:t>
      </w:r>
      <w:r w:rsidR="00187689" w:rsidRPr="00CD368D">
        <w:rPr>
          <w:rFonts w:ascii="Arial" w:hAnsi="Arial" w:cs="Arial"/>
          <w:sz w:val="24"/>
          <w:szCs w:val="24"/>
          <w:lang w:val="en-US" w:bidi="en-US"/>
        </w:rPr>
        <w:t>ASTM</w:t>
      </w:r>
      <w:r w:rsidR="00187689" w:rsidRPr="00CD368D">
        <w:rPr>
          <w:rFonts w:ascii="Arial" w:hAnsi="Arial" w:cs="Arial"/>
          <w:sz w:val="24"/>
          <w:szCs w:val="24"/>
          <w:lang w:bidi="en-US"/>
        </w:rPr>
        <w:t xml:space="preserve"> </w:t>
      </w:r>
      <w:r w:rsidRPr="00CD368D">
        <w:rPr>
          <w:rFonts w:ascii="Arial" w:hAnsi="Arial" w:cs="Arial"/>
          <w:sz w:val="24"/>
          <w:szCs w:val="24"/>
          <w:lang w:bidi="en-US"/>
        </w:rPr>
        <w:t xml:space="preserve">F3122 содержатся инструкции по оценке механических свойств металлических материалов, произведенных </w:t>
      </w:r>
      <w:r w:rsidR="00187689" w:rsidRPr="00CD368D">
        <w:rPr>
          <w:rFonts w:ascii="Arial" w:hAnsi="Arial" w:cs="Arial"/>
          <w:sz w:val="24"/>
          <w:szCs w:val="24"/>
          <w:lang w:bidi="en-US"/>
        </w:rPr>
        <w:t>при помощи</w:t>
      </w:r>
      <w:r w:rsidRPr="00CD368D">
        <w:rPr>
          <w:rFonts w:ascii="Arial" w:hAnsi="Arial" w:cs="Arial"/>
          <w:sz w:val="24"/>
          <w:szCs w:val="24"/>
          <w:lang w:bidi="en-US"/>
        </w:rPr>
        <w:t xml:space="preserve"> синтеза на подложке. </w:t>
      </w:r>
      <w:r w:rsidR="00187689" w:rsidRPr="00CD368D">
        <w:rPr>
          <w:rFonts w:ascii="Arial" w:hAnsi="Arial" w:cs="Arial"/>
          <w:sz w:val="24"/>
          <w:szCs w:val="24"/>
          <w:lang w:bidi="en-US"/>
        </w:rPr>
        <w:t>Заказчик</w:t>
      </w:r>
      <w:r w:rsidRPr="00CD368D">
        <w:rPr>
          <w:rFonts w:ascii="Arial" w:hAnsi="Arial" w:cs="Arial"/>
          <w:sz w:val="24"/>
          <w:szCs w:val="24"/>
          <w:lang w:bidi="en-US"/>
        </w:rPr>
        <w:t xml:space="preserve"> может потребовать проведения других квалификационных испытаний. Результаты испытаний предоставляются клиенту для утверждения в формате, соответствующем </w:t>
      </w:r>
      <w:r w:rsidR="00D9732F" w:rsidRPr="00CD368D">
        <w:rPr>
          <w:rFonts w:ascii="Arial" w:hAnsi="Arial" w:cs="Arial"/>
          <w:sz w:val="24"/>
          <w:szCs w:val="24"/>
          <w:lang w:bidi="en-US"/>
        </w:rPr>
        <w:t xml:space="preserve">стандарту </w:t>
      </w:r>
      <w:r w:rsidR="00D9732F" w:rsidRPr="00CD368D">
        <w:rPr>
          <w:rFonts w:ascii="Arial" w:hAnsi="Arial" w:cs="Arial"/>
          <w:sz w:val="24"/>
          <w:szCs w:val="24"/>
          <w:lang w:val="en-US" w:bidi="en-US"/>
        </w:rPr>
        <w:t>ASTM</w:t>
      </w:r>
      <w:r w:rsidRPr="00CD368D">
        <w:rPr>
          <w:rFonts w:ascii="Arial" w:hAnsi="Arial" w:cs="Arial"/>
          <w:sz w:val="24"/>
          <w:szCs w:val="24"/>
          <w:lang w:bidi="en-US"/>
        </w:rPr>
        <w:t xml:space="preserve"> F2971. После утверждения все параметры установки, использовавшиеся для изготовления </w:t>
      </w:r>
      <w:r w:rsidRPr="00D9732F">
        <w:rPr>
          <w:rFonts w:ascii="Arial" w:hAnsi="Arial" w:cs="Arial"/>
          <w:sz w:val="24"/>
          <w:szCs w:val="24"/>
          <w:lang w:bidi="en-US"/>
        </w:rPr>
        <w:t>образцов</w:t>
      </w:r>
      <w:r w:rsidR="00D9732F" w:rsidRPr="00D9732F">
        <w:rPr>
          <w:rFonts w:ascii="Arial" w:hAnsi="Arial" w:cs="Arial"/>
          <w:sz w:val="24"/>
          <w:szCs w:val="24"/>
          <w:lang w:bidi="en-US"/>
        </w:rPr>
        <w:t xml:space="preserve"> для испытания</w:t>
      </w:r>
      <w:r w:rsidRPr="00D9732F">
        <w:rPr>
          <w:rFonts w:ascii="Arial" w:hAnsi="Arial" w:cs="Arial"/>
          <w:sz w:val="24"/>
          <w:szCs w:val="24"/>
          <w:lang w:bidi="en-US"/>
        </w:rPr>
        <w:t xml:space="preserve">, фиксируются в качестве базовых параметров установки. </w:t>
      </w:r>
      <w:r w:rsidR="00D9732F" w:rsidRPr="00D9732F">
        <w:rPr>
          <w:rFonts w:ascii="Arial" w:hAnsi="Arial" w:cs="Arial"/>
          <w:sz w:val="24"/>
          <w:szCs w:val="24"/>
          <w:lang w:bidi="en-US"/>
        </w:rPr>
        <w:t>Свидетельство</w:t>
      </w:r>
      <w:r w:rsidRPr="00D9732F">
        <w:rPr>
          <w:rFonts w:ascii="Arial" w:hAnsi="Arial" w:cs="Arial"/>
          <w:sz w:val="24"/>
          <w:szCs w:val="24"/>
          <w:lang w:bidi="en-US"/>
        </w:rPr>
        <w:t xml:space="preserve">, </w:t>
      </w:r>
      <w:r w:rsidR="00D9732F" w:rsidRPr="00D9732F">
        <w:rPr>
          <w:rFonts w:ascii="Arial" w:hAnsi="Arial" w:cs="Arial"/>
          <w:sz w:val="24"/>
          <w:szCs w:val="24"/>
          <w:lang w:bidi="en-US"/>
        </w:rPr>
        <w:t>подтверждающее</w:t>
      </w:r>
      <w:r w:rsidRPr="00D9732F">
        <w:rPr>
          <w:rFonts w:ascii="Arial" w:hAnsi="Arial" w:cs="Arial"/>
          <w:sz w:val="24"/>
          <w:szCs w:val="24"/>
          <w:lang w:bidi="en-US"/>
        </w:rPr>
        <w:t xml:space="preserve"> соответствие установки базовым параметрам, долж</w:t>
      </w:r>
      <w:r w:rsidR="00D9732F" w:rsidRPr="00D9732F">
        <w:rPr>
          <w:rFonts w:ascii="Arial" w:hAnsi="Arial" w:cs="Arial"/>
          <w:sz w:val="24"/>
          <w:szCs w:val="24"/>
          <w:lang w:bidi="en-US"/>
        </w:rPr>
        <w:t xml:space="preserve">но </w:t>
      </w:r>
      <w:r w:rsidRPr="00D9732F">
        <w:rPr>
          <w:rFonts w:ascii="Arial" w:hAnsi="Arial" w:cs="Arial"/>
          <w:sz w:val="24"/>
          <w:szCs w:val="24"/>
          <w:lang w:bidi="en-US"/>
        </w:rPr>
        <w:t>быть размещен</w:t>
      </w:r>
      <w:r w:rsidR="00D9732F" w:rsidRPr="00D9732F">
        <w:rPr>
          <w:rFonts w:ascii="Arial" w:hAnsi="Arial" w:cs="Arial"/>
          <w:sz w:val="24"/>
          <w:szCs w:val="24"/>
          <w:lang w:bidi="en-US"/>
        </w:rPr>
        <w:t>о</w:t>
      </w:r>
      <w:r w:rsidRPr="00D9732F">
        <w:rPr>
          <w:rFonts w:ascii="Arial" w:hAnsi="Arial" w:cs="Arial"/>
          <w:sz w:val="24"/>
          <w:szCs w:val="24"/>
          <w:lang w:bidi="en-US"/>
        </w:rPr>
        <w:t xml:space="preserve"> на виду у операторов установки</w:t>
      </w:r>
      <w:r w:rsidR="00D9732F" w:rsidRPr="00D9732F">
        <w:rPr>
          <w:rFonts w:ascii="Arial" w:hAnsi="Arial" w:cs="Arial"/>
          <w:sz w:val="24"/>
          <w:szCs w:val="24"/>
          <w:lang w:bidi="en-US"/>
        </w:rPr>
        <w:t>. Данное свидетельство</w:t>
      </w:r>
      <w:r w:rsidRPr="00D9732F">
        <w:rPr>
          <w:rFonts w:ascii="Arial" w:hAnsi="Arial" w:cs="Arial"/>
          <w:sz w:val="24"/>
          <w:szCs w:val="24"/>
          <w:lang w:bidi="en-US"/>
        </w:rPr>
        <w:t xml:space="preserve"> сохраняет действие в отношении всех последующих циклов построения, пока </w:t>
      </w:r>
      <w:r w:rsidR="00D9732F" w:rsidRPr="00D9732F">
        <w:rPr>
          <w:rFonts w:ascii="Arial" w:hAnsi="Arial" w:cs="Arial"/>
          <w:sz w:val="24"/>
          <w:szCs w:val="24"/>
          <w:lang w:bidi="en-US"/>
        </w:rPr>
        <w:t xml:space="preserve">не потребуется проведение повторного квалификационного испытания </w:t>
      </w:r>
      <w:r w:rsidRPr="00D9732F">
        <w:rPr>
          <w:rFonts w:ascii="Arial" w:hAnsi="Arial" w:cs="Arial"/>
          <w:sz w:val="24"/>
          <w:szCs w:val="24"/>
          <w:lang w:bidi="en-US"/>
        </w:rPr>
        <w:t>установк</w:t>
      </w:r>
      <w:r w:rsidR="00D9732F" w:rsidRPr="00D9732F">
        <w:rPr>
          <w:rFonts w:ascii="Arial" w:hAnsi="Arial" w:cs="Arial"/>
          <w:sz w:val="24"/>
          <w:szCs w:val="24"/>
          <w:lang w:bidi="en-US"/>
        </w:rPr>
        <w:t xml:space="preserve">и </w:t>
      </w:r>
      <w:r w:rsidRPr="00FF5C2F">
        <w:rPr>
          <w:rFonts w:ascii="Arial" w:hAnsi="Arial" w:cs="Arial"/>
          <w:sz w:val="24"/>
          <w:szCs w:val="24"/>
          <w:lang w:bidi="en-US"/>
        </w:rPr>
        <w:t>синтеза на подложке.</w:t>
      </w:r>
    </w:p>
    <w:p w14:paraId="5B16A5EA" w14:textId="137D94ED"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7.3.3.1 </w:t>
      </w:r>
      <w:r w:rsidR="00D9732F" w:rsidRPr="00FF5C2F">
        <w:rPr>
          <w:rFonts w:ascii="Arial" w:hAnsi="Arial" w:cs="Arial"/>
          <w:sz w:val="24"/>
          <w:szCs w:val="24"/>
          <w:lang w:bidi="en-US"/>
        </w:rPr>
        <w:t>Р</w:t>
      </w:r>
      <w:r w:rsidRPr="00FF5C2F">
        <w:rPr>
          <w:rFonts w:ascii="Arial" w:hAnsi="Arial" w:cs="Arial"/>
          <w:sz w:val="24"/>
          <w:szCs w:val="24"/>
          <w:lang w:bidi="en-US"/>
        </w:rPr>
        <w:t>абочий участок образца для испытания на растяжение</w:t>
      </w:r>
      <w:r w:rsidR="00495919" w:rsidRPr="00FF5C2F">
        <w:rPr>
          <w:rFonts w:ascii="Arial" w:hAnsi="Arial" w:cs="Arial"/>
          <w:sz w:val="24"/>
          <w:szCs w:val="24"/>
          <w:lang w:bidi="en-US"/>
        </w:rPr>
        <w:t>, если это указано в технической документации заказчика,</w:t>
      </w:r>
      <w:r w:rsidRPr="00FF5C2F">
        <w:rPr>
          <w:rFonts w:ascii="Arial" w:hAnsi="Arial" w:cs="Arial"/>
          <w:sz w:val="24"/>
          <w:szCs w:val="24"/>
          <w:lang w:bidi="en-US"/>
        </w:rPr>
        <w:t xml:space="preserve"> </w:t>
      </w:r>
      <w:r w:rsidR="00495919" w:rsidRPr="00FF5C2F">
        <w:rPr>
          <w:rFonts w:ascii="Arial" w:hAnsi="Arial" w:cs="Arial"/>
          <w:sz w:val="24"/>
          <w:szCs w:val="24"/>
          <w:lang w:bidi="en-US"/>
        </w:rPr>
        <w:t>допускается</w:t>
      </w:r>
      <w:r w:rsidRPr="00FF5C2F">
        <w:rPr>
          <w:rFonts w:ascii="Arial" w:hAnsi="Arial" w:cs="Arial"/>
          <w:sz w:val="24"/>
          <w:szCs w:val="24"/>
          <w:lang w:bidi="en-US"/>
        </w:rPr>
        <w:t xml:space="preserve"> остав</w:t>
      </w:r>
      <w:r w:rsidR="00495919" w:rsidRPr="00FF5C2F">
        <w:rPr>
          <w:rFonts w:ascii="Arial" w:hAnsi="Arial" w:cs="Arial"/>
          <w:sz w:val="24"/>
          <w:szCs w:val="24"/>
          <w:lang w:bidi="en-US"/>
        </w:rPr>
        <w:t>лять</w:t>
      </w:r>
      <w:r w:rsidRPr="00FF5C2F">
        <w:rPr>
          <w:rFonts w:ascii="Arial" w:hAnsi="Arial" w:cs="Arial"/>
          <w:sz w:val="24"/>
          <w:szCs w:val="24"/>
          <w:lang w:bidi="en-US"/>
        </w:rPr>
        <w:t xml:space="preserve"> </w:t>
      </w:r>
      <w:r w:rsidR="00D9732F" w:rsidRPr="00FF5C2F">
        <w:rPr>
          <w:rFonts w:ascii="Arial" w:hAnsi="Arial" w:cs="Arial"/>
          <w:sz w:val="24"/>
          <w:szCs w:val="24"/>
          <w:lang w:bidi="en-US"/>
        </w:rPr>
        <w:t xml:space="preserve">без </w:t>
      </w:r>
      <w:r w:rsidR="00D9732F" w:rsidRPr="00FF5C2F">
        <w:rPr>
          <w:rFonts w:ascii="Arial" w:hAnsi="Arial" w:cs="Arial"/>
          <w:sz w:val="24"/>
          <w:szCs w:val="24"/>
          <w:lang w:bidi="en-US"/>
        </w:rPr>
        <w:lastRenderedPageBreak/>
        <w:t>постобработки</w:t>
      </w:r>
      <w:r w:rsidRPr="00FF5C2F">
        <w:rPr>
          <w:rFonts w:ascii="Arial" w:hAnsi="Arial" w:cs="Arial"/>
          <w:sz w:val="24"/>
          <w:szCs w:val="24"/>
          <w:lang w:bidi="en-US"/>
        </w:rPr>
        <w:t>, при условии, что в ходе процесса синтеза на подложке на рабочий участок не добавляются опорные конструкции.</w:t>
      </w:r>
    </w:p>
    <w:p w14:paraId="0EE7EC8F" w14:textId="2CF21986" w:rsidR="00C736CE"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7.3.3.2 Производитель </w:t>
      </w:r>
      <w:r w:rsidR="00495919" w:rsidRPr="00FF5C2F">
        <w:rPr>
          <w:rFonts w:ascii="Arial" w:hAnsi="Arial" w:cs="Arial"/>
          <w:sz w:val="24"/>
          <w:szCs w:val="24"/>
          <w:lang w:bidi="en-US"/>
        </w:rPr>
        <w:t>изделий</w:t>
      </w:r>
      <w:r w:rsidRPr="00FF5C2F">
        <w:rPr>
          <w:rFonts w:ascii="Arial" w:hAnsi="Arial" w:cs="Arial"/>
          <w:sz w:val="24"/>
          <w:szCs w:val="24"/>
          <w:lang w:bidi="en-US"/>
        </w:rPr>
        <w:t xml:space="preserve"> и </w:t>
      </w:r>
      <w:r w:rsidR="00495919" w:rsidRPr="00FF5C2F">
        <w:rPr>
          <w:rFonts w:ascii="Arial" w:hAnsi="Arial" w:cs="Arial"/>
          <w:sz w:val="24"/>
          <w:szCs w:val="24"/>
          <w:lang w:bidi="en-US"/>
        </w:rPr>
        <w:t>заказчик</w:t>
      </w:r>
      <w:r w:rsidRPr="00FF5C2F">
        <w:rPr>
          <w:rFonts w:ascii="Arial" w:hAnsi="Arial" w:cs="Arial"/>
          <w:sz w:val="24"/>
          <w:szCs w:val="24"/>
          <w:lang w:bidi="en-US"/>
        </w:rPr>
        <w:t xml:space="preserve"> должны согласовать </w:t>
      </w:r>
      <w:r w:rsidR="00495919" w:rsidRPr="00FF5C2F">
        <w:rPr>
          <w:rFonts w:ascii="Arial" w:hAnsi="Arial" w:cs="Arial"/>
          <w:sz w:val="24"/>
          <w:szCs w:val="24"/>
          <w:lang w:bidi="en-US"/>
        </w:rPr>
        <w:t>способ подтверждения постоянства свойств сплавленного материала</w:t>
      </w:r>
      <w:r w:rsidRPr="00FF5C2F">
        <w:rPr>
          <w:rFonts w:ascii="Arial" w:hAnsi="Arial" w:cs="Arial"/>
          <w:sz w:val="24"/>
          <w:szCs w:val="24"/>
          <w:lang w:bidi="en-US"/>
        </w:rPr>
        <w:t xml:space="preserve"> </w:t>
      </w:r>
      <w:r w:rsidR="000360CD" w:rsidRPr="00FF5C2F">
        <w:rPr>
          <w:rFonts w:ascii="Arial" w:hAnsi="Arial" w:cs="Arial"/>
          <w:sz w:val="24"/>
          <w:szCs w:val="24"/>
          <w:lang w:bidi="en-US"/>
        </w:rPr>
        <w:t>по</w:t>
      </w:r>
      <w:r w:rsidRPr="00FF5C2F">
        <w:rPr>
          <w:rFonts w:ascii="Arial" w:hAnsi="Arial" w:cs="Arial"/>
          <w:sz w:val="24"/>
          <w:szCs w:val="24"/>
          <w:lang w:bidi="en-US"/>
        </w:rPr>
        <w:t xml:space="preserve"> платформе построения для систем с несколькими источниками энергии.</w:t>
      </w:r>
    </w:p>
    <w:p w14:paraId="5EC9E41F" w14:textId="77777777" w:rsidR="00FF5C2F" w:rsidRPr="00FF5C2F" w:rsidRDefault="00FF5C2F" w:rsidP="00B74B70">
      <w:pPr>
        <w:spacing w:after="0" w:line="360" w:lineRule="auto"/>
        <w:ind w:firstLine="709"/>
        <w:jc w:val="both"/>
        <w:rPr>
          <w:rFonts w:ascii="Arial" w:hAnsi="Arial" w:cs="Arial"/>
          <w:sz w:val="24"/>
          <w:szCs w:val="24"/>
          <w:lang w:bidi="en-US"/>
        </w:rPr>
      </w:pPr>
    </w:p>
    <w:p w14:paraId="726AE8A9" w14:textId="48C0E46F" w:rsidR="00C736CE" w:rsidRDefault="00C736CE" w:rsidP="00B74B70">
      <w:pPr>
        <w:spacing w:after="0" w:line="360" w:lineRule="auto"/>
        <w:ind w:firstLine="709"/>
        <w:jc w:val="both"/>
        <w:rPr>
          <w:rFonts w:ascii="Arial" w:hAnsi="Arial" w:cs="Arial"/>
          <w:lang w:bidi="en-US"/>
        </w:rPr>
      </w:pPr>
      <w:r w:rsidRPr="00FF5C2F">
        <w:rPr>
          <w:rFonts w:ascii="Arial" w:hAnsi="Arial" w:cs="Arial"/>
          <w:lang w:bidi="en-US"/>
        </w:rPr>
        <w:t xml:space="preserve">Примечание </w:t>
      </w:r>
      <w:r w:rsidR="00495919" w:rsidRPr="00FF5C2F">
        <w:rPr>
          <w:rFonts w:ascii="Arial" w:hAnsi="Arial" w:cs="Arial"/>
          <w:lang w:bidi="en-US"/>
        </w:rPr>
        <w:t>–</w:t>
      </w:r>
      <w:r w:rsidRPr="00FF5C2F">
        <w:rPr>
          <w:rFonts w:ascii="Arial" w:hAnsi="Arial" w:cs="Arial"/>
          <w:lang w:bidi="en-US"/>
        </w:rPr>
        <w:t xml:space="preserve"> </w:t>
      </w:r>
      <w:r w:rsidR="00495919" w:rsidRPr="00FF5C2F">
        <w:rPr>
          <w:rFonts w:ascii="Arial" w:hAnsi="Arial" w:cs="Arial"/>
          <w:lang w:bidi="en-US"/>
        </w:rPr>
        <w:t xml:space="preserve"> </w:t>
      </w:r>
      <w:proofErr w:type="gramStart"/>
      <w:r w:rsidR="00FF5C2F" w:rsidRPr="00FF5C2F">
        <w:rPr>
          <w:rFonts w:ascii="Arial" w:hAnsi="Arial" w:cs="Arial"/>
          <w:lang w:bidi="en-US"/>
        </w:rPr>
        <w:t>В</w:t>
      </w:r>
      <w:proofErr w:type="gramEnd"/>
      <w:r w:rsidR="00FF5C2F" w:rsidRPr="00FF5C2F">
        <w:rPr>
          <w:rFonts w:ascii="Arial" w:hAnsi="Arial" w:cs="Arial"/>
          <w:lang w:bidi="en-US"/>
        </w:rPr>
        <w:t xml:space="preserve"> качестве подтверждения постоянства свойств сплавленного материала успешно применяют и</w:t>
      </w:r>
      <w:r w:rsidR="00495919" w:rsidRPr="00FF5C2F">
        <w:rPr>
          <w:rFonts w:ascii="Arial" w:hAnsi="Arial" w:cs="Arial"/>
          <w:lang w:bidi="en-US"/>
        </w:rPr>
        <w:t>спытани</w:t>
      </w:r>
      <w:r w:rsidR="00FF5C2F" w:rsidRPr="00FF5C2F">
        <w:rPr>
          <w:rFonts w:ascii="Arial" w:hAnsi="Arial" w:cs="Arial"/>
          <w:lang w:bidi="en-US"/>
        </w:rPr>
        <w:t>е</w:t>
      </w:r>
      <w:r w:rsidR="00495919" w:rsidRPr="00FF5C2F">
        <w:rPr>
          <w:rFonts w:ascii="Arial" w:hAnsi="Arial" w:cs="Arial"/>
          <w:lang w:bidi="en-US"/>
        </w:rPr>
        <w:t xml:space="preserve"> пяти образцов</w:t>
      </w:r>
      <w:r w:rsidR="000360CD" w:rsidRPr="00FF5C2F">
        <w:rPr>
          <w:rFonts w:ascii="Arial" w:hAnsi="Arial" w:cs="Arial"/>
          <w:lang w:bidi="en-US"/>
        </w:rPr>
        <w:t>, синтезированных</w:t>
      </w:r>
      <w:r w:rsidR="00495919" w:rsidRPr="00FF5C2F">
        <w:rPr>
          <w:rFonts w:ascii="Arial" w:hAnsi="Arial" w:cs="Arial"/>
          <w:lang w:bidi="en-US"/>
        </w:rPr>
        <w:t xml:space="preserve"> </w:t>
      </w:r>
      <w:r w:rsidR="000360CD" w:rsidRPr="00FF5C2F">
        <w:rPr>
          <w:rFonts w:ascii="Arial" w:hAnsi="Arial" w:cs="Arial"/>
          <w:lang w:bidi="en-US"/>
        </w:rPr>
        <w:t xml:space="preserve">в разных частях объема построения, соответствующих </w:t>
      </w:r>
      <w:r w:rsidRPr="00FF5C2F">
        <w:rPr>
          <w:rFonts w:ascii="Arial" w:hAnsi="Arial" w:cs="Arial"/>
          <w:lang w:bidi="en-US"/>
        </w:rPr>
        <w:t>каждо</w:t>
      </w:r>
      <w:r w:rsidR="000360CD" w:rsidRPr="00FF5C2F">
        <w:rPr>
          <w:rFonts w:ascii="Arial" w:hAnsi="Arial" w:cs="Arial"/>
          <w:lang w:bidi="en-US"/>
        </w:rPr>
        <w:t>му</w:t>
      </w:r>
      <w:r w:rsidRPr="00FF5C2F">
        <w:rPr>
          <w:rFonts w:ascii="Arial" w:hAnsi="Arial" w:cs="Arial"/>
          <w:lang w:bidi="en-US"/>
        </w:rPr>
        <w:t xml:space="preserve"> источник</w:t>
      </w:r>
      <w:r w:rsidR="000360CD" w:rsidRPr="00FF5C2F">
        <w:rPr>
          <w:rFonts w:ascii="Arial" w:hAnsi="Arial" w:cs="Arial"/>
          <w:lang w:bidi="en-US"/>
        </w:rPr>
        <w:t>у</w:t>
      </w:r>
      <w:r w:rsidRPr="00FF5C2F">
        <w:rPr>
          <w:rFonts w:ascii="Arial" w:hAnsi="Arial" w:cs="Arial"/>
          <w:lang w:bidi="en-US"/>
        </w:rPr>
        <w:t xml:space="preserve"> энергии.</w:t>
      </w:r>
    </w:p>
    <w:p w14:paraId="2B083F15" w14:textId="77777777" w:rsidR="00FF5C2F" w:rsidRPr="00FF5C2F" w:rsidRDefault="00FF5C2F" w:rsidP="00B74B70">
      <w:pPr>
        <w:spacing w:after="0" w:line="360" w:lineRule="auto"/>
        <w:ind w:firstLine="709"/>
        <w:jc w:val="both"/>
        <w:rPr>
          <w:rFonts w:ascii="Arial" w:hAnsi="Arial" w:cs="Arial"/>
          <w:lang w:bidi="en-US"/>
        </w:rPr>
      </w:pPr>
    </w:p>
    <w:p w14:paraId="0A6C9CE0" w14:textId="7E747B4C"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7.3.3.3 </w:t>
      </w:r>
      <w:proofErr w:type="gramStart"/>
      <w:r w:rsidRPr="00FF5C2F">
        <w:rPr>
          <w:rFonts w:ascii="Arial" w:hAnsi="Arial" w:cs="Arial"/>
          <w:sz w:val="24"/>
          <w:szCs w:val="24"/>
          <w:lang w:bidi="en-US"/>
        </w:rPr>
        <w:t>В</w:t>
      </w:r>
      <w:proofErr w:type="gramEnd"/>
      <w:r w:rsidRPr="00FF5C2F">
        <w:rPr>
          <w:rFonts w:ascii="Arial" w:hAnsi="Arial" w:cs="Arial"/>
          <w:sz w:val="24"/>
          <w:szCs w:val="24"/>
          <w:lang w:bidi="en-US"/>
        </w:rPr>
        <w:t xml:space="preserve"> рамках </w:t>
      </w:r>
      <w:r w:rsidR="000360CD" w:rsidRPr="00FF5C2F">
        <w:rPr>
          <w:rFonts w:ascii="Arial" w:hAnsi="Arial" w:cs="Arial"/>
          <w:sz w:val="24"/>
          <w:szCs w:val="24"/>
          <w:lang w:bidi="en-US"/>
        </w:rPr>
        <w:t>проведения квалификации</w:t>
      </w:r>
      <w:r w:rsidRPr="00FF5C2F">
        <w:rPr>
          <w:rFonts w:ascii="Arial" w:hAnsi="Arial" w:cs="Arial"/>
          <w:sz w:val="24"/>
          <w:szCs w:val="24"/>
          <w:lang w:bidi="en-US"/>
        </w:rPr>
        <w:t xml:space="preserve"> изгот</w:t>
      </w:r>
      <w:r w:rsidR="00824FCD" w:rsidRPr="00FF5C2F">
        <w:rPr>
          <w:rFonts w:ascii="Arial" w:hAnsi="Arial" w:cs="Arial"/>
          <w:sz w:val="24"/>
          <w:szCs w:val="24"/>
          <w:lang w:bidi="en-US"/>
        </w:rPr>
        <w:t>авливают</w:t>
      </w:r>
      <w:r w:rsidRPr="00FF5C2F">
        <w:rPr>
          <w:rFonts w:ascii="Arial" w:hAnsi="Arial" w:cs="Arial"/>
          <w:sz w:val="24"/>
          <w:szCs w:val="24"/>
          <w:lang w:bidi="en-US"/>
        </w:rPr>
        <w:t xml:space="preserve"> эталонную деталь, выступающую показателем качества построения, и </w:t>
      </w:r>
      <w:r w:rsidR="00824FCD" w:rsidRPr="00FF5C2F">
        <w:rPr>
          <w:rFonts w:ascii="Arial" w:hAnsi="Arial" w:cs="Arial"/>
          <w:sz w:val="24"/>
          <w:szCs w:val="24"/>
          <w:lang w:bidi="en-US"/>
        </w:rPr>
        <w:t>измеряют</w:t>
      </w:r>
      <w:r w:rsidRPr="00FF5C2F">
        <w:rPr>
          <w:rFonts w:ascii="Arial" w:hAnsi="Arial" w:cs="Arial"/>
          <w:sz w:val="24"/>
          <w:szCs w:val="24"/>
          <w:lang w:bidi="en-US"/>
        </w:rPr>
        <w:t xml:space="preserve"> ее размеры. </w:t>
      </w:r>
      <w:r w:rsidR="00824FCD" w:rsidRPr="00FF5C2F">
        <w:rPr>
          <w:rFonts w:ascii="Arial" w:hAnsi="Arial" w:cs="Arial"/>
          <w:sz w:val="24"/>
          <w:szCs w:val="24"/>
          <w:lang w:bidi="en-US"/>
        </w:rPr>
        <w:t>В дальнейшем э</w:t>
      </w:r>
      <w:r w:rsidRPr="00FF5C2F">
        <w:rPr>
          <w:rFonts w:ascii="Arial" w:hAnsi="Arial" w:cs="Arial"/>
          <w:sz w:val="24"/>
          <w:szCs w:val="24"/>
          <w:lang w:bidi="en-US"/>
        </w:rPr>
        <w:t xml:space="preserve">талонная деталь должна быть включена в каждый производственный цикл построения. Для обеспечения репрезентативности образцов </w:t>
      </w:r>
      <w:r w:rsidR="000360CD" w:rsidRPr="00FF5C2F">
        <w:rPr>
          <w:rFonts w:ascii="Arial" w:hAnsi="Arial" w:cs="Arial"/>
          <w:sz w:val="24"/>
          <w:szCs w:val="24"/>
          <w:lang w:bidi="en-US"/>
        </w:rPr>
        <w:t xml:space="preserve">для испытания </w:t>
      </w:r>
      <w:r w:rsidRPr="00FF5C2F">
        <w:rPr>
          <w:rFonts w:ascii="Arial" w:hAnsi="Arial" w:cs="Arial"/>
          <w:sz w:val="24"/>
          <w:szCs w:val="24"/>
          <w:lang w:bidi="en-US"/>
        </w:rPr>
        <w:t xml:space="preserve">и эталонной детали </w:t>
      </w:r>
      <w:r w:rsidR="000360CD" w:rsidRPr="00FF5C2F">
        <w:rPr>
          <w:rFonts w:ascii="Arial" w:hAnsi="Arial" w:cs="Arial"/>
          <w:sz w:val="24"/>
          <w:szCs w:val="24"/>
          <w:lang w:bidi="en-US"/>
        </w:rPr>
        <w:t xml:space="preserve">при изготовлении последующих </w:t>
      </w:r>
      <w:r w:rsidRPr="00FF5C2F">
        <w:rPr>
          <w:rFonts w:ascii="Arial" w:hAnsi="Arial" w:cs="Arial"/>
          <w:sz w:val="24"/>
          <w:szCs w:val="24"/>
          <w:lang w:bidi="en-US"/>
        </w:rPr>
        <w:t xml:space="preserve">деталей после построения </w:t>
      </w:r>
      <w:r w:rsidR="000360CD" w:rsidRPr="00FF5C2F">
        <w:rPr>
          <w:rFonts w:ascii="Arial" w:hAnsi="Arial" w:cs="Arial"/>
          <w:sz w:val="24"/>
          <w:szCs w:val="24"/>
          <w:lang w:bidi="en-US"/>
        </w:rPr>
        <w:t>применяют такие же операции постобработки</w:t>
      </w:r>
      <w:r w:rsidRPr="00FF5C2F">
        <w:rPr>
          <w:rFonts w:ascii="Arial" w:hAnsi="Arial" w:cs="Arial"/>
          <w:sz w:val="24"/>
          <w:szCs w:val="24"/>
          <w:lang w:bidi="en-US"/>
        </w:rPr>
        <w:t xml:space="preserve"> (например, термическая постобработка).</w:t>
      </w:r>
    </w:p>
    <w:p w14:paraId="03CAEC0F" w14:textId="04B44E68"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7.3.4 </w:t>
      </w:r>
      <w:proofErr w:type="gramStart"/>
      <w:r w:rsidRPr="00FF5C2F">
        <w:rPr>
          <w:rFonts w:ascii="Arial" w:hAnsi="Arial" w:cs="Arial"/>
          <w:sz w:val="24"/>
          <w:szCs w:val="24"/>
          <w:lang w:bidi="en-US"/>
        </w:rPr>
        <w:t>В</w:t>
      </w:r>
      <w:proofErr w:type="gramEnd"/>
      <w:r w:rsidRPr="00FF5C2F">
        <w:rPr>
          <w:rFonts w:ascii="Arial" w:hAnsi="Arial" w:cs="Arial"/>
          <w:sz w:val="24"/>
          <w:szCs w:val="24"/>
          <w:lang w:bidi="en-US"/>
        </w:rPr>
        <w:t xml:space="preserve"> случаях, когда такие критические параметры, как мощность излучения и скорость сканирования, динамически изменяются во время построения (например, по причине геометрической формы детали или характеристик плавильного бассейна), допускается использование параметров, отличных от параметров, использовавшихся для квалификационного испытания </w:t>
      </w:r>
      <w:r w:rsidR="00824FCD" w:rsidRPr="00FF5C2F">
        <w:rPr>
          <w:rFonts w:ascii="Arial" w:hAnsi="Arial" w:cs="Arial"/>
          <w:sz w:val="24"/>
          <w:szCs w:val="24"/>
          <w:lang w:bidi="en-US"/>
        </w:rPr>
        <w:t>в соответствии с</w:t>
      </w:r>
      <w:r w:rsidRPr="00FF5C2F">
        <w:rPr>
          <w:rFonts w:ascii="Arial" w:hAnsi="Arial" w:cs="Arial"/>
          <w:sz w:val="24"/>
          <w:szCs w:val="24"/>
          <w:lang w:bidi="en-US"/>
        </w:rPr>
        <w:t xml:space="preserve"> разде</w:t>
      </w:r>
      <w:r w:rsidR="00824FCD" w:rsidRPr="00FF5C2F">
        <w:rPr>
          <w:rFonts w:ascii="Arial" w:hAnsi="Arial" w:cs="Arial"/>
          <w:sz w:val="24"/>
          <w:szCs w:val="24"/>
          <w:lang w:bidi="en-US"/>
        </w:rPr>
        <w:t>лом 7</w:t>
      </w:r>
      <w:r w:rsidRPr="00FF5C2F">
        <w:rPr>
          <w:rFonts w:ascii="Arial" w:hAnsi="Arial" w:cs="Arial"/>
          <w:sz w:val="24"/>
          <w:szCs w:val="24"/>
          <w:lang w:bidi="en-US"/>
        </w:rPr>
        <w:t>.</w:t>
      </w:r>
      <w:bookmarkStart w:id="6" w:name="bookmark6"/>
      <w:r w:rsidRPr="00FF5C2F">
        <w:rPr>
          <w:rFonts w:ascii="Arial" w:hAnsi="Arial" w:cs="Arial"/>
          <w:sz w:val="24"/>
          <w:szCs w:val="24"/>
          <w:lang w:bidi="en-US"/>
        </w:rPr>
        <w:t xml:space="preserve"> Такие отклонения регистрируют в соответствии с </w:t>
      </w:r>
      <w:r w:rsidR="00824FCD" w:rsidRPr="00FF5C2F">
        <w:rPr>
          <w:rFonts w:ascii="Arial" w:hAnsi="Arial" w:cs="Arial"/>
          <w:sz w:val="24"/>
          <w:szCs w:val="24"/>
          <w:lang w:bidi="en-US"/>
        </w:rPr>
        <w:t xml:space="preserve">требованиями </w:t>
      </w:r>
      <w:r w:rsidRPr="00FF5C2F">
        <w:rPr>
          <w:rFonts w:ascii="Arial" w:hAnsi="Arial" w:cs="Arial"/>
          <w:sz w:val="24"/>
          <w:szCs w:val="24"/>
          <w:lang w:bidi="en-US"/>
        </w:rPr>
        <w:t>СМК. При наличии различий между параметрами, исп</w:t>
      </w:r>
      <w:r w:rsidR="00824FCD" w:rsidRPr="00FF5C2F">
        <w:rPr>
          <w:rFonts w:ascii="Arial" w:hAnsi="Arial" w:cs="Arial"/>
          <w:sz w:val="24"/>
          <w:szCs w:val="24"/>
          <w:lang w:bidi="en-US"/>
        </w:rPr>
        <w:t>ользуемыми для квалификации</w:t>
      </w:r>
      <w:r w:rsidRPr="00FF5C2F">
        <w:rPr>
          <w:rFonts w:ascii="Arial" w:hAnsi="Arial" w:cs="Arial"/>
          <w:sz w:val="24"/>
          <w:szCs w:val="24"/>
          <w:lang w:bidi="en-US"/>
        </w:rPr>
        <w:t xml:space="preserve">, и параметрами, используемыми для производственных партий, необходимо включить и испытывать в рамках каждого цикла построения образцы </w:t>
      </w:r>
      <w:r w:rsidR="00824FCD" w:rsidRPr="00FF5C2F">
        <w:rPr>
          <w:rFonts w:ascii="Arial" w:hAnsi="Arial" w:cs="Arial"/>
          <w:sz w:val="24"/>
          <w:szCs w:val="24"/>
          <w:lang w:bidi="en-US"/>
        </w:rPr>
        <w:t xml:space="preserve">для испытаний по </w:t>
      </w:r>
      <w:r w:rsidRPr="00FF5C2F">
        <w:rPr>
          <w:rFonts w:ascii="Arial" w:hAnsi="Arial" w:cs="Arial"/>
          <w:sz w:val="24"/>
          <w:szCs w:val="24"/>
          <w:lang w:bidi="en-US"/>
        </w:rPr>
        <w:t>ASTM E8, E8M или ISO 6892, отражающие геометрию компонентов.</w:t>
      </w:r>
      <w:bookmarkEnd w:id="6"/>
    </w:p>
    <w:p w14:paraId="1ACEB526" w14:textId="77777777" w:rsidR="00C736CE" w:rsidRPr="00FF5C2F" w:rsidRDefault="00C736CE" w:rsidP="00B74B70">
      <w:pPr>
        <w:spacing w:after="0" w:line="360" w:lineRule="auto"/>
        <w:ind w:firstLine="709"/>
        <w:jc w:val="both"/>
        <w:rPr>
          <w:rFonts w:ascii="Arial" w:hAnsi="Arial" w:cs="Arial"/>
          <w:sz w:val="24"/>
          <w:szCs w:val="24"/>
          <w:lang w:bidi="en-US"/>
        </w:rPr>
      </w:pPr>
    </w:p>
    <w:p w14:paraId="0708210A" w14:textId="77777777" w:rsidR="00C736CE" w:rsidRPr="00FF5C2F" w:rsidRDefault="00C736CE" w:rsidP="00B74B70">
      <w:pPr>
        <w:spacing w:after="0" w:line="360" w:lineRule="auto"/>
        <w:ind w:firstLine="284"/>
        <w:jc w:val="both"/>
        <w:rPr>
          <w:rFonts w:ascii="Arial" w:hAnsi="Arial" w:cs="Arial"/>
          <w:sz w:val="24"/>
          <w:szCs w:val="24"/>
          <w:lang w:bidi="en-US"/>
        </w:rPr>
      </w:pPr>
    </w:p>
    <w:p w14:paraId="5DE832E1" w14:textId="77777777" w:rsidR="00C736CE" w:rsidRPr="00FF5C2F" w:rsidRDefault="00C736CE" w:rsidP="00B74B70">
      <w:pPr>
        <w:spacing w:after="0" w:line="360" w:lineRule="auto"/>
        <w:ind w:firstLine="284"/>
        <w:jc w:val="center"/>
        <w:rPr>
          <w:rFonts w:ascii="Arial" w:hAnsi="Arial" w:cs="Arial"/>
          <w:sz w:val="24"/>
          <w:szCs w:val="24"/>
          <w:lang w:bidi="en-US"/>
        </w:rPr>
      </w:pPr>
      <w:r w:rsidRPr="00FF5C2F">
        <w:rPr>
          <w:rFonts w:ascii="Arial" w:hAnsi="Arial" w:cs="Arial"/>
          <w:noProof/>
          <w:sz w:val="24"/>
          <w:szCs w:val="24"/>
          <w:lang w:eastAsia="ru-RU"/>
        </w:rPr>
        <w:lastRenderedPageBreak/>
        <w:drawing>
          <wp:inline distT="0" distB="0" distL="0" distR="0" wp14:anchorId="6A8B2E2F" wp14:editId="7877BDD4">
            <wp:extent cx="2667000" cy="1981200"/>
            <wp:effectExtent l="0" t="0" r="0" b="0"/>
            <wp:docPr id="7" name="Рисунок 7" descr="C:\Users\Nik\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k\AppData\Local\Temp\FineReader12.00\media\image1.jpe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67000" cy="1981200"/>
                    </a:xfrm>
                    <a:prstGeom prst="rect">
                      <a:avLst/>
                    </a:prstGeom>
                    <a:noFill/>
                    <a:ln>
                      <a:noFill/>
                    </a:ln>
                  </pic:spPr>
                </pic:pic>
              </a:graphicData>
            </a:graphic>
          </wp:inline>
        </w:drawing>
      </w:r>
    </w:p>
    <w:p w14:paraId="2FF4CF0F" w14:textId="2F1A3101" w:rsidR="00C736CE" w:rsidRPr="00CD368D" w:rsidRDefault="00C736CE" w:rsidP="00B74B70">
      <w:pPr>
        <w:spacing w:after="0" w:line="360" w:lineRule="auto"/>
        <w:jc w:val="center"/>
        <w:rPr>
          <w:rFonts w:ascii="Arial" w:hAnsi="Arial" w:cs="Arial"/>
          <w:szCs w:val="24"/>
          <w:lang w:bidi="en-US"/>
        </w:rPr>
      </w:pPr>
      <w:r w:rsidRPr="00CD368D">
        <w:rPr>
          <w:rFonts w:ascii="Arial" w:hAnsi="Arial" w:cs="Arial"/>
          <w:szCs w:val="24"/>
          <w:lang w:bidi="en-US"/>
        </w:rPr>
        <w:t>Рис</w:t>
      </w:r>
      <w:r w:rsidR="00824FCD" w:rsidRPr="00CD368D">
        <w:rPr>
          <w:rFonts w:ascii="Arial" w:hAnsi="Arial" w:cs="Arial"/>
          <w:szCs w:val="24"/>
          <w:lang w:bidi="en-US"/>
        </w:rPr>
        <w:t>унок</w:t>
      </w:r>
      <w:r w:rsidRPr="00CD368D">
        <w:rPr>
          <w:rFonts w:ascii="Arial" w:hAnsi="Arial" w:cs="Arial"/>
          <w:szCs w:val="24"/>
          <w:lang w:bidi="en-US"/>
        </w:rPr>
        <w:t xml:space="preserve"> 1 </w:t>
      </w:r>
      <w:r w:rsidR="00824FCD" w:rsidRPr="00CD368D">
        <w:rPr>
          <w:rFonts w:ascii="Arial" w:hAnsi="Arial" w:cs="Arial"/>
          <w:szCs w:val="24"/>
          <w:lang w:bidi="en-US"/>
        </w:rPr>
        <w:t xml:space="preserve">— </w:t>
      </w:r>
      <w:r w:rsidRPr="00CD368D">
        <w:rPr>
          <w:rFonts w:ascii="Arial" w:hAnsi="Arial" w:cs="Arial"/>
          <w:szCs w:val="24"/>
          <w:lang w:bidi="en-US"/>
        </w:rPr>
        <w:t xml:space="preserve">Пример заготовок для </w:t>
      </w:r>
      <w:r w:rsidR="00824FCD" w:rsidRPr="00CD368D">
        <w:rPr>
          <w:rFonts w:ascii="Arial" w:hAnsi="Arial" w:cs="Arial"/>
          <w:szCs w:val="24"/>
          <w:lang w:bidi="en-US"/>
        </w:rPr>
        <w:t xml:space="preserve">образцов для </w:t>
      </w:r>
      <w:r w:rsidRPr="00CD368D">
        <w:rPr>
          <w:rFonts w:ascii="Arial" w:hAnsi="Arial" w:cs="Arial"/>
          <w:szCs w:val="24"/>
          <w:lang w:bidi="en-US"/>
        </w:rPr>
        <w:t>испытания на растяжение и дополнительных образцов</w:t>
      </w:r>
      <w:r w:rsidR="00824FCD" w:rsidRPr="00CD368D">
        <w:rPr>
          <w:rFonts w:ascii="Arial" w:hAnsi="Arial" w:cs="Arial"/>
          <w:szCs w:val="24"/>
          <w:lang w:bidi="en-US"/>
        </w:rPr>
        <w:t xml:space="preserve"> для испытания</w:t>
      </w:r>
      <w:r w:rsidRPr="00CD368D">
        <w:rPr>
          <w:rFonts w:ascii="Arial" w:hAnsi="Arial" w:cs="Arial"/>
          <w:szCs w:val="24"/>
          <w:lang w:bidi="en-US"/>
        </w:rPr>
        <w:t xml:space="preserve"> в пяти точках платформы построения</w:t>
      </w:r>
    </w:p>
    <w:p w14:paraId="1AD6B4DA" w14:textId="77777777" w:rsidR="00CD368D" w:rsidRPr="00FF5C2F" w:rsidRDefault="00CD368D" w:rsidP="00B74B70">
      <w:pPr>
        <w:spacing w:after="0" w:line="360" w:lineRule="auto"/>
        <w:jc w:val="center"/>
        <w:rPr>
          <w:rFonts w:ascii="Arial" w:hAnsi="Arial" w:cs="Arial"/>
          <w:sz w:val="24"/>
          <w:szCs w:val="24"/>
          <w:lang w:bidi="en-US"/>
        </w:rPr>
      </w:pPr>
    </w:p>
    <w:p w14:paraId="5DB84CD0" w14:textId="2151EEC9"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7.3.5 Производитель должен проводить </w:t>
      </w:r>
      <w:r w:rsidR="00824FCD" w:rsidRPr="00FF5C2F">
        <w:rPr>
          <w:rFonts w:ascii="Arial" w:hAnsi="Arial" w:cs="Arial"/>
          <w:sz w:val="24"/>
          <w:szCs w:val="24"/>
          <w:lang w:bidi="en-US"/>
        </w:rPr>
        <w:t>квалификацию установки</w:t>
      </w:r>
      <w:r w:rsidRPr="00FF5C2F">
        <w:rPr>
          <w:rFonts w:ascii="Arial" w:hAnsi="Arial" w:cs="Arial"/>
          <w:sz w:val="24"/>
          <w:szCs w:val="24"/>
          <w:lang w:bidi="en-US"/>
        </w:rPr>
        <w:t xml:space="preserve"> по меньшей мере каждые 6 месяцев или в случа</w:t>
      </w:r>
      <w:r w:rsidR="00766A8D" w:rsidRPr="00FF5C2F">
        <w:rPr>
          <w:rFonts w:ascii="Arial" w:hAnsi="Arial" w:cs="Arial"/>
          <w:sz w:val="24"/>
          <w:szCs w:val="24"/>
          <w:lang w:bidi="en-US"/>
        </w:rPr>
        <w:t>я</w:t>
      </w:r>
      <w:r w:rsidR="00824FCD" w:rsidRPr="00FF5C2F">
        <w:rPr>
          <w:rFonts w:ascii="Arial" w:hAnsi="Arial" w:cs="Arial"/>
          <w:sz w:val="24"/>
          <w:szCs w:val="24"/>
          <w:lang w:bidi="en-US"/>
        </w:rPr>
        <w:t>х, приведенных в подпунктах 7.3.5.1—7.3.5.4</w:t>
      </w:r>
      <w:r w:rsidRPr="00FF5C2F">
        <w:rPr>
          <w:rFonts w:ascii="Arial" w:hAnsi="Arial" w:cs="Arial"/>
          <w:sz w:val="24"/>
          <w:szCs w:val="24"/>
          <w:lang w:bidi="en-US"/>
        </w:rPr>
        <w:t>:</w:t>
      </w:r>
    </w:p>
    <w:p w14:paraId="0267A3A7" w14:textId="2BA0B085"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7.3.5.1 Установка или ее подсистемы, способные повлиять на качество детали, перемещаются в другое место, </w:t>
      </w:r>
      <w:r w:rsidR="00766A8D" w:rsidRPr="00FF5C2F">
        <w:rPr>
          <w:rFonts w:ascii="Arial" w:hAnsi="Arial" w:cs="Arial"/>
          <w:sz w:val="24"/>
          <w:szCs w:val="24"/>
          <w:lang w:bidi="en-US"/>
        </w:rPr>
        <w:t>в том числе</w:t>
      </w:r>
      <w:r w:rsidRPr="00FF5C2F">
        <w:rPr>
          <w:rFonts w:ascii="Arial" w:hAnsi="Arial" w:cs="Arial"/>
          <w:sz w:val="24"/>
          <w:szCs w:val="24"/>
          <w:lang w:bidi="en-US"/>
        </w:rPr>
        <w:t xml:space="preserve"> в пределах </w:t>
      </w:r>
      <w:r w:rsidR="00766A8D" w:rsidRPr="00FF5C2F">
        <w:rPr>
          <w:rFonts w:ascii="Arial" w:hAnsi="Arial" w:cs="Arial"/>
          <w:sz w:val="24"/>
          <w:szCs w:val="24"/>
          <w:lang w:bidi="en-US"/>
        </w:rPr>
        <w:t>одного помещения</w:t>
      </w:r>
      <w:r w:rsidRPr="00FF5C2F">
        <w:rPr>
          <w:rFonts w:ascii="Arial" w:hAnsi="Arial" w:cs="Arial"/>
          <w:sz w:val="24"/>
          <w:szCs w:val="24"/>
          <w:lang w:bidi="en-US"/>
        </w:rPr>
        <w:t>.</w:t>
      </w:r>
    </w:p>
    <w:p w14:paraId="5CFDFA35" w14:textId="40C0D1F5"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7.3.5.2 Установка проходит повторную калибровку или ремонт, и ремонт затрагивает компоненты установки (например, систем</w:t>
      </w:r>
      <w:r w:rsidR="00766A8D" w:rsidRPr="00FF5C2F">
        <w:rPr>
          <w:rFonts w:ascii="Arial" w:hAnsi="Arial" w:cs="Arial"/>
          <w:sz w:val="24"/>
          <w:szCs w:val="24"/>
          <w:lang w:bidi="en-US"/>
        </w:rPr>
        <w:t xml:space="preserve">у </w:t>
      </w:r>
      <w:r w:rsidRPr="00FF5C2F">
        <w:rPr>
          <w:rFonts w:ascii="Arial" w:hAnsi="Arial" w:cs="Arial"/>
          <w:sz w:val="24"/>
          <w:szCs w:val="24"/>
          <w:lang w:bidi="en-US"/>
        </w:rPr>
        <w:t>лазерного или электронного излучения, оптик</w:t>
      </w:r>
      <w:r w:rsidR="00766A8D" w:rsidRPr="00FF5C2F">
        <w:rPr>
          <w:rFonts w:ascii="Arial" w:hAnsi="Arial" w:cs="Arial"/>
          <w:sz w:val="24"/>
          <w:szCs w:val="24"/>
          <w:lang w:bidi="en-US"/>
        </w:rPr>
        <w:t>у,</w:t>
      </w:r>
      <w:r w:rsidRPr="00FF5C2F">
        <w:rPr>
          <w:rFonts w:ascii="Arial" w:hAnsi="Arial" w:cs="Arial"/>
          <w:sz w:val="24"/>
          <w:szCs w:val="24"/>
          <w:lang w:bidi="en-US"/>
        </w:rPr>
        <w:t xml:space="preserve"> систем</w:t>
      </w:r>
      <w:r w:rsidR="00766A8D" w:rsidRPr="00FF5C2F">
        <w:rPr>
          <w:rFonts w:ascii="Arial" w:hAnsi="Arial" w:cs="Arial"/>
          <w:sz w:val="24"/>
          <w:szCs w:val="24"/>
          <w:lang w:bidi="en-US"/>
        </w:rPr>
        <w:t>у</w:t>
      </w:r>
      <w:r w:rsidRPr="00FF5C2F">
        <w:rPr>
          <w:rFonts w:ascii="Arial" w:hAnsi="Arial" w:cs="Arial"/>
          <w:sz w:val="24"/>
          <w:szCs w:val="24"/>
          <w:lang w:bidi="en-US"/>
        </w:rPr>
        <w:t xml:space="preserve"> подачи сырья или механизм позиционирования платформы).</w:t>
      </w:r>
    </w:p>
    <w:p w14:paraId="1674BA78" w14:textId="77777777"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7.3.5.3 Производится модификация, изменение, обновление или переустановка программного обеспечения установки, операционной системы или постоянной памяти.</w:t>
      </w:r>
    </w:p>
    <w:p w14:paraId="172257B3" w14:textId="77777777"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7.3.5.4 Установка перестраивается для использования сплавов, отличных от сплавов последнего построения (например, переход от сплавов на основе титана к сплавам на основе алюминия, или от сплавов на основе никеля к сплавам на основе титана). Необходимо исключить любой риск перекрестного загрязнения.</w:t>
      </w:r>
    </w:p>
    <w:p w14:paraId="1B8B3A28" w14:textId="2EC9FDB5"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7.3.6 После завершения </w:t>
      </w:r>
      <w:r w:rsidR="00766A8D" w:rsidRPr="00FF5C2F">
        <w:rPr>
          <w:rFonts w:ascii="Arial" w:hAnsi="Arial" w:cs="Arial"/>
          <w:sz w:val="24"/>
          <w:szCs w:val="24"/>
          <w:lang w:bidi="en-US"/>
        </w:rPr>
        <w:t>квалификации выдают свидетельство о квалификации конкретной установки. Данное свидетельство размещают на виду</w:t>
      </w:r>
      <w:r w:rsidRPr="00FF5C2F">
        <w:rPr>
          <w:rFonts w:ascii="Arial" w:hAnsi="Arial" w:cs="Arial"/>
          <w:sz w:val="24"/>
          <w:szCs w:val="24"/>
          <w:lang w:bidi="en-US"/>
        </w:rPr>
        <w:t xml:space="preserve"> у операторов установки.</w:t>
      </w:r>
    </w:p>
    <w:p w14:paraId="4742D8FD" w14:textId="45F57B2D" w:rsidR="00C736CE" w:rsidRPr="00FF5C2F" w:rsidRDefault="00C736CE" w:rsidP="00B74B70">
      <w:pPr>
        <w:spacing w:after="0" w:line="360" w:lineRule="auto"/>
        <w:ind w:firstLine="709"/>
        <w:jc w:val="both"/>
        <w:rPr>
          <w:rFonts w:ascii="Arial" w:hAnsi="Arial" w:cs="Arial"/>
          <w:sz w:val="24"/>
          <w:szCs w:val="24"/>
          <w:lang w:bidi="en-US"/>
        </w:rPr>
      </w:pPr>
      <w:r w:rsidRPr="00FF5C2F">
        <w:rPr>
          <w:rFonts w:ascii="Arial" w:hAnsi="Arial" w:cs="Arial"/>
          <w:sz w:val="24"/>
          <w:szCs w:val="24"/>
          <w:lang w:bidi="en-US"/>
        </w:rPr>
        <w:t xml:space="preserve">7.3.7 На температурную </w:t>
      </w:r>
      <w:r w:rsidRPr="00CD368D">
        <w:rPr>
          <w:rFonts w:ascii="Arial" w:hAnsi="Arial" w:cs="Arial"/>
          <w:sz w:val="24"/>
          <w:szCs w:val="24"/>
          <w:lang w:bidi="en-US"/>
        </w:rPr>
        <w:t xml:space="preserve">историю построения влияет </w:t>
      </w:r>
      <w:r w:rsidR="00FF5C2F" w:rsidRPr="00CD368D">
        <w:rPr>
          <w:rFonts w:ascii="Arial" w:hAnsi="Arial" w:cs="Arial"/>
          <w:sz w:val="24"/>
          <w:szCs w:val="24"/>
          <w:lang w:bidi="en-US"/>
        </w:rPr>
        <w:t>площадь</w:t>
      </w:r>
      <w:r w:rsidRPr="00CD368D">
        <w:rPr>
          <w:rFonts w:ascii="Arial" w:hAnsi="Arial" w:cs="Arial"/>
          <w:sz w:val="24"/>
          <w:szCs w:val="24"/>
          <w:lang w:bidi="en-US"/>
        </w:rPr>
        <w:t xml:space="preserve"> сплавл</w:t>
      </w:r>
      <w:r w:rsidR="00FF5C2F" w:rsidRPr="00CD368D">
        <w:rPr>
          <w:rFonts w:ascii="Arial" w:hAnsi="Arial" w:cs="Arial"/>
          <w:sz w:val="24"/>
          <w:szCs w:val="24"/>
          <w:lang w:bidi="en-US"/>
        </w:rPr>
        <w:t>яемого</w:t>
      </w:r>
      <w:r w:rsidRPr="00CD368D">
        <w:rPr>
          <w:rFonts w:ascii="Arial" w:hAnsi="Arial" w:cs="Arial"/>
          <w:sz w:val="24"/>
          <w:szCs w:val="24"/>
          <w:lang w:bidi="en-US"/>
        </w:rPr>
        <w:t xml:space="preserve"> материала в каждом слое и </w:t>
      </w:r>
      <w:r w:rsidR="00FF5C2F" w:rsidRPr="00CD368D">
        <w:rPr>
          <w:rFonts w:ascii="Arial" w:hAnsi="Arial" w:cs="Arial"/>
          <w:sz w:val="24"/>
          <w:szCs w:val="24"/>
          <w:lang w:bidi="en-US"/>
        </w:rPr>
        <w:t xml:space="preserve">временной </w:t>
      </w:r>
      <w:r w:rsidRPr="00CD368D">
        <w:rPr>
          <w:rFonts w:ascii="Arial" w:hAnsi="Arial" w:cs="Arial"/>
          <w:sz w:val="24"/>
          <w:szCs w:val="24"/>
          <w:lang w:bidi="en-US"/>
        </w:rPr>
        <w:t xml:space="preserve">интервал </w:t>
      </w:r>
      <w:r w:rsidR="00FF5C2F" w:rsidRPr="00CD368D">
        <w:rPr>
          <w:rFonts w:ascii="Arial" w:hAnsi="Arial" w:cs="Arial"/>
          <w:sz w:val="24"/>
          <w:szCs w:val="24"/>
          <w:lang w:bidi="en-US"/>
        </w:rPr>
        <w:t>сплавления</w:t>
      </w:r>
      <w:r w:rsidRPr="00CD368D">
        <w:rPr>
          <w:rFonts w:ascii="Arial" w:hAnsi="Arial" w:cs="Arial"/>
          <w:sz w:val="24"/>
          <w:szCs w:val="24"/>
          <w:lang w:bidi="en-US"/>
        </w:rPr>
        <w:t xml:space="preserve"> в рамках цикла построения. В соответствии с пунктом 7.3.4 и отдельными требованиями </w:t>
      </w:r>
      <w:r w:rsidR="00FF5C2F" w:rsidRPr="00CD368D">
        <w:rPr>
          <w:rFonts w:ascii="Arial" w:hAnsi="Arial" w:cs="Arial"/>
          <w:sz w:val="24"/>
          <w:szCs w:val="24"/>
          <w:lang w:bidi="en-US"/>
        </w:rPr>
        <w:t>заказчика</w:t>
      </w:r>
      <w:r w:rsidRPr="00CD368D">
        <w:rPr>
          <w:rFonts w:ascii="Arial" w:hAnsi="Arial" w:cs="Arial"/>
          <w:sz w:val="24"/>
          <w:szCs w:val="24"/>
          <w:lang w:bidi="en-US"/>
        </w:rPr>
        <w:t xml:space="preserve">, помимо квалификации установки и процесса, может потребоваться </w:t>
      </w:r>
      <w:r w:rsidRPr="00FF5C2F">
        <w:rPr>
          <w:rFonts w:ascii="Arial" w:hAnsi="Arial" w:cs="Arial"/>
          <w:sz w:val="24"/>
          <w:szCs w:val="24"/>
          <w:lang w:bidi="en-US"/>
        </w:rPr>
        <w:t xml:space="preserve">квалификация </w:t>
      </w:r>
      <w:r w:rsidR="00FF5C2F" w:rsidRPr="00FF5C2F">
        <w:rPr>
          <w:rFonts w:ascii="Arial" w:hAnsi="Arial" w:cs="Arial"/>
          <w:sz w:val="24"/>
          <w:szCs w:val="24"/>
          <w:lang w:bidi="en-US"/>
        </w:rPr>
        <w:t xml:space="preserve">детали, с учетом </w:t>
      </w:r>
      <w:r w:rsidRPr="00FF5C2F">
        <w:rPr>
          <w:rFonts w:ascii="Arial" w:hAnsi="Arial" w:cs="Arial"/>
          <w:sz w:val="24"/>
          <w:szCs w:val="24"/>
          <w:lang w:bidi="en-US"/>
        </w:rPr>
        <w:t>количеств</w:t>
      </w:r>
      <w:r w:rsidR="00FF5C2F" w:rsidRPr="00FF5C2F">
        <w:rPr>
          <w:rFonts w:ascii="Arial" w:hAnsi="Arial" w:cs="Arial"/>
          <w:sz w:val="24"/>
          <w:szCs w:val="24"/>
          <w:lang w:bidi="en-US"/>
        </w:rPr>
        <w:t>а</w:t>
      </w:r>
      <w:r w:rsidRPr="00FF5C2F">
        <w:rPr>
          <w:rFonts w:ascii="Arial" w:hAnsi="Arial" w:cs="Arial"/>
          <w:sz w:val="24"/>
          <w:szCs w:val="24"/>
          <w:lang w:bidi="en-US"/>
        </w:rPr>
        <w:t xml:space="preserve"> деталей на цикл построения.</w:t>
      </w:r>
    </w:p>
    <w:p w14:paraId="2EA5AA11" w14:textId="77777777" w:rsidR="00091900" w:rsidRPr="00104B29" w:rsidRDefault="00091900" w:rsidP="00104B29">
      <w:pPr>
        <w:pStyle w:val="1OsnAbz"/>
      </w:pPr>
    </w:p>
    <w:p w14:paraId="6C475521" w14:textId="5E04502F" w:rsidR="008A5303" w:rsidRDefault="00D00C18" w:rsidP="00743405">
      <w:pPr>
        <w:pStyle w:val="1OsnAbz"/>
        <w:spacing w:before="0" w:after="0" w:line="360" w:lineRule="auto"/>
        <w:ind w:firstLine="709"/>
        <w:rPr>
          <w:b/>
          <w:sz w:val="24"/>
          <w:szCs w:val="24"/>
        </w:rPr>
      </w:pPr>
      <w:r w:rsidRPr="00743405">
        <w:rPr>
          <w:b/>
          <w:sz w:val="24"/>
          <w:szCs w:val="24"/>
        </w:rPr>
        <w:t>8</w:t>
      </w:r>
      <w:r w:rsidR="008A5303" w:rsidRPr="00743405">
        <w:rPr>
          <w:b/>
          <w:sz w:val="24"/>
          <w:szCs w:val="24"/>
        </w:rPr>
        <w:t xml:space="preserve">. </w:t>
      </w:r>
      <w:r w:rsidRPr="00743405">
        <w:rPr>
          <w:b/>
          <w:sz w:val="24"/>
          <w:szCs w:val="24"/>
        </w:rPr>
        <w:t xml:space="preserve">Контроль программного обеспечения </w:t>
      </w:r>
    </w:p>
    <w:p w14:paraId="1CC212D5" w14:textId="77777777" w:rsidR="00743405" w:rsidRPr="00CD368D" w:rsidRDefault="00743405" w:rsidP="00743405">
      <w:pPr>
        <w:pStyle w:val="1OsnAbz"/>
        <w:spacing w:before="0" w:after="0" w:line="360" w:lineRule="auto"/>
        <w:ind w:firstLine="709"/>
        <w:rPr>
          <w:sz w:val="24"/>
          <w:szCs w:val="24"/>
        </w:rPr>
      </w:pPr>
    </w:p>
    <w:p w14:paraId="214344E9" w14:textId="7A289ED2"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8.1 Производитель изделий должен записывать и хранить информа</w:t>
      </w:r>
      <w:r w:rsidR="007271D3" w:rsidRPr="00743405">
        <w:rPr>
          <w:rFonts w:ascii="Arial" w:hAnsi="Arial" w:cs="Arial"/>
          <w:sz w:val="24"/>
          <w:szCs w:val="24"/>
          <w:lang w:bidi="en-US"/>
        </w:rPr>
        <w:t>цию о всем</w:t>
      </w:r>
      <w:r w:rsidRPr="00743405">
        <w:rPr>
          <w:rFonts w:ascii="Arial" w:hAnsi="Arial" w:cs="Arial"/>
          <w:sz w:val="24"/>
          <w:szCs w:val="24"/>
          <w:lang w:bidi="en-US"/>
        </w:rPr>
        <w:t xml:space="preserve"> программн</w:t>
      </w:r>
      <w:r w:rsidR="007271D3" w:rsidRPr="00743405">
        <w:rPr>
          <w:rFonts w:ascii="Arial" w:hAnsi="Arial" w:cs="Arial"/>
          <w:sz w:val="24"/>
          <w:szCs w:val="24"/>
          <w:lang w:bidi="en-US"/>
        </w:rPr>
        <w:t>ом</w:t>
      </w:r>
      <w:r w:rsidRPr="00743405">
        <w:rPr>
          <w:rFonts w:ascii="Arial" w:hAnsi="Arial" w:cs="Arial"/>
          <w:sz w:val="24"/>
          <w:szCs w:val="24"/>
          <w:lang w:bidi="en-US"/>
        </w:rPr>
        <w:t xml:space="preserve"> обеспечени</w:t>
      </w:r>
      <w:r w:rsidR="007271D3" w:rsidRPr="00743405">
        <w:rPr>
          <w:rFonts w:ascii="Arial" w:hAnsi="Arial" w:cs="Arial"/>
          <w:sz w:val="24"/>
          <w:szCs w:val="24"/>
          <w:lang w:bidi="en-US"/>
        </w:rPr>
        <w:t>и</w:t>
      </w:r>
      <w:r w:rsidRPr="00743405">
        <w:rPr>
          <w:rFonts w:ascii="Arial" w:hAnsi="Arial" w:cs="Arial"/>
          <w:sz w:val="24"/>
          <w:szCs w:val="24"/>
          <w:lang w:bidi="en-US"/>
        </w:rPr>
        <w:t>, CAD и схем</w:t>
      </w:r>
      <w:r w:rsidR="007271D3" w:rsidRPr="00743405">
        <w:rPr>
          <w:rFonts w:ascii="Arial" w:hAnsi="Arial" w:cs="Arial"/>
          <w:sz w:val="24"/>
          <w:szCs w:val="24"/>
          <w:lang w:bidi="en-US"/>
        </w:rPr>
        <w:t>ах</w:t>
      </w:r>
      <w:r w:rsidRPr="00743405">
        <w:rPr>
          <w:rFonts w:ascii="Arial" w:hAnsi="Arial" w:cs="Arial"/>
          <w:sz w:val="24"/>
          <w:szCs w:val="24"/>
          <w:lang w:bidi="en-US"/>
        </w:rPr>
        <w:t xml:space="preserve"> компоновки деталей, используемых при производстве изделий, включая </w:t>
      </w:r>
      <w:r w:rsidR="007271D3" w:rsidRPr="00743405">
        <w:rPr>
          <w:rFonts w:ascii="Arial" w:hAnsi="Arial" w:cs="Arial"/>
          <w:sz w:val="24"/>
          <w:szCs w:val="24"/>
          <w:lang w:bidi="en-US"/>
        </w:rPr>
        <w:t>в том числе информацию, приведенную в подпунктах 8.1.1–8.1.6.</w:t>
      </w:r>
    </w:p>
    <w:p w14:paraId="2CB7629B" w14:textId="4D156DA9"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 xml:space="preserve">8.1.1 Версия программного обеспечения установки синтеза на подложке </w:t>
      </w:r>
      <w:r w:rsidR="007271D3" w:rsidRPr="00743405">
        <w:rPr>
          <w:rFonts w:ascii="Arial" w:hAnsi="Arial" w:cs="Arial"/>
          <w:sz w:val="24"/>
          <w:szCs w:val="24"/>
          <w:lang w:bidi="en-US"/>
        </w:rPr>
        <w:t>в соответствии с</w:t>
      </w:r>
      <w:r w:rsidRPr="00743405">
        <w:rPr>
          <w:rFonts w:ascii="Arial" w:hAnsi="Arial" w:cs="Arial"/>
          <w:sz w:val="24"/>
          <w:szCs w:val="24"/>
          <w:lang w:bidi="en-US"/>
        </w:rPr>
        <w:t xml:space="preserve"> план</w:t>
      </w:r>
      <w:r w:rsidR="007271D3" w:rsidRPr="00743405">
        <w:rPr>
          <w:rFonts w:ascii="Arial" w:hAnsi="Arial" w:cs="Arial"/>
          <w:sz w:val="24"/>
          <w:szCs w:val="24"/>
          <w:lang w:bidi="en-US"/>
        </w:rPr>
        <w:t>ом</w:t>
      </w:r>
      <w:r w:rsidRPr="00743405">
        <w:rPr>
          <w:rFonts w:ascii="Arial" w:hAnsi="Arial" w:cs="Arial"/>
          <w:sz w:val="24"/>
          <w:szCs w:val="24"/>
          <w:lang w:bidi="en-US"/>
        </w:rPr>
        <w:t xml:space="preserve"> производства (Раздел </w:t>
      </w:r>
      <w:r w:rsidRPr="00743405">
        <w:rPr>
          <w:rFonts w:ascii="Arial" w:hAnsi="Arial" w:cs="Arial"/>
          <w:color w:val="C00000"/>
          <w:sz w:val="24"/>
          <w:szCs w:val="24"/>
          <w:lang w:bidi="en-US"/>
        </w:rPr>
        <w:t>10</w:t>
      </w:r>
      <w:r w:rsidRPr="00743405">
        <w:rPr>
          <w:rFonts w:ascii="Arial" w:hAnsi="Arial" w:cs="Arial"/>
          <w:sz w:val="24"/>
          <w:szCs w:val="24"/>
          <w:lang w:bidi="en-US"/>
        </w:rPr>
        <w:t>).</w:t>
      </w:r>
    </w:p>
    <w:p w14:paraId="124EA47C" w14:textId="2B0E82D5"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 xml:space="preserve">8.1.2 </w:t>
      </w:r>
      <w:r w:rsidR="007271D3" w:rsidRPr="00743405">
        <w:rPr>
          <w:rFonts w:ascii="Arial" w:hAnsi="Arial" w:cs="Arial"/>
          <w:sz w:val="24"/>
          <w:szCs w:val="24"/>
          <w:lang w:bidi="en-US"/>
        </w:rPr>
        <w:t>Ф</w:t>
      </w:r>
      <w:r w:rsidRPr="00743405">
        <w:rPr>
          <w:rFonts w:ascii="Arial" w:hAnsi="Arial" w:cs="Arial"/>
          <w:sz w:val="24"/>
          <w:szCs w:val="24"/>
          <w:lang w:bidi="en-US"/>
        </w:rPr>
        <w:t>айлы CAD</w:t>
      </w:r>
      <w:r w:rsidR="007271D3" w:rsidRPr="00743405">
        <w:rPr>
          <w:rFonts w:ascii="Arial" w:hAnsi="Arial" w:cs="Arial"/>
          <w:sz w:val="24"/>
          <w:szCs w:val="24"/>
          <w:lang w:bidi="en-US"/>
        </w:rPr>
        <w:t>, предоставленные или утвержденные заказчиком</w:t>
      </w:r>
      <w:r w:rsidRPr="00743405">
        <w:rPr>
          <w:rFonts w:ascii="Arial" w:hAnsi="Arial" w:cs="Arial"/>
          <w:sz w:val="24"/>
          <w:szCs w:val="24"/>
          <w:lang w:bidi="en-US"/>
        </w:rPr>
        <w:t>.</w:t>
      </w:r>
    </w:p>
    <w:p w14:paraId="6E08EA28" w14:textId="0BEC54CE"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 xml:space="preserve">8.1.3 Изменения файлов CAD клиента в соответствии с разделом </w:t>
      </w:r>
      <w:r w:rsidRPr="00743405">
        <w:rPr>
          <w:rFonts w:ascii="Arial" w:hAnsi="Arial" w:cs="Arial"/>
          <w:color w:val="C00000"/>
          <w:sz w:val="24"/>
          <w:szCs w:val="24"/>
          <w:lang w:bidi="en-US"/>
        </w:rPr>
        <w:t>12</w:t>
      </w:r>
      <w:r w:rsidRPr="00743405">
        <w:rPr>
          <w:rFonts w:ascii="Arial" w:hAnsi="Arial" w:cs="Arial"/>
          <w:sz w:val="24"/>
          <w:szCs w:val="24"/>
          <w:lang w:bidi="en-US"/>
        </w:rPr>
        <w:t xml:space="preserve">, и файлы типа AMF и STL, </w:t>
      </w:r>
      <w:r w:rsidR="007271D3" w:rsidRPr="00743405">
        <w:rPr>
          <w:rFonts w:ascii="Arial" w:hAnsi="Arial" w:cs="Arial"/>
          <w:sz w:val="24"/>
          <w:szCs w:val="24"/>
          <w:lang w:bidi="en-US"/>
        </w:rPr>
        <w:t>полученные</w:t>
      </w:r>
      <w:r w:rsidRPr="00743405">
        <w:rPr>
          <w:rFonts w:ascii="Arial" w:hAnsi="Arial" w:cs="Arial"/>
          <w:sz w:val="24"/>
          <w:szCs w:val="24"/>
          <w:lang w:bidi="en-US"/>
        </w:rPr>
        <w:t xml:space="preserve"> из предоставленных клиентом файлов CAD.</w:t>
      </w:r>
    </w:p>
    <w:p w14:paraId="670BFAD0" w14:textId="635C503C"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 xml:space="preserve">8.1.4 Файлы </w:t>
      </w:r>
      <w:r w:rsidR="007271D3" w:rsidRPr="00743405">
        <w:rPr>
          <w:rFonts w:ascii="Arial" w:hAnsi="Arial" w:cs="Arial"/>
          <w:sz w:val="24"/>
          <w:szCs w:val="24"/>
          <w:lang w:bidi="en-US"/>
        </w:rPr>
        <w:t>нарезки</w:t>
      </w:r>
      <w:r w:rsidRPr="00743405">
        <w:rPr>
          <w:rFonts w:ascii="Arial" w:hAnsi="Arial" w:cs="Arial"/>
          <w:sz w:val="24"/>
          <w:szCs w:val="24"/>
          <w:lang w:bidi="en-US"/>
        </w:rPr>
        <w:t xml:space="preserve"> или с</w:t>
      </w:r>
      <w:r w:rsidR="007271D3" w:rsidRPr="00743405">
        <w:rPr>
          <w:rFonts w:ascii="Arial" w:hAnsi="Arial" w:cs="Arial"/>
          <w:sz w:val="24"/>
          <w:szCs w:val="24"/>
          <w:lang w:bidi="en-US"/>
        </w:rPr>
        <w:t xml:space="preserve">лоев, используемые установками </w:t>
      </w:r>
      <w:r w:rsidRPr="00743405">
        <w:rPr>
          <w:rFonts w:ascii="Arial" w:hAnsi="Arial" w:cs="Arial"/>
          <w:sz w:val="24"/>
          <w:szCs w:val="24"/>
          <w:lang w:bidi="en-US"/>
        </w:rPr>
        <w:t>синтеза на подложке.</w:t>
      </w:r>
    </w:p>
    <w:p w14:paraId="51A1E82F" w14:textId="77777777"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8.1.5 Изометрический вид схемы компоновки деталей и построения (например, снимок экрана).</w:t>
      </w:r>
    </w:p>
    <w:p w14:paraId="4B553F1F" w14:textId="564929CF"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8.1.6 Файл журнала построения установки синтеза на подложке.</w:t>
      </w:r>
    </w:p>
    <w:p w14:paraId="20635F41" w14:textId="392F6FD6" w:rsidR="00D00C18" w:rsidRPr="00743405" w:rsidRDefault="00D00C18" w:rsidP="00743405">
      <w:pPr>
        <w:spacing w:after="0" w:line="360" w:lineRule="auto"/>
        <w:ind w:firstLine="284"/>
        <w:jc w:val="both"/>
        <w:rPr>
          <w:rFonts w:ascii="Arial" w:hAnsi="Arial" w:cs="Arial"/>
          <w:sz w:val="24"/>
          <w:szCs w:val="24"/>
          <w:lang w:bidi="en-US"/>
        </w:rPr>
      </w:pPr>
      <w:r w:rsidRPr="00743405">
        <w:rPr>
          <w:rFonts w:ascii="Arial" w:hAnsi="Arial" w:cs="Arial"/>
          <w:sz w:val="24"/>
          <w:szCs w:val="24"/>
          <w:lang w:bidi="en-US"/>
        </w:rPr>
        <w:t>8.2 Любые другие предоставленные клиентом электронные данны</w:t>
      </w:r>
      <w:r w:rsidR="007271D3" w:rsidRPr="00743405">
        <w:rPr>
          <w:rFonts w:ascii="Arial" w:hAnsi="Arial" w:cs="Arial"/>
          <w:sz w:val="24"/>
          <w:szCs w:val="24"/>
          <w:lang w:bidi="en-US"/>
        </w:rPr>
        <w:t>е</w:t>
      </w:r>
      <w:r w:rsidRPr="00743405">
        <w:rPr>
          <w:rFonts w:ascii="Arial" w:hAnsi="Arial" w:cs="Arial"/>
          <w:sz w:val="24"/>
          <w:szCs w:val="24"/>
          <w:lang w:bidi="en-US"/>
        </w:rPr>
        <w:t xml:space="preserve">, чертежи, технические задания, </w:t>
      </w:r>
      <w:r w:rsidR="007271D3" w:rsidRPr="00743405">
        <w:rPr>
          <w:rFonts w:ascii="Arial" w:hAnsi="Arial" w:cs="Arial"/>
          <w:sz w:val="24"/>
          <w:szCs w:val="24"/>
          <w:lang w:bidi="en-US"/>
        </w:rPr>
        <w:t xml:space="preserve">файлы </w:t>
      </w:r>
      <w:r w:rsidRPr="00743405">
        <w:rPr>
          <w:rFonts w:ascii="Arial" w:hAnsi="Arial" w:cs="Arial"/>
          <w:sz w:val="24"/>
          <w:szCs w:val="24"/>
          <w:lang w:bidi="en-US"/>
        </w:rPr>
        <w:t>журнал</w:t>
      </w:r>
      <w:r w:rsidR="007271D3" w:rsidRPr="00743405">
        <w:rPr>
          <w:rFonts w:ascii="Arial" w:hAnsi="Arial" w:cs="Arial"/>
          <w:sz w:val="24"/>
          <w:szCs w:val="24"/>
          <w:lang w:bidi="en-US"/>
        </w:rPr>
        <w:t>а</w:t>
      </w:r>
      <w:r w:rsidRPr="00743405">
        <w:rPr>
          <w:rFonts w:ascii="Arial" w:hAnsi="Arial" w:cs="Arial"/>
          <w:sz w:val="24"/>
          <w:szCs w:val="24"/>
          <w:lang w:bidi="en-US"/>
        </w:rPr>
        <w:t xml:space="preserve"> установки для синтеза на подложке или их комбинаци</w:t>
      </w:r>
      <w:r w:rsidR="007271D3" w:rsidRPr="00743405">
        <w:rPr>
          <w:rFonts w:ascii="Arial" w:hAnsi="Arial" w:cs="Arial"/>
          <w:sz w:val="24"/>
          <w:szCs w:val="24"/>
          <w:lang w:bidi="en-US"/>
        </w:rPr>
        <w:t xml:space="preserve">и </w:t>
      </w:r>
      <w:r w:rsidRPr="00743405">
        <w:rPr>
          <w:rFonts w:ascii="Arial" w:hAnsi="Arial" w:cs="Arial"/>
          <w:sz w:val="24"/>
          <w:szCs w:val="24"/>
          <w:lang w:bidi="en-US"/>
        </w:rPr>
        <w:t xml:space="preserve">должны </w:t>
      </w:r>
      <w:r w:rsidR="007271D3" w:rsidRPr="00743405">
        <w:rPr>
          <w:rFonts w:ascii="Arial" w:hAnsi="Arial" w:cs="Arial"/>
          <w:sz w:val="24"/>
          <w:szCs w:val="24"/>
          <w:lang w:bidi="en-US"/>
        </w:rPr>
        <w:t>быть сохранены</w:t>
      </w:r>
      <w:r w:rsidRPr="00743405">
        <w:rPr>
          <w:rFonts w:ascii="Arial" w:hAnsi="Arial" w:cs="Arial"/>
          <w:sz w:val="24"/>
          <w:szCs w:val="24"/>
          <w:lang w:bidi="en-US"/>
        </w:rPr>
        <w:t xml:space="preserve">. </w:t>
      </w:r>
      <w:r w:rsidR="007271D3" w:rsidRPr="00743405">
        <w:rPr>
          <w:rFonts w:ascii="Arial" w:hAnsi="Arial" w:cs="Arial"/>
          <w:sz w:val="24"/>
          <w:szCs w:val="24"/>
          <w:lang w:bidi="en-US"/>
        </w:rPr>
        <w:t>Информация о нескольких</w:t>
      </w:r>
      <w:r w:rsidRPr="00743405">
        <w:rPr>
          <w:rFonts w:ascii="Arial" w:hAnsi="Arial" w:cs="Arial"/>
          <w:sz w:val="24"/>
          <w:szCs w:val="24"/>
          <w:lang w:bidi="en-US"/>
        </w:rPr>
        <w:t xml:space="preserve"> цикл</w:t>
      </w:r>
      <w:r w:rsidR="007271D3" w:rsidRPr="00743405">
        <w:rPr>
          <w:rFonts w:ascii="Arial" w:hAnsi="Arial" w:cs="Arial"/>
          <w:sz w:val="24"/>
          <w:szCs w:val="24"/>
          <w:lang w:bidi="en-US"/>
        </w:rPr>
        <w:t>ах</w:t>
      </w:r>
      <w:r w:rsidRPr="00743405">
        <w:rPr>
          <w:rFonts w:ascii="Arial" w:hAnsi="Arial" w:cs="Arial"/>
          <w:sz w:val="24"/>
          <w:szCs w:val="24"/>
          <w:lang w:bidi="en-US"/>
        </w:rPr>
        <w:t xml:space="preserve"> построения в рамках одной производственной партии должн</w:t>
      </w:r>
      <w:r w:rsidR="007271D3" w:rsidRPr="00743405">
        <w:rPr>
          <w:rFonts w:ascii="Arial" w:hAnsi="Arial" w:cs="Arial"/>
          <w:sz w:val="24"/>
          <w:szCs w:val="24"/>
          <w:lang w:bidi="en-US"/>
        </w:rPr>
        <w:t>а</w:t>
      </w:r>
      <w:r w:rsidRPr="00743405">
        <w:rPr>
          <w:rFonts w:ascii="Arial" w:hAnsi="Arial" w:cs="Arial"/>
          <w:sz w:val="24"/>
          <w:szCs w:val="24"/>
          <w:lang w:bidi="en-US"/>
        </w:rPr>
        <w:t xml:space="preserve"> </w:t>
      </w:r>
      <w:r w:rsidR="007271D3" w:rsidRPr="00743405">
        <w:rPr>
          <w:rFonts w:ascii="Arial" w:hAnsi="Arial" w:cs="Arial"/>
          <w:sz w:val="24"/>
          <w:szCs w:val="24"/>
          <w:lang w:bidi="en-US"/>
        </w:rPr>
        <w:t>быть записаны</w:t>
      </w:r>
      <w:r w:rsidRPr="00743405">
        <w:rPr>
          <w:rFonts w:ascii="Arial" w:hAnsi="Arial" w:cs="Arial"/>
          <w:sz w:val="24"/>
          <w:szCs w:val="24"/>
          <w:lang w:bidi="en-US"/>
        </w:rPr>
        <w:t xml:space="preserve"> под уникальным номером плана производства.</w:t>
      </w:r>
    </w:p>
    <w:p w14:paraId="37197860" w14:textId="6E54E7CE" w:rsidR="00CD775C" w:rsidRPr="00EC7D12" w:rsidRDefault="00D00C18" w:rsidP="00743405">
      <w:pPr>
        <w:keepNext/>
        <w:spacing w:after="0" w:line="360" w:lineRule="auto"/>
        <w:jc w:val="both"/>
        <w:rPr>
          <w:b/>
        </w:rPr>
      </w:pPr>
      <w:r w:rsidRPr="00743405">
        <w:rPr>
          <w:rFonts w:ascii="Arial" w:hAnsi="Arial" w:cs="Arial"/>
          <w:sz w:val="24"/>
          <w:szCs w:val="24"/>
          <w:lang w:bidi="en-US"/>
        </w:rPr>
        <w:t xml:space="preserve">8.3 </w:t>
      </w:r>
      <w:r w:rsidR="00743405" w:rsidRPr="00743405">
        <w:rPr>
          <w:rFonts w:ascii="Arial" w:hAnsi="Arial" w:cs="Arial"/>
          <w:sz w:val="24"/>
          <w:szCs w:val="24"/>
          <w:lang w:bidi="en-US"/>
        </w:rPr>
        <w:t>Рекомендуется использовать п</w:t>
      </w:r>
      <w:r w:rsidRPr="00743405">
        <w:rPr>
          <w:rFonts w:ascii="Arial" w:hAnsi="Arial" w:cs="Arial"/>
          <w:sz w:val="24"/>
          <w:szCs w:val="24"/>
          <w:lang w:bidi="en-US"/>
        </w:rPr>
        <w:t xml:space="preserve">рограммные продукты для управления производством, автоматизирующие </w:t>
      </w:r>
      <w:r w:rsidR="00743405" w:rsidRPr="00743405">
        <w:rPr>
          <w:rFonts w:ascii="Arial" w:hAnsi="Arial" w:cs="Arial"/>
          <w:sz w:val="24"/>
          <w:szCs w:val="24"/>
          <w:lang w:bidi="en-US"/>
        </w:rPr>
        <w:t xml:space="preserve">требования настоящего </w:t>
      </w:r>
      <w:r w:rsidRPr="00743405">
        <w:rPr>
          <w:rFonts w:ascii="Arial" w:hAnsi="Arial" w:cs="Arial"/>
          <w:sz w:val="24"/>
          <w:szCs w:val="24"/>
          <w:lang w:bidi="en-US"/>
        </w:rPr>
        <w:t>раздел</w:t>
      </w:r>
      <w:r w:rsidR="00743405" w:rsidRPr="00743405">
        <w:rPr>
          <w:rFonts w:ascii="Arial" w:hAnsi="Arial" w:cs="Arial"/>
          <w:sz w:val="24"/>
          <w:szCs w:val="24"/>
          <w:lang w:bidi="en-US"/>
        </w:rPr>
        <w:t>а</w:t>
      </w:r>
      <w:r w:rsidRPr="00743405">
        <w:rPr>
          <w:rFonts w:ascii="Arial" w:hAnsi="Arial" w:cs="Arial"/>
          <w:sz w:val="24"/>
          <w:szCs w:val="24"/>
          <w:lang w:bidi="en-US"/>
        </w:rPr>
        <w:t xml:space="preserve">, но </w:t>
      </w:r>
      <w:r w:rsidR="00743405" w:rsidRPr="00743405">
        <w:rPr>
          <w:rFonts w:ascii="Arial" w:hAnsi="Arial" w:cs="Arial"/>
          <w:sz w:val="24"/>
          <w:szCs w:val="24"/>
          <w:lang w:bidi="en-US"/>
        </w:rPr>
        <w:t>данные рекомендация не являются</w:t>
      </w:r>
      <w:r w:rsidRPr="00743405">
        <w:rPr>
          <w:rFonts w:ascii="Arial" w:hAnsi="Arial" w:cs="Arial"/>
          <w:sz w:val="24"/>
          <w:szCs w:val="24"/>
          <w:lang w:bidi="en-US"/>
        </w:rPr>
        <w:t xml:space="preserve"> обязательны</w:t>
      </w:r>
      <w:r w:rsidR="00743405" w:rsidRPr="00743405">
        <w:rPr>
          <w:rFonts w:ascii="Arial" w:hAnsi="Arial" w:cs="Arial"/>
          <w:sz w:val="24"/>
          <w:szCs w:val="24"/>
          <w:lang w:bidi="en-US"/>
        </w:rPr>
        <w:t>ми</w:t>
      </w:r>
      <w:r w:rsidRPr="00743405">
        <w:rPr>
          <w:rFonts w:ascii="Arial" w:hAnsi="Arial" w:cs="Arial"/>
          <w:sz w:val="24"/>
          <w:szCs w:val="24"/>
          <w:lang w:bidi="en-US"/>
        </w:rPr>
        <w:t>.</w:t>
      </w:r>
    </w:p>
    <w:p w14:paraId="07D471C8" w14:textId="0CB1DECF" w:rsidR="00CD775C" w:rsidRDefault="00CD775C" w:rsidP="003411C7">
      <w:pPr>
        <w:pStyle w:val="200"/>
        <w:shd w:val="clear" w:color="auto" w:fill="auto"/>
        <w:spacing w:before="0" w:after="0" w:line="360" w:lineRule="auto"/>
        <w:ind w:firstLine="709"/>
        <w:rPr>
          <w:rFonts w:eastAsiaTheme="minorHAnsi"/>
          <w:sz w:val="24"/>
          <w:szCs w:val="24"/>
          <w:lang w:eastAsia="en-US"/>
        </w:rPr>
      </w:pPr>
    </w:p>
    <w:p w14:paraId="067AA48F" w14:textId="77777777" w:rsidR="00743405" w:rsidRPr="003411C7" w:rsidRDefault="00743405" w:rsidP="003411C7">
      <w:pPr>
        <w:spacing w:after="0" w:line="360" w:lineRule="auto"/>
        <w:ind w:firstLine="709"/>
        <w:jc w:val="both"/>
        <w:rPr>
          <w:rFonts w:ascii="Arial" w:hAnsi="Arial" w:cs="Arial"/>
          <w:b/>
          <w:sz w:val="24"/>
          <w:szCs w:val="24"/>
          <w:lang w:bidi="en-US"/>
        </w:rPr>
      </w:pPr>
      <w:r w:rsidRPr="003411C7">
        <w:rPr>
          <w:rFonts w:ascii="Arial" w:hAnsi="Arial" w:cs="Arial"/>
          <w:b/>
          <w:sz w:val="24"/>
          <w:szCs w:val="24"/>
          <w:lang w:bidi="en-US"/>
        </w:rPr>
        <w:t>9. Вспомогательные инструменты и загрязнение</w:t>
      </w:r>
    </w:p>
    <w:p w14:paraId="2A07BC8B" w14:textId="26036B9A" w:rsidR="00743405" w:rsidRPr="003411C7" w:rsidRDefault="00743405" w:rsidP="003411C7">
      <w:pPr>
        <w:spacing w:after="0" w:line="360" w:lineRule="auto"/>
        <w:ind w:firstLine="709"/>
        <w:jc w:val="both"/>
        <w:rPr>
          <w:rFonts w:ascii="Arial" w:hAnsi="Arial" w:cs="Arial"/>
          <w:sz w:val="24"/>
          <w:szCs w:val="24"/>
          <w:lang w:bidi="en-US"/>
        </w:rPr>
      </w:pPr>
      <w:r w:rsidRPr="003411C7">
        <w:rPr>
          <w:rFonts w:ascii="Arial" w:hAnsi="Arial" w:cs="Arial"/>
          <w:sz w:val="24"/>
          <w:szCs w:val="24"/>
          <w:lang w:bidi="en-US"/>
        </w:rPr>
        <w:t>9.1 Вспомогательное оборудование (например, сита, ручные инструменты, электроинструменты, системы транспортировки порошка и механизмы загрузки/выгрузки) подлежат очистке и техническому обслуживанию для предотвращения перекрестного загрязнения различными типами сырья, пылью и посторонними объектами.</w:t>
      </w:r>
    </w:p>
    <w:p w14:paraId="05D8FBFD" w14:textId="18B91E50" w:rsidR="00743405" w:rsidRPr="003411C7" w:rsidRDefault="00743405" w:rsidP="003411C7">
      <w:pPr>
        <w:spacing w:after="0" w:line="360" w:lineRule="auto"/>
        <w:ind w:firstLine="709"/>
        <w:jc w:val="both"/>
        <w:rPr>
          <w:rFonts w:ascii="Arial" w:hAnsi="Arial" w:cs="Arial"/>
          <w:sz w:val="24"/>
          <w:szCs w:val="24"/>
          <w:lang w:bidi="en-US"/>
        </w:rPr>
      </w:pPr>
      <w:r w:rsidRPr="003411C7">
        <w:rPr>
          <w:rFonts w:ascii="Arial" w:hAnsi="Arial" w:cs="Arial"/>
          <w:sz w:val="24"/>
          <w:szCs w:val="24"/>
          <w:lang w:bidi="en-US"/>
        </w:rPr>
        <w:t xml:space="preserve">9.2 Особое внимание обращают на инструменты, используемые в пространстве построения установки синтеза на подложке, для предотвращения загрязнения сырьем. Любые инструменты или принадлежности, используемые в пространстве </w:t>
      </w:r>
      <w:r w:rsidRPr="003411C7">
        <w:rPr>
          <w:rFonts w:ascii="Arial" w:hAnsi="Arial" w:cs="Arial"/>
          <w:sz w:val="24"/>
          <w:szCs w:val="24"/>
          <w:lang w:bidi="en-US"/>
        </w:rPr>
        <w:lastRenderedPageBreak/>
        <w:t xml:space="preserve">построения, например, шпатели, ключи, вакуумные устройства и т.д., должны обеспечивать отсутствие загрязнения. При сборе первичного или использованного сырья не допускается использование полимерной щетки. </w:t>
      </w:r>
      <w:r w:rsidR="003411C7" w:rsidRPr="003411C7">
        <w:rPr>
          <w:rFonts w:ascii="Arial" w:hAnsi="Arial" w:cs="Arial"/>
          <w:sz w:val="24"/>
          <w:szCs w:val="24"/>
          <w:lang w:bidi="en-US"/>
        </w:rPr>
        <w:t>Не допускается применять для очистки установки ч</w:t>
      </w:r>
      <w:r w:rsidRPr="003411C7">
        <w:rPr>
          <w:rFonts w:ascii="Arial" w:hAnsi="Arial" w:cs="Arial"/>
          <w:sz w:val="24"/>
          <w:szCs w:val="24"/>
          <w:lang w:bidi="en-US"/>
        </w:rPr>
        <w:t xml:space="preserve">истящие или обезжиривающие средства </w:t>
      </w:r>
      <w:r w:rsidR="003411C7" w:rsidRPr="003411C7">
        <w:rPr>
          <w:rFonts w:ascii="Arial" w:hAnsi="Arial" w:cs="Arial"/>
          <w:sz w:val="24"/>
          <w:szCs w:val="24"/>
          <w:lang w:bidi="en-US"/>
        </w:rPr>
        <w:t>на цитрусовой основе.</w:t>
      </w:r>
    </w:p>
    <w:p w14:paraId="1D256CC3" w14:textId="4FB398DB" w:rsidR="00195A75" w:rsidRDefault="00195A75" w:rsidP="0096113C">
      <w:pPr>
        <w:pStyle w:val="200"/>
        <w:shd w:val="clear" w:color="auto" w:fill="auto"/>
        <w:spacing w:before="0" w:after="0" w:line="360" w:lineRule="auto"/>
        <w:ind w:firstLine="567"/>
        <w:rPr>
          <w:rFonts w:eastAsiaTheme="minorHAnsi"/>
          <w:sz w:val="22"/>
          <w:szCs w:val="24"/>
          <w:lang w:eastAsia="en-US"/>
        </w:rPr>
      </w:pPr>
    </w:p>
    <w:p w14:paraId="10390D91" w14:textId="77777777" w:rsidR="003411C7" w:rsidRPr="00BC58B7" w:rsidRDefault="003411C7" w:rsidP="00BC58B7">
      <w:pPr>
        <w:spacing w:after="0" w:line="360" w:lineRule="auto"/>
        <w:jc w:val="both"/>
        <w:rPr>
          <w:rFonts w:ascii="Arial" w:hAnsi="Arial" w:cs="Arial"/>
          <w:b/>
          <w:sz w:val="24"/>
          <w:szCs w:val="24"/>
        </w:rPr>
      </w:pPr>
      <w:r w:rsidRPr="00BC58B7">
        <w:rPr>
          <w:rFonts w:ascii="Arial" w:hAnsi="Arial" w:cs="Arial"/>
          <w:b/>
          <w:sz w:val="24"/>
          <w:szCs w:val="24"/>
          <w:lang w:bidi="en-US"/>
        </w:rPr>
        <w:t>10. План производства</w:t>
      </w:r>
    </w:p>
    <w:p w14:paraId="77CA1D08" w14:textId="5FF6FD09"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 Производитель изделий должен иметь план производства (журнал производственных операций, технический план-схема, маршрутный лист или рабочее задание), в котором подробно описана последовательность шагов процесса синтеза на подложке. План производства должен включать последовательность операций синтеза на подложке, в том числе информацию, установленную в подпунктах 10.1.1–10.1.6:</w:t>
      </w:r>
    </w:p>
    <w:p w14:paraId="1FC8C64D" w14:textId="46755441"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10.1.1 Журнал выполнения всех проверок перед построением в соответствии с пунктом 7.1 настоящего стандарта.</w:t>
      </w:r>
    </w:p>
    <w:p w14:paraId="746C3E54" w14:textId="77777777"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10.1.1.1 Припуск на обработку, добавленный к детали в соответствии с планом производства.</w:t>
      </w:r>
    </w:p>
    <w:p w14:paraId="77A00BDB" w14:textId="77777777"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10.1.1.2 Данные о компоновке деталей на платформе построения (например, снимок экрана).</w:t>
      </w:r>
    </w:p>
    <w:p w14:paraId="51F3CDC3" w14:textId="77777777"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10.1.1.3 Эталонные детали, используемые для определения качества построения или соответствия геометрическим допускам.</w:t>
      </w:r>
    </w:p>
    <w:p w14:paraId="11299FC3" w14:textId="707B093A"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10.1.2 Настройки установки для синтеза на подложке, включая серийный номер установки, ее подсистем и лазера(</w:t>
      </w:r>
      <w:proofErr w:type="spellStart"/>
      <w:r w:rsidRPr="00BC58B7">
        <w:rPr>
          <w:rFonts w:ascii="Arial" w:hAnsi="Arial" w:cs="Arial"/>
          <w:sz w:val="24"/>
          <w:szCs w:val="24"/>
          <w:lang w:bidi="en-US"/>
        </w:rPr>
        <w:t>ов</w:t>
      </w:r>
      <w:proofErr w:type="spellEnd"/>
      <w:r w:rsidRPr="00BC58B7">
        <w:rPr>
          <w:rFonts w:ascii="Arial" w:hAnsi="Arial" w:cs="Arial"/>
          <w:sz w:val="24"/>
          <w:szCs w:val="24"/>
          <w:lang w:bidi="en-US"/>
        </w:rPr>
        <w:t>) (при наличии).</w:t>
      </w:r>
    </w:p>
    <w:p w14:paraId="04E2C13A" w14:textId="238968C3"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10.1.2.1 Запись, что мощность лазерного или электронного излучения измерена, и данные внесены в план производства. Установки с мощностью лазерного или электронного излучения, не соответствующей требованиям </w:t>
      </w:r>
      <w:r w:rsidR="00CD368D" w:rsidRPr="00BC58B7">
        <w:rPr>
          <w:rFonts w:ascii="Arial" w:hAnsi="Arial" w:cs="Arial"/>
          <w:sz w:val="24"/>
          <w:szCs w:val="24"/>
          <w:lang w:bidi="en-US"/>
        </w:rPr>
        <w:t>подпунктов 7.2.1.1</w:t>
      </w:r>
      <w:r w:rsidRPr="00BC58B7">
        <w:rPr>
          <w:rFonts w:ascii="Arial" w:hAnsi="Arial" w:cs="Arial"/>
          <w:sz w:val="24"/>
          <w:szCs w:val="24"/>
          <w:lang w:bidi="en-US"/>
        </w:rPr>
        <w:t xml:space="preserve"> и 7.2.1.2 настоящего </w:t>
      </w:r>
      <w:proofErr w:type="gramStart"/>
      <w:r w:rsidRPr="00BC58B7">
        <w:rPr>
          <w:rFonts w:ascii="Arial" w:hAnsi="Arial" w:cs="Arial"/>
          <w:sz w:val="24"/>
          <w:szCs w:val="24"/>
          <w:lang w:bidi="en-US"/>
        </w:rPr>
        <w:t>стандарта,  не</w:t>
      </w:r>
      <w:proofErr w:type="gramEnd"/>
      <w:r w:rsidRPr="00BC58B7">
        <w:rPr>
          <w:rFonts w:ascii="Arial" w:hAnsi="Arial" w:cs="Arial"/>
          <w:sz w:val="24"/>
          <w:szCs w:val="24"/>
          <w:lang w:bidi="en-US"/>
        </w:rPr>
        <w:t xml:space="preserve"> допускаются к работе.</w:t>
      </w:r>
    </w:p>
    <w:p w14:paraId="0A1B8931" w14:textId="5CA9A49D"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10.1.2.2 Отметка, что платформа построения установлена и выровнена в соответствии с рекомендациями производителя установки или рабочими инструкциями для установок с ручной загрузкой</w:t>
      </w:r>
      <w:r w:rsidR="00CE5B7E" w:rsidRPr="00BC58B7">
        <w:rPr>
          <w:rFonts w:ascii="Arial" w:hAnsi="Arial" w:cs="Arial"/>
          <w:sz w:val="24"/>
          <w:szCs w:val="24"/>
          <w:lang w:bidi="en-US"/>
        </w:rPr>
        <w:t>, или отметка об отсутствии ошибок п</w:t>
      </w:r>
      <w:r w:rsidRPr="00BC58B7">
        <w:rPr>
          <w:rFonts w:ascii="Arial" w:hAnsi="Arial" w:cs="Arial"/>
          <w:sz w:val="24"/>
          <w:szCs w:val="24"/>
          <w:lang w:bidi="en-US"/>
        </w:rPr>
        <w:t>ри автоматической загрузке платформы построения</w:t>
      </w:r>
    </w:p>
    <w:p w14:paraId="5D6ADC57" w14:textId="4D0CBE65"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10.1.2.3 Запуск цикла построения не допускается, пока параметры содержания кислорода, вакуума или кислорода и вакуума в рабочей камере не будут соответствовать </w:t>
      </w:r>
      <w:r w:rsidR="00CE5B7E" w:rsidRPr="00BC58B7">
        <w:rPr>
          <w:rFonts w:ascii="Arial" w:hAnsi="Arial" w:cs="Arial"/>
          <w:sz w:val="24"/>
          <w:szCs w:val="24"/>
          <w:lang w:bidi="en-US"/>
        </w:rPr>
        <w:t xml:space="preserve">требованиям, установленному для используемого </w:t>
      </w:r>
      <w:r w:rsidRPr="00BC58B7">
        <w:rPr>
          <w:rFonts w:ascii="Arial" w:hAnsi="Arial" w:cs="Arial"/>
          <w:sz w:val="24"/>
          <w:szCs w:val="24"/>
          <w:lang w:bidi="en-US"/>
        </w:rPr>
        <w:t>сырь</w:t>
      </w:r>
      <w:r w:rsidR="00CE5B7E" w:rsidRPr="00BC58B7">
        <w:rPr>
          <w:rFonts w:ascii="Arial" w:hAnsi="Arial" w:cs="Arial"/>
          <w:sz w:val="24"/>
          <w:szCs w:val="24"/>
          <w:lang w:bidi="en-US"/>
        </w:rPr>
        <w:t>я</w:t>
      </w:r>
      <w:r w:rsidRPr="00BC58B7">
        <w:rPr>
          <w:rFonts w:ascii="Arial" w:hAnsi="Arial" w:cs="Arial"/>
          <w:sz w:val="24"/>
          <w:szCs w:val="24"/>
          <w:lang w:bidi="en-US"/>
        </w:rPr>
        <w:t xml:space="preserve">. Датчики </w:t>
      </w:r>
      <w:r w:rsidRPr="00BC58B7">
        <w:rPr>
          <w:rFonts w:ascii="Arial" w:hAnsi="Arial" w:cs="Arial"/>
          <w:sz w:val="24"/>
          <w:szCs w:val="24"/>
          <w:lang w:bidi="en-US"/>
        </w:rPr>
        <w:lastRenderedPageBreak/>
        <w:t xml:space="preserve">кислорода должны располагаться в местах, обеспечивающих наиболее точное измерение содержания кислорода </w:t>
      </w:r>
      <w:r w:rsidR="00CE5B7E" w:rsidRPr="00BC58B7">
        <w:rPr>
          <w:rFonts w:ascii="Arial" w:hAnsi="Arial" w:cs="Arial"/>
          <w:sz w:val="24"/>
          <w:szCs w:val="24"/>
          <w:lang w:bidi="en-US"/>
        </w:rPr>
        <w:t>на</w:t>
      </w:r>
      <w:r w:rsidRPr="00BC58B7">
        <w:rPr>
          <w:rFonts w:ascii="Arial" w:hAnsi="Arial" w:cs="Arial"/>
          <w:sz w:val="24"/>
          <w:szCs w:val="24"/>
          <w:lang w:bidi="en-US"/>
        </w:rPr>
        <w:t xml:space="preserve"> подложке.</w:t>
      </w:r>
    </w:p>
    <w:p w14:paraId="6793D0A4" w14:textId="650C4AE0"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10.1.3 </w:t>
      </w:r>
      <w:r w:rsidR="00CE5B7E" w:rsidRPr="00BC58B7">
        <w:rPr>
          <w:rFonts w:ascii="Arial" w:hAnsi="Arial" w:cs="Arial"/>
          <w:sz w:val="24"/>
          <w:szCs w:val="24"/>
          <w:lang w:bidi="en-US"/>
        </w:rPr>
        <w:t>Отметка</w:t>
      </w:r>
      <w:r w:rsidRPr="00BC58B7">
        <w:rPr>
          <w:rFonts w:ascii="Arial" w:hAnsi="Arial" w:cs="Arial"/>
          <w:sz w:val="24"/>
          <w:szCs w:val="24"/>
          <w:lang w:bidi="en-US"/>
        </w:rPr>
        <w:t>, что сырье соответствует плану производства.</w:t>
      </w:r>
    </w:p>
    <w:p w14:paraId="2CB81805" w14:textId="57F5B0B4"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10.1.4 </w:t>
      </w:r>
      <w:r w:rsidR="00CE5B7E" w:rsidRPr="00BC58B7">
        <w:rPr>
          <w:rFonts w:ascii="Arial" w:hAnsi="Arial" w:cs="Arial"/>
          <w:sz w:val="24"/>
          <w:szCs w:val="24"/>
          <w:lang w:bidi="en-US"/>
        </w:rPr>
        <w:t>Время з</w:t>
      </w:r>
      <w:r w:rsidRPr="00BC58B7">
        <w:rPr>
          <w:rFonts w:ascii="Arial" w:hAnsi="Arial" w:cs="Arial"/>
          <w:sz w:val="24"/>
          <w:szCs w:val="24"/>
          <w:lang w:bidi="en-US"/>
        </w:rPr>
        <w:t>апуск</w:t>
      </w:r>
      <w:r w:rsidR="00CE5B7E" w:rsidRPr="00BC58B7">
        <w:rPr>
          <w:rFonts w:ascii="Arial" w:hAnsi="Arial" w:cs="Arial"/>
          <w:sz w:val="24"/>
          <w:szCs w:val="24"/>
          <w:lang w:bidi="en-US"/>
        </w:rPr>
        <w:t>а</w:t>
      </w:r>
      <w:r w:rsidRPr="00BC58B7">
        <w:rPr>
          <w:rFonts w:ascii="Arial" w:hAnsi="Arial" w:cs="Arial"/>
          <w:sz w:val="24"/>
          <w:szCs w:val="24"/>
          <w:lang w:bidi="en-US"/>
        </w:rPr>
        <w:t xml:space="preserve"> цикла построения, выполнения построения и завершения построения, включая время охлаждения.</w:t>
      </w:r>
    </w:p>
    <w:p w14:paraId="2D7E35A2" w14:textId="36285924"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10.1.5 </w:t>
      </w:r>
      <w:r w:rsidR="00CE5B7E" w:rsidRPr="00BC58B7">
        <w:rPr>
          <w:rFonts w:ascii="Arial" w:hAnsi="Arial" w:cs="Arial"/>
          <w:sz w:val="24"/>
          <w:szCs w:val="24"/>
          <w:lang w:bidi="en-US"/>
        </w:rPr>
        <w:t>Информацию о</w:t>
      </w:r>
      <w:r w:rsidRPr="00BC58B7">
        <w:rPr>
          <w:rFonts w:ascii="Arial" w:hAnsi="Arial" w:cs="Arial"/>
          <w:sz w:val="24"/>
          <w:szCs w:val="24"/>
          <w:lang w:bidi="en-US"/>
        </w:rPr>
        <w:t xml:space="preserve"> термической обработк</w:t>
      </w:r>
      <w:r w:rsidR="00CE5B7E" w:rsidRPr="00BC58B7">
        <w:rPr>
          <w:rFonts w:ascii="Arial" w:hAnsi="Arial" w:cs="Arial"/>
          <w:sz w:val="24"/>
          <w:szCs w:val="24"/>
          <w:lang w:bidi="en-US"/>
        </w:rPr>
        <w:t>е</w:t>
      </w:r>
      <w:r w:rsidRPr="00BC58B7">
        <w:rPr>
          <w:rFonts w:ascii="Arial" w:hAnsi="Arial" w:cs="Arial"/>
          <w:sz w:val="24"/>
          <w:szCs w:val="24"/>
          <w:lang w:bidi="en-US"/>
        </w:rPr>
        <w:t xml:space="preserve">, </w:t>
      </w:r>
      <w:r w:rsidR="00CE5B7E" w:rsidRPr="00BC58B7">
        <w:rPr>
          <w:rFonts w:ascii="Arial" w:hAnsi="Arial" w:cs="Arial"/>
          <w:sz w:val="24"/>
          <w:szCs w:val="24"/>
          <w:lang w:bidi="en-US"/>
        </w:rPr>
        <w:t>в том числе</w:t>
      </w:r>
      <w:r w:rsidRPr="00BC58B7">
        <w:rPr>
          <w:rFonts w:ascii="Arial" w:hAnsi="Arial" w:cs="Arial"/>
          <w:sz w:val="24"/>
          <w:szCs w:val="24"/>
          <w:lang w:bidi="en-US"/>
        </w:rPr>
        <w:t xml:space="preserve"> снятие напряжений, горячее изостатическое прессование (HIP) и термообработку.</w:t>
      </w:r>
    </w:p>
    <w:p w14:paraId="5DDC5C12" w14:textId="1DF5D4EA" w:rsidR="003411C7" w:rsidRPr="00BC58B7" w:rsidRDefault="003411C7" w:rsidP="00BC58B7">
      <w:pPr>
        <w:spacing w:after="0" w:line="360" w:lineRule="auto"/>
        <w:ind w:firstLine="284"/>
        <w:jc w:val="both"/>
        <w:rPr>
          <w:rFonts w:ascii="Arial" w:hAnsi="Arial" w:cs="Arial"/>
          <w:sz w:val="24"/>
          <w:szCs w:val="24"/>
          <w:lang w:bidi="en-US"/>
        </w:rPr>
      </w:pPr>
      <w:r w:rsidRPr="00BC58B7">
        <w:rPr>
          <w:rFonts w:ascii="Arial" w:hAnsi="Arial" w:cs="Arial"/>
          <w:sz w:val="24"/>
          <w:szCs w:val="24"/>
          <w:lang w:bidi="en-US"/>
        </w:rPr>
        <w:t xml:space="preserve">10.1.5.1 Термическая обработка может </w:t>
      </w:r>
      <w:r w:rsidR="00CE5B7E" w:rsidRPr="00BC58B7">
        <w:rPr>
          <w:rFonts w:ascii="Arial" w:hAnsi="Arial" w:cs="Arial"/>
          <w:sz w:val="24"/>
          <w:szCs w:val="24"/>
          <w:lang w:bidi="en-US"/>
        </w:rPr>
        <w:t>быть проведена</w:t>
      </w:r>
      <w:r w:rsidRPr="00BC58B7">
        <w:rPr>
          <w:rFonts w:ascii="Arial" w:hAnsi="Arial" w:cs="Arial"/>
          <w:sz w:val="24"/>
          <w:szCs w:val="24"/>
          <w:lang w:bidi="en-US"/>
        </w:rPr>
        <w:t xml:space="preserve"> до или после удаления </w:t>
      </w:r>
      <w:r w:rsidR="00CE5B7E" w:rsidRPr="00BC58B7">
        <w:rPr>
          <w:rFonts w:ascii="Arial" w:hAnsi="Arial" w:cs="Arial"/>
          <w:sz w:val="24"/>
          <w:szCs w:val="24"/>
          <w:lang w:bidi="en-US"/>
        </w:rPr>
        <w:t>поддерживающих элементов</w:t>
      </w:r>
      <w:r w:rsidRPr="00BC58B7">
        <w:rPr>
          <w:rFonts w:ascii="Arial" w:hAnsi="Arial" w:cs="Arial"/>
          <w:sz w:val="24"/>
          <w:szCs w:val="24"/>
          <w:lang w:bidi="en-US"/>
        </w:rPr>
        <w:t xml:space="preserve"> и до механической обработки. Производитель </w:t>
      </w:r>
      <w:r w:rsidR="00CE5B7E" w:rsidRPr="00BC58B7">
        <w:rPr>
          <w:rFonts w:ascii="Arial" w:hAnsi="Arial" w:cs="Arial"/>
          <w:sz w:val="24"/>
          <w:szCs w:val="24"/>
          <w:lang w:bidi="en-US"/>
        </w:rPr>
        <w:t>изделий</w:t>
      </w:r>
      <w:r w:rsidRPr="00BC58B7">
        <w:rPr>
          <w:rFonts w:ascii="Arial" w:hAnsi="Arial" w:cs="Arial"/>
          <w:sz w:val="24"/>
          <w:szCs w:val="24"/>
          <w:lang w:bidi="en-US"/>
        </w:rPr>
        <w:t xml:space="preserve"> и </w:t>
      </w:r>
      <w:r w:rsidR="00CE5B7E" w:rsidRPr="00BC58B7">
        <w:rPr>
          <w:rFonts w:ascii="Arial" w:hAnsi="Arial" w:cs="Arial"/>
          <w:sz w:val="24"/>
          <w:szCs w:val="24"/>
          <w:lang w:bidi="en-US"/>
        </w:rPr>
        <w:t>заказчик</w:t>
      </w:r>
      <w:r w:rsidRPr="00BC58B7">
        <w:rPr>
          <w:rFonts w:ascii="Arial" w:hAnsi="Arial" w:cs="Arial"/>
          <w:sz w:val="24"/>
          <w:szCs w:val="24"/>
          <w:lang w:bidi="en-US"/>
        </w:rPr>
        <w:t xml:space="preserve"> должны согласовать любую дополнительную термообработку. Термическую обработку должны выполнять только поставщики из списка утвержденных поставщиков.</w:t>
      </w:r>
    </w:p>
    <w:p w14:paraId="69C4FEAB" w14:textId="559A4146" w:rsidR="003411C7" w:rsidRPr="00BC58B7" w:rsidRDefault="003411C7" w:rsidP="00BC58B7">
      <w:pPr>
        <w:spacing w:after="0" w:line="360" w:lineRule="auto"/>
        <w:ind w:firstLine="284"/>
        <w:jc w:val="both"/>
        <w:rPr>
          <w:rFonts w:ascii="Arial" w:hAnsi="Arial" w:cs="Arial"/>
          <w:sz w:val="24"/>
          <w:szCs w:val="24"/>
          <w:lang w:bidi="en-US"/>
        </w:rPr>
      </w:pPr>
      <w:bookmarkStart w:id="7" w:name="bookmark7"/>
      <w:r w:rsidRPr="00BC58B7">
        <w:rPr>
          <w:rFonts w:ascii="Arial" w:hAnsi="Arial" w:cs="Arial"/>
          <w:sz w:val="24"/>
          <w:szCs w:val="24"/>
          <w:lang w:bidi="en-US"/>
        </w:rPr>
        <w:t xml:space="preserve">10.1.5.2 При необходимости </w:t>
      </w:r>
      <w:r w:rsidR="00BC58B7" w:rsidRPr="00BC58B7">
        <w:rPr>
          <w:rFonts w:ascii="Arial" w:hAnsi="Arial" w:cs="Arial"/>
          <w:sz w:val="24"/>
          <w:szCs w:val="24"/>
          <w:lang w:bidi="en-US"/>
        </w:rPr>
        <w:t>изделия</w:t>
      </w:r>
      <w:r w:rsidRPr="00BC58B7">
        <w:rPr>
          <w:rFonts w:ascii="Arial" w:hAnsi="Arial" w:cs="Arial"/>
          <w:sz w:val="24"/>
          <w:szCs w:val="24"/>
          <w:lang w:bidi="en-US"/>
        </w:rPr>
        <w:t xml:space="preserve"> должны быть пройти </w:t>
      </w:r>
      <w:r w:rsidR="00BC58B7" w:rsidRPr="00BC58B7">
        <w:rPr>
          <w:rFonts w:ascii="Arial" w:hAnsi="Arial" w:cs="Arial"/>
          <w:sz w:val="24"/>
          <w:szCs w:val="24"/>
          <w:lang w:bidi="en-US"/>
        </w:rPr>
        <w:t xml:space="preserve">процедуру </w:t>
      </w:r>
      <w:r w:rsidRPr="00BC58B7">
        <w:rPr>
          <w:rFonts w:ascii="Arial" w:hAnsi="Arial" w:cs="Arial"/>
          <w:sz w:val="24"/>
          <w:szCs w:val="24"/>
          <w:lang w:bidi="en-US"/>
        </w:rPr>
        <w:t>снятие напряжений, пока они прикреплены к платформе построения</w:t>
      </w:r>
      <w:r w:rsidR="00BC58B7" w:rsidRPr="00BC58B7">
        <w:rPr>
          <w:rFonts w:ascii="Arial" w:hAnsi="Arial" w:cs="Arial"/>
          <w:sz w:val="24"/>
          <w:szCs w:val="24"/>
          <w:lang w:bidi="en-US"/>
        </w:rPr>
        <w:t xml:space="preserve">, в соответствии с требованиями, установленными для используемого сырья </w:t>
      </w:r>
      <w:r w:rsidRPr="00BC58B7">
        <w:rPr>
          <w:rFonts w:ascii="Arial" w:hAnsi="Arial" w:cs="Arial"/>
          <w:sz w:val="24"/>
          <w:szCs w:val="24"/>
          <w:lang w:bidi="en-US"/>
        </w:rPr>
        <w:t>и указаниями в плане производства.</w:t>
      </w:r>
      <w:bookmarkEnd w:id="7"/>
    </w:p>
    <w:p w14:paraId="456AE80C" w14:textId="77777777" w:rsidR="003411C7" w:rsidRPr="00976699" w:rsidRDefault="003411C7" w:rsidP="00976699">
      <w:pPr>
        <w:spacing w:after="0" w:line="360" w:lineRule="auto"/>
        <w:ind w:firstLine="284"/>
        <w:jc w:val="both"/>
        <w:rPr>
          <w:rFonts w:ascii="Arial" w:hAnsi="Arial" w:cs="Arial"/>
          <w:sz w:val="24"/>
          <w:szCs w:val="24"/>
          <w:lang w:bidi="en-US"/>
        </w:rPr>
      </w:pPr>
      <w:r w:rsidRPr="00976699">
        <w:rPr>
          <w:rFonts w:ascii="Arial" w:hAnsi="Arial" w:cs="Arial"/>
          <w:sz w:val="24"/>
          <w:szCs w:val="24"/>
          <w:lang w:bidi="en-US"/>
        </w:rPr>
        <w:t>10.1.6 Температура и влажность окружающей среды (см. раздел 11).</w:t>
      </w:r>
    </w:p>
    <w:p w14:paraId="3154ECDA" w14:textId="4C58D2CF" w:rsidR="003411C7" w:rsidRPr="00976699" w:rsidRDefault="003411C7" w:rsidP="00976699">
      <w:pPr>
        <w:spacing w:after="0" w:line="360" w:lineRule="auto"/>
        <w:ind w:firstLine="284"/>
        <w:jc w:val="both"/>
        <w:rPr>
          <w:rFonts w:ascii="Arial" w:hAnsi="Arial" w:cs="Arial"/>
          <w:sz w:val="24"/>
          <w:szCs w:val="24"/>
          <w:lang w:bidi="en-US"/>
        </w:rPr>
      </w:pPr>
      <w:r w:rsidRPr="00976699">
        <w:rPr>
          <w:rFonts w:ascii="Arial" w:hAnsi="Arial" w:cs="Arial"/>
          <w:sz w:val="24"/>
          <w:szCs w:val="24"/>
          <w:lang w:bidi="en-US"/>
        </w:rPr>
        <w:t xml:space="preserve">10.2 Характеристики излучения (включая диаметр и мощность пучка) должны оставаться в пределах указанного допуска </w:t>
      </w:r>
      <w:r w:rsidR="001D0B22" w:rsidRPr="00976699">
        <w:rPr>
          <w:rFonts w:ascii="Arial" w:hAnsi="Arial" w:cs="Arial"/>
          <w:sz w:val="24"/>
          <w:szCs w:val="24"/>
          <w:lang w:bidi="en-US"/>
        </w:rPr>
        <w:t>в течении</w:t>
      </w:r>
      <w:r w:rsidRPr="00976699">
        <w:rPr>
          <w:rFonts w:ascii="Arial" w:hAnsi="Arial" w:cs="Arial"/>
          <w:sz w:val="24"/>
          <w:szCs w:val="24"/>
          <w:lang w:bidi="en-US"/>
        </w:rPr>
        <w:t xml:space="preserve"> всего построения. Это можно проверить с помощью программного обеспечения установки либо путем измерения данных характеристик перед циклом </w:t>
      </w:r>
      <w:r w:rsidR="002F5F42" w:rsidRPr="00976699">
        <w:rPr>
          <w:rFonts w:ascii="Arial" w:hAnsi="Arial" w:cs="Arial"/>
          <w:sz w:val="24"/>
          <w:szCs w:val="24"/>
          <w:lang w:bidi="en-US"/>
        </w:rPr>
        <w:t>построения</w:t>
      </w:r>
      <w:r w:rsidRPr="00976699">
        <w:rPr>
          <w:rFonts w:ascii="Arial" w:hAnsi="Arial" w:cs="Arial"/>
          <w:sz w:val="24"/>
          <w:szCs w:val="24"/>
          <w:lang w:bidi="en-US"/>
        </w:rPr>
        <w:t xml:space="preserve"> и немедленно после его завершения. Если характеристики излучения не соответствуют установленным требованиям, все компоненты построения подлежат отбраковке.</w:t>
      </w:r>
    </w:p>
    <w:p w14:paraId="220F2E87" w14:textId="2000A018" w:rsidR="003411C7" w:rsidRPr="00976699" w:rsidRDefault="003411C7" w:rsidP="00976699">
      <w:pPr>
        <w:spacing w:after="0" w:line="360" w:lineRule="auto"/>
        <w:ind w:firstLine="284"/>
        <w:jc w:val="both"/>
        <w:rPr>
          <w:rFonts w:ascii="Arial" w:hAnsi="Arial" w:cs="Arial"/>
          <w:sz w:val="24"/>
          <w:szCs w:val="24"/>
          <w:lang w:bidi="en-US"/>
        </w:rPr>
      </w:pPr>
      <w:r w:rsidRPr="00976699">
        <w:rPr>
          <w:rFonts w:ascii="Arial" w:hAnsi="Arial" w:cs="Arial"/>
          <w:sz w:val="24"/>
          <w:szCs w:val="24"/>
          <w:lang w:bidi="en-US"/>
        </w:rPr>
        <w:t xml:space="preserve">10.3 Незапланированные прерывания процесса построения во время цикла построения установки синтеза на подложке должны обозначаться в плане производства как неудачные построения. Все компоненты неудачного построения подлежат отбраковке. </w:t>
      </w:r>
      <w:r w:rsidR="002F5F42" w:rsidRPr="00976699">
        <w:rPr>
          <w:rFonts w:ascii="Arial" w:hAnsi="Arial" w:cs="Arial"/>
          <w:sz w:val="24"/>
          <w:szCs w:val="24"/>
          <w:lang w:bidi="en-US"/>
        </w:rPr>
        <w:t>В дальнейшем к</w:t>
      </w:r>
      <w:r w:rsidRPr="00976699">
        <w:rPr>
          <w:rFonts w:ascii="Arial" w:hAnsi="Arial" w:cs="Arial"/>
          <w:sz w:val="24"/>
          <w:szCs w:val="24"/>
          <w:lang w:bidi="en-US"/>
        </w:rPr>
        <w:t>омиссия по проверке материалов (см. ISO 9001) может принять отбракованные компоненты, на которые не повлияло прерывание построения.</w:t>
      </w:r>
    </w:p>
    <w:p w14:paraId="3B78C7E3" w14:textId="4226E3BF" w:rsidR="003411C7" w:rsidRPr="00976699" w:rsidRDefault="003411C7" w:rsidP="00976699">
      <w:pPr>
        <w:spacing w:after="0" w:line="360" w:lineRule="auto"/>
        <w:ind w:firstLine="284"/>
        <w:jc w:val="both"/>
        <w:rPr>
          <w:rFonts w:ascii="Arial" w:hAnsi="Arial" w:cs="Arial"/>
          <w:sz w:val="24"/>
          <w:szCs w:val="24"/>
          <w:lang w:bidi="en-US"/>
        </w:rPr>
      </w:pPr>
      <w:r w:rsidRPr="00976699">
        <w:rPr>
          <w:rFonts w:ascii="Arial" w:hAnsi="Arial" w:cs="Arial"/>
          <w:sz w:val="24"/>
          <w:szCs w:val="24"/>
          <w:lang w:bidi="en-US"/>
        </w:rPr>
        <w:t xml:space="preserve">10.4 После завершения цикла построения все нерасплавленное сырье подлежит удалению из установки синтеза на подложке и хранению в соответствующем контейнере, </w:t>
      </w:r>
      <w:r w:rsidR="002F5F42" w:rsidRPr="00976699">
        <w:rPr>
          <w:rFonts w:ascii="Arial" w:hAnsi="Arial" w:cs="Arial"/>
          <w:sz w:val="24"/>
          <w:szCs w:val="24"/>
          <w:lang w:bidi="en-US"/>
        </w:rPr>
        <w:t>при этом</w:t>
      </w:r>
      <w:r w:rsidRPr="00976699">
        <w:rPr>
          <w:rFonts w:ascii="Arial" w:hAnsi="Arial" w:cs="Arial"/>
          <w:sz w:val="24"/>
          <w:szCs w:val="24"/>
          <w:lang w:bidi="en-US"/>
        </w:rPr>
        <w:t xml:space="preserve"> </w:t>
      </w:r>
      <w:r w:rsidR="002F5F42" w:rsidRPr="00976699">
        <w:rPr>
          <w:rFonts w:ascii="Arial" w:hAnsi="Arial" w:cs="Arial"/>
          <w:sz w:val="24"/>
          <w:szCs w:val="24"/>
          <w:lang w:bidi="en-US"/>
        </w:rPr>
        <w:t xml:space="preserve">сырье </w:t>
      </w:r>
      <w:r w:rsidRPr="00976699">
        <w:rPr>
          <w:rFonts w:ascii="Arial" w:hAnsi="Arial" w:cs="Arial"/>
          <w:sz w:val="24"/>
          <w:szCs w:val="24"/>
          <w:lang w:bidi="en-US"/>
        </w:rPr>
        <w:t>обознач</w:t>
      </w:r>
      <w:r w:rsidR="002F5F42" w:rsidRPr="00976699">
        <w:rPr>
          <w:rFonts w:ascii="Arial" w:hAnsi="Arial" w:cs="Arial"/>
          <w:sz w:val="24"/>
          <w:szCs w:val="24"/>
          <w:lang w:bidi="en-US"/>
        </w:rPr>
        <w:t>ают</w:t>
      </w:r>
      <w:r w:rsidRPr="00976699">
        <w:rPr>
          <w:rFonts w:ascii="Arial" w:hAnsi="Arial" w:cs="Arial"/>
          <w:sz w:val="24"/>
          <w:szCs w:val="24"/>
          <w:lang w:bidi="en-US"/>
        </w:rPr>
        <w:t xml:space="preserve"> как использованное. Отклонени</w:t>
      </w:r>
      <w:r w:rsidR="002F5F42" w:rsidRPr="00976699">
        <w:rPr>
          <w:rFonts w:ascii="Arial" w:hAnsi="Arial" w:cs="Arial"/>
          <w:sz w:val="24"/>
          <w:szCs w:val="24"/>
          <w:lang w:bidi="en-US"/>
        </w:rPr>
        <w:t>е</w:t>
      </w:r>
      <w:r w:rsidRPr="00976699">
        <w:rPr>
          <w:rFonts w:ascii="Arial" w:hAnsi="Arial" w:cs="Arial"/>
          <w:sz w:val="24"/>
          <w:szCs w:val="24"/>
          <w:lang w:bidi="en-US"/>
        </w:rPr>
        <w:t xml:space="preserve"> от </w:t>
      </w:r>
      <w:r w:rsidR="002F5F42" w:rsidRPr="00976699">
        <w:rPr>
          <w:rFonts w:ascii="Arial" w:hAnsi="Arial" w:cs="Arial"/>
          <w:sz w:val="24"/>
          <w:szCs w:val="24"/>
          <w:lang w:bidi="en-US"/>
        </w:rPr>
        <w:t>данного положения</w:t>
      </w:r>
      <w:r w:rsidRPr="00976699">
        <w:rPr>
          <w:rFonts w:ascii="Arial" w:hAnsi="Arial" w:cs="Arial"/>
          <w:sz w:val="24"/>
          <w:szCs w:val="24"/>
          <w:lang w:bidi="en-US"/>
        </w:rPr>
        <w:t xml:space="preserve"> требу</w:t>
      </w:r>
      <w:r w:rsidR="00976699" w:rsidRPr="00976699">
        <w:rPr>
          <w:rFonts w:ascii="Arial" w:hAnsi="Arial" w:cs="Arial"/>
          <w:sz w:val="24"/>
          <w:szCs w:val="24"/>
          <w:lang w:bidi="en-US"/>
        </w:rPr>
        <w:t>е</w:t>
      </w:r>
      <w:r w:rsidRPr="00976699">
        <w:rPr>
          <w:rFonts w:ascii="Arial" w:hAnsi="Arial" w:cs="Arial"/>
          <w:sz w:val="24"/>
          <w:szCs w:val="24"/>
          <w:lang w:bidi="en-US"/>
        </w:rPr>
        <w:t xml:space="preserve">т проведения </w:t>
      </w:r>
      <w:r w:rsidR="002F5F42" w:rsidRPr="00976699">
        <w:rPr>
          <w:rFonts w:ascii="Arial" w:hAnsi="Arial" w:cs="Arial"/>
          <w:sz w:val="24"/>
          <w:szCs w:val="24"/>
          <w:lang w:bidi="en-US"/>
        </w:rPr>
        <w:t xml:space="preserve">квалификации, </w:t>
      </w:r>
      <w:r w:rsidRPr="00976699">
        <w:rPr>
          <w:rFonts w:ascii="Arial" w:hAnsi="Arial" w:cs="Arial"/>
          <w:sz w:val="24"/>
          <w:szCs w:val="24"/>
          <w:lang w:bidi="en-US"/>
        </w:rPr>
        <w:t>подтвержд</w:t>
      </w:r>
      <w:r w:rsidR="002F5F42" w:rsidRPr="00976699">
        <w:rPr>
          <w:rFonts w:ascii="Arial" w:hAnsi="Arial" w:cs="Arial"/>
          <w:sz w:val="24"/>
          <w:szCs w:val="24"/>
          <w:lang w:bidi="en-US"/>
        </w:rPr>
        <w:t>ающей</w:t>
      </w:r>
      <w:r w:rsidRPr="00976699">
        <w:rPr>
          <w:rFonts w:ascii="Arial" w:hAnsi="Arial" w:cs="Arial"/>
          <w:sz w:val="24"/>
          <w:szCs w:val="24"/>
          <w:lang w:bidi="en-US"/>
        </w:rPr>
        <w:t xml:space="preserve"> отсутствия воздействия на качество детали. Автоматические системы подачи сырья не должны </w:t>
      </w:r>
      <w:r w:rsidRPr="00976699">
        <w:rPr>
          <w:rFonts w:ascii="Arial" w:hAnsi="Arial" w:cs="Arial"/>
          <w:sz w:val="24"/>
          <w:szCs w:val="24"/>
          <w:lang w:bidi="en-US"/>
        </w:rPr>
        <w:lastRenderedPageBreak/>
        <w:t>перемещать сырье из рабочей камеры обратно в механизм подачи без предварительного подтверждения того, что эти операции не оказывают отрицательного влияния на качество детали.</w:t>
      </w:r>
    </w:p>
    <w:p w14:paraId="239916F3" w14:textId="5E1E221A" w:rsidR="003411C7" w:rsidRDefault="003411C7" w:rsidP="00976699">
      <w:pPr>
        <w:spacing w:after="0" w:line="360" w:lineRule="auto"/>
        <w:ind w:firstLine="284"/>
        <w:jc w:val="both"/>
        <w:rPr>
          <w:rFonts w:ascii="Arial" w:hAnsi="Arial" w:cs="Arial"/>
          <w:sz w:val="24"/>
          <w:szCs w:val="24"/>
          <w:lang w:bidi="en-US"/>
        </w:rPr>
      </w:pPr>
      <w:r w:rsidRPr="00976699">
        <w:rPr>
          <w:rFonts w:ascii="Arial" w:hAnsi="Arial" w:cs="Arial"/>
          <w:sz w:val="24"/>
          <w:szCs w:val="24"/>
          <w:lang w:bidi="en-US"/>
        </w:rPr>
        <w:t xml:space="preserve">10.5 По возможности удаление порошка после построения должно производиться в соответствии с рекомендациями производителя установки. Порошок должен удаляться подходящим способом (например, с помощью сжатого газа в ограниченном пространстве, щетки или вакуума). План производства может предусматривать вторичные операции для упрощения процесса удаления несвязанного порошка изнутри деталей. </w:t>
      </w:r>
      <w:r w:rsidR="00976699" w:rsidRPr="00976699">
        <w:rPr>
          <w:rFonts w:ascii="Arial" w:hAnsi="Arial" w:cs="Arial"/>
          <w:sz w:val="24"/>
          <w:szCs w:val="24"/>
          <w:lang w:bidi="en-US"/>
        </w:rPr>
        <w:t>П</w:t>
      </w:r>
      <w:r w:rsidRPr="00976699">
        <w:rPr>
          <w:rFonts w:ascii="Arial" w:hAnsi="Arial" w:cs="Arial"/>
          <w:sz w:val="24"/>
          <w:szCs w:val="24"/>
          <w:lang w:bidi="en-US"/>
        </w:rPr>
        <w:t xml:space="preserve">орошок, собранный вне ограниченного пространства (например, системы возврата порошка), не подлежит повторному использованию. </w:t>
      </w:r>
      <w:r w:rsidR="00976699" w:rsidRPr="00976699">
        <w:rPr>
          <w:rFonts w:ascii="Arial" w:hAnsi="Arial" w:cs="Arial"/>
          <w:sz w:val="24"/>
          <w:szCs w:val="24"/>
          <w:lang w:bidi="en-US"/>
        </w:rPr>
        <w:t>В п</w:t>
      </w:r>
      <w:r w:rsidRPr="00976699">
        <w:rPr>
          <w:rFonts w:ascii="Arial" w:hAnsi="Arial" w:cs="Arial"/>
          <w:sz w:val="24"/>
          <w:szCs w:val="24"/>
          <w:lang w:bidi="en-US"/>
        </w:rPr>
        <w:t>лан</w:t>
      </w:r>
      <w:r w:rsidR="00976699" w:rsidRPr="00976699">
        <w:rPr>
          <w:rFonts w:ascii="Arial" w:hAnsi="Arial" w:cs="Arial"/>
          <w:sz w:val="24"/>
          <w:szCs w:val="24"/>
          <w:lang w:bidi="en-US"/>
        </w:rPr>
        <w:t>е</w:t>
      </w:r>
      <w:r w:rsidRPr="00976699">
        <w:rPr>
          <w:rFonts w:ascii="Arial" w:hAnsi="Arial" w:cs="Arial"/>
          <w:sz w:val="24"/>
          <w:szCs w:val="24"/>
          <w:lang w:bidi="en-US"/>
        </w:rPr>
        <w:t xml:space="preserve"> производства </w:t>
      </w:r>
      <w:r w:rsidR="00976699" w:rsidRPr="00976699">
        <w:rPr>
          <w:rFonts w:ascii="Arial" w:hAnsi="Arial" w:cs="Arial"/>
          <w:sz w:val="24"/>
          <w:szCs w:val="24"/>
          <w:lang w:bidi="en-US"/>
        </w:rPr>
        <w:t>могут быть предусмотрены</w:t>
      </w:r>
      <w:r w:rsidRPr="00976699">
        <w:rPr>
          <w:rFonts w:ascii="Arial" w:hAnsi="Arial" w:cs="Arial"/>
          <w:sz w:val="24"/>
          <w:szCs w:val="24"/>
          <w:lang w:bidi="en-US"/>
        </w:rPr>
        <w:t xml:space="preserve"> ультразвуковые или звуковые методы очистки при определенной геометрии детали.</w:t>
      </w:r>
    </w:p>
    <w:p w14:paraId="450F1E61" w14:textId="77777777" w:rsidR="00CD368D" w:rsidRPr="00976699" w:rsidRDefault="00CD368D" w:rsidP="00976699">
      <w:pPr>
        <w:spacing w:after="0" w:line="360" w:lineRule="auto"/>
        <w:ind w:firstLine="284"/>
        <w:jc w:val="both"/>
        <w:rPr>
          <w:rFonts w:ascii="Arial" w:hAnsi="Arial" w:cs="Arial"/>
          <w:sz w:val="24"/>
          <w:szCs w:val="24"/>
          <w:lang w:bidi="en-US"/>
        </w:rPr>
      </w:pPr>
    </w:p>
    <w:p w14:paraId="431226B1" w14:textId="321AC339" w:rsidR="003411C7" w:rsidRDefault="003411C7" w:rsidP="00050ABE">
      <w:pPr>
        <w:spacing w:after="0" w:line="360" w:lineRule="auto"/>
        <w:ind w:firstLine="709"/>
        <w:jc w:val="both"/>
        <w:rPr>
          <w:rFonts w:ascii="Arial" w:hAnsi="Arial" w:cs="Arial"/>
          <w:b/>
          <w:sz w:val="24"/>
          <w:szCs w:val="24"/>
          <w:lang w:bidi="en-US"/>
        </w:rPr>
      </w:pPr>
      <w:r w:rsidRPr="00050ABE">
        <w:rPr>
          <w:rFonts w:ascii="Arial" w:hAnsi="Arial" w:cs="Arial"/>
          <w:b/>
          <w:sz w:val="24"/>
          <w:szCs w:val="24"/>
          <w:lang w:bidi="en-US"/>
        </w:rPr>
        <w:t>11. Контроль условий окружающей среды</w:t>
      </w:r>
    </w:p>
    <w:p w14:paraId="47C01F39" w14:textId="77777777" w:rsidR="00CD368D" w:rsidRPr="00050ABE" w:rsidRDefault="00CD368D" w:rsidP="00050ABE">
      <w:pPr>
        <w:spacing w:after="0" w:line="360" w:lineRule="auto"/>
        <w:ind w:firstLine="709"/>
        <w:jc w:val="both"/>
        <w:rPr>
          <w:rFonts w:ascii="Arial" w:hAnsi="Arial" w:cs="Arial"/>
          <w:b/>
          <w:sz w:val="24"/>
          <w:szCs w:val="24"/>
        </w:rPr>
      </w:pPr>
    </w:p>
    <w:p w14:paraId="2A6339E8" w14:textId="731B33B1" w:rsidR="003411C7" w:rsidRPr="00050ABE" w:rsidRDefault="003411C7" w:rsidP="00050ABE">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11.1 Установки синтеза на подложке должны эксплуатироваться в контролируемой атмосфере для предотвращения загрязнения под воздействием других технологических процессов и других </w:t>
      </w:r>
      <w:r w:rsidR="00050ABE" w:rsidRPr="00050ABE">
        <w:rPr>
          <w:rFonts w:ascii="Arial" w:hAnsi="Arial" w:cs="Arial"/>
          <w:sz w:val="24"/>
          <w:szCs w:val="24"/>
          <w:lang w:bidi="en-US"/>
        </w:rPr>
        <w:t>технологий</w:t>
      </w:r>
      <w:r w:rsidRPr="00050ABE">
        <w:rPr>
          <w:rFonts w:ascii="Arial" w:hAnsi="Arial" w:cs="Arial"/>
          <w:sz w:val="24"/>
          <w:szCs w:val="24"/>
          <w:lang w:bidi="en-US"/>
        </w:rPr>
        <w:t xml:space="preserve"> производства порошка.</w:t>
      </w:r>
    </w:p>
    <w:p w14:paraId="3BB13872" w14:textId="4757FFCA" w:rsidR="003411C7" w:rsidRPr="00050ABE" w:rsidRDefault="003411C7" w:rsidP="00050ABE">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11.2 Операторы установок и сит должны использовать </w:t>
      </w:r>
      <w:r w:rsidR="00050ABE" w:rsidRPr="00050ABE">
        <w:rPr>
          <w:rFonts w:ascii="Arial" w:hAnsi="Arial" w:cs="Arial"/>
          <w:sz w:val="24"/>
          <w:szCs w:val="24"/>
          <w:lang w:bidi="en-US"/>
        </w:rPr>
        <w:t>средства индивидуальной защиты</w:t>
      </w:r>
      <w:r w:rsidRPr="00050ABE">
        <w:rPr>
          <w:rFonts w:ascii="Arial" w:hAnsi="Arial" w:cs="Arial"/>
          <w:sz w:val="24"/>
          <w:szCs w:val="24"/>
          <w:lang w:bidi="en-US"/>
        </w:rPr>
        <w:t>, включая халаты, перчатки, сетки для волос и респираторы, для предотвращения загрязнения органическими веществами.</w:t>
      </w:r>
    </w:p>
    <w:p w14:paraId="18CF4BFA" w14:textId="7E0C84F7" w:rsidR="003411C7" w:rsidRPr="00050ABE" w:rsidRDefault="003411C7" w:rsidP="00050ABE">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11.3 Температура и влажность должны контролироваться и </w:t>
      </w:r>
      <w:r w:rsidR="00050ABE" w:rsidRPr="00050ABE">
        <w:rPr>
          <w:rFonts w:ascii="Arial" w:hAnsi="Arial" w:cs="Arial"/>
          <w:sz w:val="24"/>
          <w:szCs w:val="24"/>
          <w:lang w:bidi="en-US"/>
        </w:rPr>
        <w:t>записываться</w:t>
      </w:r>
      <w:r w:rsidRPr="00050ABE">
        <w:rPr>
          <w:rFonts w:ascii="Arial" w:hAnsi="Arial" w:cs="Arial"/>
          <w:sz w:val="24"/>
          <w:szCs w:val="24"/>
          <w:lang w:bidi="en-US"/>
        </w:rPr>
        <w:t xml:space="preserve"> в плане производства (раздел </w:t>
      </w:r>
      <w:r w:rsidRPr="00050ABE">
        <w:rPr>
          <w:rFonts w:ascii="Arial" w:hAnsi="Arial" w:cs="Arial"/>
          <w:color w:val="C00000"/>
          <w:sz w:val="24"/>
          <w:szCs w:val="24"/>
          <w:lang w:bidi="en-US"/>
        </w:rPr>
        <w:t>10</w:t>
      </w:r>
      <w:r w:rsidRPr="00050ABE">
        <w:rPr>
          <w:rFonts w:ascii="Arial" w:hAnsi="Arial" w:cs="Arial"/>
          <w:sz w:val="24"/>
          <w:szCs w:val="24"/>
          <w:lang w:bidi="en-US"/>
        </w:rPr>
        <w:t>). Условия должны соответствовать рекомендациям производителя установки.</w:t>
      </w:r>
    </w:p>
    <w:p w14:paraId="63A27223" w14:textId="2BB57254" w:rsidR="003411C7" w:rsidRDefault="003411C7" w:rsidP="00050ABE">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11.4 </w:t>
      </w:r>
      <w:r w:rsidR="00050ABE" w:rsidRPr="00050ABE">
        <w:rPr>
          <w:rFonts w:ascii="Arial" w:hAnsi="Arial" w:cs="Arial"/>
          <w:sz w:val="24"/>
          <w:szCs w:val="24"/>
          <w:lang w:bidi="en-US"/>
        </w:rPr>
        <w:t>Требования к у</w:t>
      </w:r>
      <w:r w:rsidRPr="00050ABE">
        <w:rPr>
          <w:rFonts w:ascii="Arial" w:hAnsi="Arial" w:cs="Arial"/>
          <w:sz w:val="24"/>
          <w:szCs w:val="24"/>
          <w:lang w:bidi="en-US"/>
        </w:rPr>
        <w:t>словия</w:t>
      </w:r>
      <w:r w:rsidR="00050ABE" w:rsidRPr="00050ABE">
        <w:rPr>
          <w:rFonts w:ascii="Arial" w:hAnsi="Arial" w:cs="Arial"/>
          <w:sz w:val="24"/>
          <w:szCs w:val="24"/>
          <w:lang w:bidi="en-US"/>
        </w:rPr>
        <w:t>м окружающей среды на месте</w:t>
      </w:r>
      <w:r w:rsidRPr="00050ABE">
        <w:rPr>
          <w:rFonts w:ascii="Arial" w:hAnsi="Arial" w:cs="Arial"/>
          <w:sz w:val="24"/>
          <w:szCs w:val="24"/>
          <w:lang w:bidi="en-US"/>
        </w:rPr>
        <w:t xml:space="preserve"> монтажа установки должны соблюдаться</w:t>
      </w:r>
      <w:r w:rsidR="00050ABE" w:rsidRPr="00050ABE">
        <w:rPr>
          <w:rFonts w:ascii="Arial" w:hAnsi="Arial" w:cs="Arial"/>
          <w:sz w:val="24"/>
          <w:szCs w:val="24"/>
          <w:lang w:bidi="en-US"/>
        </w:rPr>
        <w:t xml:space="preserve"> постоянно</w:t>
      </w:r>
      <w:r w:rsidRPr="00050ABE">
        <w:rPr>
          <w:rFonts w:ascii="Arial" w:hAnsi="Arial" w:cs="Arial"/>
          <w:sz w:val="24"/>
          <w:szCs w:val="24"/>
          <w:lang w:bidi="en-US"/>
        </w:rPr>
        <w:t>.</w:t>
      </w:r>
    </w:p>
    <w:p w14:paraId="6AEFD076" w14:textId="77777777" w:rsidR="00CD368D" w:rsidRPr="00050ABE" w:rsidRDefault="00CD368D" w:rsidP="00050ABE">
      <w:pPr>
        <w:spacing w:after="0" w:line="360" w:lineRule="auto"/>
        <w:ind w:firstLine="709"/>
        <w:jc w:val="both"/>
        <w:rPr>
          <w:rFonts w:ascii="Arial" w:hAnsi="Arial" w:cs="Arial"/>
          <w:sz w:val="24"/>
          <w:szCs w:val="24"/>
          <w:lang w:bidi="en-US"/>
        </w:rPr>
      </w:pPr>
    </w:p>
    <w:p w14:paraId="6A018B05" w14:textId="724C90C2" w:rsidR="003411C7" w:rsidRDefault="003411C7" w:rsidP="00CD368D">
      <w:pPr>
        <w:spacing w:after="0"/>
        <w:ind w:firstLine="709"/>
        <w:jc w:val="both"/>
        <w:rPr>
          <w:rFonts w:ascii="Arial" w:hAnsi="Arial" w:cs="Arial"/>
          <w:b/>
          <w:sz w:val="24"/>
          <w:szCs w:val="24"/>
          <w:lang w:bidi="en-US"/>
        </w:rPr>
      </w:pPr>
      <w:r w:rsidRPr="00050ABE">
        <w:rPr>
          <w:rFonts w:ascii="Arial" w:hAnsi="Arial" w:cs="Arial"/>
          <w:b/>
          <w:sz w:val="24"/>
          <w:szCs w:val="24"/>
          <w:lang w:bidi="en-US"/>
        </w:rPr>
        <w:t>12. Контроль цифровых данных</w:t>
      </w:r>
    </w:p>
    <w:p w14:paraId="7E5A684C" w14:textId="77777777" w:rsidR="00CD368D" w:rsidRPr="00050ABE" w:rsidRDefault="00CD368D" w:rsidP="00050ABE">
      <w:pPr>
        <w:spacing w:after="0"/>
        <w:jc w:val="both"/>
        <w:rPr>
          <w:rFonts w:ascii="Arial" w:hAnsi="Arial" w:cs="Arial"/>
          <w:b/>
          <w:sz w:val="24"/>
          <w:szCs w:val="24"/>
        </w:rPr>
      </w:pPr>
    </w:p>
    <w:p w14:paraId="583F24A5" w14:textId="119C294A" w:rsidR="003411C7" w:rsidRPr="00050ABE" w:rsidRDefault="003411C7" w:rsidP="00E856A1">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12.1 Производитель компонентов должен иметь метод ручного или автоматического контроля конфигурации технических файлов для обеспечения правильного </w:t>
      </w:r>
      <w:r w:rsidR="00050ABE" w:rsidRPr="00050ABE">
        <w:rPr>
          <w:rFonts w:ascii="Arial" w:hAnsi="Arial" w:cs="Arial"/>
          <w:sz w:val="24"/>
          <w:szCs w:val="24"/>
          <w:lang w:bidi="en-US"/>
        </w:rPr>
        <w:t xml:space="preserve">изготовление синтезом на подложке и, при необходимости, окончательной обработки на основе </w:t>
      </w:r>
      <w:r w:rsidRPr="00050ABE">
        <w:rPr>
          <w:rFonts w:ascii="Arial" w:hAnsi="Arial" w:cs="Arial"/>
          <w:sz w:val="24"/>
          <w:szCs w:val="24"/>
          <w:lang w:bidi="en-US"/>
        </w:rPr>
        <w:t>обозначения файла в заказе на.</w:t>
      </w:r>
    </w:p>
    <w:p w14:paraId="096DA204" w14:textId="04E1252A" w:rsidR="003411C7" w:rsidRPr="00050ABE" w:rsidRDefault="003411C7" w:rsidP="00E856A1">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 xml:space="preserve">12.2 Производитель </w:t>
      </w:r>
      <w:r w:rsidR="00050ABE" w:rsidRPr="00050ABE">
        <w:rPr>
          <w:rFonts w:ascii="Arial" w:hAnsi="Arial" w:cs="Arial"/>
          <w:sz w:val="24"/>
          <w:szCs w:val="24"/>
          <w:lang w:bidi="en-US"/>
        </w:rPr>
        <w:t>изделий</w:t>
      </w:r>
      <w:r w:rsidRPr="00050ABE">
        <w:rPr>
          <w:rFonts w:ascii="Arial" w:hAnsi="Arial" w:cs="Arial"/>
          <w:sz w:val="24"/>
          <w:szCs w:val="24"/>
          <w:lang w:bidi="en-US"/>
        </w:rPr>
        <w:t xml:space="preserve"> должен провести проверку качества, чтобы убедиться, что полученные технические файлы не были изменены или повреждены </w:t>
      </w:r>
      <w:r w:rsidRPr="00050ABE">
        <w:rPr>
          <w:rFonts w:ascii="Arial" w:hAnsi="Arial" w:cs="Arial"/>
          <w:sz w:val="24"/>
          <w:szCs w:val="24"/>
          <w:lang w:bidi="en-US"/>
        </w:rPr>
        <w:lastRenderedPageBreak/>
        <w:t xml:space="preserve">при передаче, и что файлы CAD не содержат математических ошибок (например, при использовании пакета программного обеспечения третьей стороны). </w:t>
      </w:r>
      <w:r w:rsidR="00050ABE" w:rsidRPr="00050ABE">
        <w:rPr>
          <w:rFonts w:ascii="Arial" w:hAnsi="Arial" w:cs="Arial"/>
          <w:sz w:val="24"/>
          <w:szCs w:val="24"/>
          <w:lang w:bidi="en-US"/>
        </w:rPr>
        <w:t>Элементы поддержки</w:t>
      </w:r>
      <w:r w:rsidRPr="00050ABE">
        <w:rPr>
          <w:rFonts w:ascii="Arial" w:hAnsi="Arial" w:cs="Arial"/>
          <w:sz w:val="24"/>
          <w:szCs w:val="24"/>
          <w:lang w:bidi="en-US"/>
        </w:rPr>
        <w:t xml:space="preserve">, добавленные для </w:t>
      </w:r>
      <w:r w:rsidR="00050ABE" w:rsidRPr="00050ABE">
        <w:rPr>
          <w:rFonts w:ascii="Arial" w:hAnsi="Arial" w:cs="Arial"/>
          <w:sz w:val="24"/>
          <w:szCs w:val="24"/>
          <w:lang w:bidi="en-US"/>
        </w:rPr>
        <w:t>обеспечения</w:t>
      </w:r>
      <w:r w:rsidRPr="00050ABE">
        <w:rPr>
          <w:rFonts w:ascii="Arial" w:hAnsi="Arial" w:cs="Arial"/>
          <w:sz w:val="24"/>
          <w:szCs w:val="24"/>
          <w:lang w:bidi="en-US"/>
        </w:rPr>
        <w:t xml:space="preserve"> синтеза на подложке, не считаются модификациями первоначальной формы.</w:t>
      </w:r>
    </w:p>
    <w:p w14:paraId="4DED1F49" w14:textId="55E58D93" w:rsidR="003411C7" w:rsidRPr="00050ABE" w:rsidRDefault="003411C7" w:rsidP="00E856A1">
      <w:pPr>
        <w:spacing w:after="0" w:line="360" w:lineRule="auto"/>
        <w:ind w:firstLine="709"/>
        <w:jc w:val="both"/>
        <w:rPr>
          <w:rFonts w:ascii="Arial" w:hAnsi="Arial" w:cs="Arial"/>
          <w:sz w:val="24"/>
          <w:szCs w:val="24"/>
          <w:lang w:bidi="en-US"/>
        </w:rPr>
      </w:pPr>
      <w:r w:rsidRPr="00050ABE">
        <w:rPr>
          <w:rFonts w:ascii="Arial" w:hAnsi="Arial" w:cs="Arial"/>
          <w:sz w:val="24"/>
          <w:szCs w:val="24"/>
          <w:lang w:bidi="en-US"/>
        </w:rPr>
        <w:t>12.3 Если</w:t>
      </w:r>
      <w:r w:rsidR="00050ABE" w:rsidRPr="00050ABE">
        <w:rPr>
          <w:rFonts w:ascii="Arial" w:hAnsi="Arial" w:cs="Arial"/>
          <w:sz w:val="24"/>
          <w:szCs w:val="24"/>
          <w:lang w:bidi="en-US"/>
        </w:rPr>
        <w:t xml:space="preserve"> в электронной модели </w:t>
      </w:r>
      <w:r w:rsidRPr="00050ABE">
        <w:rPr>
          <w:rFonts w:ascii="Arial" w:hAnsi="Arial" w:cs="Arial"/>
          <w:sz w:val="24"/>
          <w:szCs w:val="24"/>
          <w:lang w:bidi="en-US"/>
        </w:rPr>
        <w:t>детал</w:t>
      </w:r>
      <w:r w:rsidR="00050ABE" w:rsidRPr="00050ABE">
        <w:rPr>
          <w:rFonts w:ascii="Arial" w:hAnsi="Arial" w:cs="Arial"/>
          <w:sz w:val="24"/>
          <w:szCs w:val="24"/>
          <w:lang w:bidi="en-US"/>
        </w:rPr>
        <w:t>и, используемой для построения, внесены модификации относительно первоначальной формы</w:t>
      </w:r>
      <w:r w:rsidRPr="00050ABE">
        <w:rPr>
          <w:rFonts w:ascii="Arial" w:hAnsi="Arial" w:cs="Arial"/>
          <w:sz w:val="24"/>
          <w:szCs w:val="24"/>
          <w:lang w:bidi="en-US"/>
        </w:rPr>
        <w:t xml:space="preserve">, полученной от клиента, модификация должна быть выполнена в формате технического файла, допускающем </w:t>
      </w:r>
      <w:r w:rsidR="00050ABE" w:rsidRPr="00050ABE">
        <w:rPr>
          <w:rFonts w:ascii="Arial" w:hAnsi="Arial" w:cs="Arial"/>
          <w:sz w:val="24"/>
          <w:szCs w:val="24"/>
          <w:lang w:bidi="en-US"/>
        </w:rPr>
        <w:t>контроль</w:t>
      </w:r>
      <w:r w:rsidRPr="00050ABE">
        <w:rPr>
          <w:rFonts w:ascii="Arial" w:hAnsi="Arial" w:cs="Arial"/>
          <w:sz w:val="24"/>
          <w:szCs w:val="24"/>
          <w:lang w:bidi="en-US"/>
        </w:rPr>
        <w:t xml:space="preserve"> геометрической формы </w:t>
      </w:r>
      <w:r w:rsidR="00050ABE" w:rsidRPr="00050ABE">
        <w:rPr>
          <w:rFonts w:ascii="Arial" w:hAnsi="Arial" w:cs="Arial"/>
          <w:sz w:val="24"/>
          <w:szCs w:val="24"/>
          <w:lang w:bidi="en-US"/>
        </w:rPr>
        <w:t>детали</w:t>
      </w:r>
      <w:r w:rsidRPr="00050ABE">
        <w:rPr>
          <w:rFonts w:ascii="Arial" w:hAnsi="Arial" w:cs="Arial"/>
          <w:sz w:val="24"/>
          <w:szCs w:val="24"/>
          <w:lang w:bidi="en-US"/>
        </w:rPr>
        <w:t xml:space="preserve"> (см. </w:t>
      </w:r>
      <w:r w:rsidRPr="00E856A1">
        <w:rPr>
          <w:rFonts w:ascii="Arial" w:hAnsi="Arial" w:cs="Arial"/>
          <w:sz w:val="24"/>
          <w:szCs w:val="24"/>
          <w:lang w:bidi="en-US"/>
        </w:rPr>
        <w:t>рис</w:t>
      </w:r>
      <w:r w:rsidR="00CD368D">
        <w:rPr>
          <w:rFonts w:ascii="Arial" w:hAnsi="Arial" w:cs="Arial"/>
          <w:sz w:val="24"/>
          <w:szCs w:val="24"/>
          <w:lang w:bidi="en-US"/>
        </w:rPr>
        <w:t xml:space="preserve">унок </w:t>
      </w:r>
      <w:r w:rsidRPr="00E856A1">
        <w:rPr>
          <w:rFonts w:ascii="Arial" w:hAnsi="Arial" w:cs="Arial"/>
          <w:sz w:val="24"/>
          <w:szCs w:val="24"/>
          <w:lang w:bidi="en-US"/>
        </w:rPr>
        <w:t>2</w:t>
      </w:r>
      <w:r w:rsidRPr="00050ABE">
        <w:rPr>
          <w:rFonts w:ascii="Arial" w:hAnsi="Arial" w:cs="Arial"/>
          <w:sz w:val="24"/>
          <w:szCs w:val="24"/>
          <w:lang w:bidi="en-US"/>
        </w:rPr>
        <w:t xml:space="preserve">). Модифицированные файлы CAD проверяются аналогичным образом, как и в </w:t>
      </w:r>
      <w:r w:rsidR="00CD368D">
        <w:rPr>
          <w:rFonts w:ascii="Arial" w:hAnsi="Arial" w:cs="Arial"/>
          <w:sz w:val="24"/>
          <w:szCs w:val="24"/>
          <w:lang w:bidi="en-US"/>
        </w:rPr>
        <w:t xml:space="preserve">пункте </w:t>
      </w:r>
      <w:r w:rsidRPr="00E856A1">
        <w:rPr>
          <w:rFonts w:ascii="Arial" w:hAnsi="Arial" w:cs="Arial"/>
          <w:sz w:val="24"/>
          <w:szCs w:val="24"/>
          <w:lang w:bidi="en-US"/>
        </w:rPr>
        <w:t>12.2</w:t>
      </w:r>
      <w:r w:rsidRPr="00050ABE">
        <w:rPr>
          <w:rFonts w:ascii="Arial" w:hAnsi="Arial" w:cs="Arial"/>
          <w:sz w:val="24"/>
          <w:szCs w:val="24"/>
          <w:lang w:bidi="en-US"/>
        </w:rPr>
        <w:t>.</w:t>
      </w:r>
    </w:p>
    <w:p w14:paraId="1CD61754" w14:textId="094CDE9C" w:rsidR="003411C7" w:rsidRPr="00CD368D" w:rsidRDefault="003411C7" w:rsidP="00E856A1">
      <w:pPr>
        <w:spacing w:after="0" w:line="360" w:lineRule="auto"/>
        <w:ind w:firstLine="709"/>
        <w:jc w:val="both"/>
        <w:rPr>
          <w:rFonts w:ascii="Arial" w:hAnsi="Arial" w:cs="Arial"/>
          <w:sz w:val="24"/>
          <w:szCs w:val="24"/>
          <w:lang w:bidi="en-US"/>
        </w:rPr>
      </w:pPr>
      <w:r w:rsidRPr="00E856A1">
        <w:rPr>
          <w:rFonts w:ascii="Arial" w:hAnsi="Arial" w:cs="Arial"/>
          <w:sz w:val="24"/>
          <w:szCs w:val="24"/>
          <w:lang w:bidi="en-US"/>
        </w:rPr>
        <w:t>12.4 Если технические файлы, например, файлы CAD</w:t>
      </w:r>
      <w:r w:rsidR="00050ABE" w:rsidRPr="00E856A1">
        <w:rPr>
          <w:rFonts w:ascii="Arial" w:hAnsi="Arial" w:cs="Arial"/>
          <w:sz w:val="24"/>
          <w:szCs w:val="24"/>
          <w:lang w:bidi="en-US"/>
        </w:rPr>
        <w:t xml:space="preserve"> в целях использования для синтеза на подложке</w:t>
      </w:r>
      <w:r w:rsidRPr="00E856A1">
        <w:rPr>
          <w:rFonts w:ascii="Arial" w:hAnsi="Arial" w:cs="Arial"/>
          <w:sz w:val="24"/>
          <w:szCs w:val="24"/>
          <w:lang w:bidi="en-US"/>
        </w:rPr>
        <w:t xml:space="preserve">, преобразуют в </w:t>
      </w:r>
      <w:proofErr w:type="spellStart"/>
      <w:r w:rsidRPr="00E856A1">
        <w:rPr>
          <w:rFonts w:ascii="Arial" w:hAnsi="Arial" w:cs="Arial"/>
          <w:sz w:val="24"/>
          <w:szCs w:val="24"/>
          <w:lang w:bidi="en-US"/>
        </w:rPr>
        <w:t>триангулированные</w:t>
      </w:r>
      <w:proofErr w:type="spellEnd"/>
      <w:r w:rsidRPr="00E856A1">
        <w:rPr>
          <w:rFonts w:ascii="Arial" w:hAnsi="Arial" w:cs="Arial"/>
          <w:sz w:val="24"/>
          <w:szCs w:val="24"/>
          <w:lang w:bidi="en-US"/>
        </w:rPr>
        <w:t xml:space="preserve"> поверхности, разрешение триангуляции поверхностей должно быть выше, </w:t>
      </w:r>
      <w:r w:rsidRPr="00CD368D">
        <w:rPr>
          <w:rFonts w:ascii="Arial" w:hAnsi="Arial" w:cs="Arial"/>
          <w:sz w:val="24"/>
          <w:szCs w:val="24"/>
          <w:lang w:bidi="en-US"/>
        </w:rPr>
        <w:t>чем разрешение установки синтеза на подложке, указанное для эталонной детали в пункте 7.3.3.3.</w:t>
      </w:r>
    </w:p>
    <w:p w14:paraId="5C49A2E4" w14:textId="778727BC" w:rsidR="003411C7" w:rsidRPr="00CD368D" w:rsidRDefault="003411C7" w:rsidP="00E856A1">
      <w:pPr>
        <w:spacing w:after="0" w:line="360" w:lineRule="auto"/>
        <w:ind w:firstLine="709"/>
        <w:jc w:val="both"/>
        <w:rPr>
          <w:rFonts w:ascii="Arial" w:hAnsi="Arial" w:cs="Arial"/>
          <w:sz w:val="24"/>
          <w:szCs w:val="24"/>
          <w:lang w:bidi="en-US"/>
        </w:rPr>
      </w:pPr>
      <w:r w:rsidRPr="00CD368D">
        <w:rPr>
          <w:rFonts w:ascii="Arial" w:hAnsi="Arial" w:cs="Arial"/>
          <w:sz w:val="24"/>
          <w:szCs w:val="24"/>
          <w:lang w:bidi="en-US"/>
        </w:rPr>
        <w:t xml:space="preserve">12.5 </w:t>
      </w:r>
      <w:r w:rsidR="00050ABE" w:rsidRPr="00CD368D">
        <w:rPr>
          <w:rFonts w:ascii="Arial" w:hAnsi="Arial" w:cs="Arial"/>
          <w:sz w:val="24"/>
          <w:szCs w:val="24"/>
          <w:lang w:bidi="en-US"/>
        </w:rPr>
        <w:t>При каждой передачи</w:t>
      </w:r>
      <w:r w:rsidRPr="00CD368D">
        <w:rPr>
          <w:rFonts w:ascii="Arial" w:hAnsi="Arial" w:cs="Arial"/>
          <w:sz w:val="24"/>
          <w:szCs w:val="24"/>
          <w:lang w:bidi="en-US"/>
        </w:rPr>
        <w:t xml:space="preserve"> файлов CAD, необходимы</w:t>
      </w:r>
      <w:r w:rsidR="00050ABE" w:rsidRPr="00CD368D">
        <w:rPr>
          <w:rFonts w:ascii="Arial" w:hAnsi="Arial" w:cs="Arial"/>
          <w:sz w:val="24"/>
          <w:szCs w:val="24"/>
          <w:lang w:bidi="en-US"/>
        </w:rPr>
        <w:t xml:space="preserve">х </w:t>
      </w:r>
      <w:r w:rsidRPr="00CD368D">
        <w:rPr>
          <w:rFonts w:ascii="Arial" w:hAnsi="Arial" w:cs="Arial"/>
          <w:sz w:val="24"/>
          <w:szCs w:val="24"/>
          <w:lang w:bidi="en-US"/>
        </w:rPr>
        <w:t xml:space="preserve">для </w:t>
      </w:r>
      <w:r w:rsidR="00050ABE" w:rsidRPr="00CD368D">
        <w:rPr>
          <w:rFonts w:ascii="Arial" w:hAnsi="Arial" w:cs="Arial"/>
          <w:sz w:val="24"/>
          <w:szCs w:val="24"/>
          <w:lang w:bidi="en-US"/>
        </w:rPr>
        <w:t>процесса</w:t>
      </w:r>
      <w:r w:rsidRPr="00CD368D">
        <w:rPr>
          <w:rFonts w:ascii="Arial" w:hAnsi="Arial" w:cs="Arial"/>
          <w:sz w:val="24"/>
          <w:szCs w:val="24"/>
          <w:lang w:bidi="en-US"/>
        </w:rPr>
        <w:t xml:space="preserve"> синтеза на подложке,</w:t>
      </w:r>
      <w:r w:rsidR="00050ABE" w:rsidRPr="00CD368D">
        <w:rPr>
          <w:rFonts w:ascii="Arial" w:hAnsi="Arial" w:cs="Arial"/>
          <w:sz w:val="24"/>
          <w:szCs w:val="24"/>
          <w:lang w:bidi="en-US"/>
        </w:rPr>
        <w:t xml:space="preserve"> необходим контроль в соответствии с </w:t>
      </w:r>
      <w:r w:rsidRPr="00CD368D">
        <w:rPr>
          <w:rFonts w:ascii="Arial" w:hAnsi="Arial" w:cs="Arial"/>
          <w:sz w:val="24"/>
          <w:szCs w:val="24"/>
          <w:lang w:bidi="en-US"/>
        </w:rPr>
        <w:t>12.1.</w:t>
      </w:r>
    </w:p>
    <w:p w14:paraId="0FFAF992" w14:textId="05415CBC" w:rsidR="003411C7" w:rsidRDefault="003411C7" w:rsidP="00E856A1">
      <w:pPr>
        <w:spacing w:after="0" w:line="360" w:lineRule="auto"/>
        <w:ind w:firstLine="709"/>
        <w:jc w:val="both"/>
        <w:rPr>
          <w:rFonts w:ascii="Arial" w:hAnsi="Arial" w:cs="Arial"/>
          <w:sz w:val="24"/>
          <w:szCs w:val="24"/>
          <w:lang w:bidi="en-US"/>
        </w:rPr>
      </w:pPr>
      <w:r w:rsidRPr="00E856A1">
        <w:rPr>
          <w:rFonts w:ascii="Arial" w:hAnsi="Arial" w:cs="Arial"/>
          <w:sz w:val="24"/>
          <w:szCs w:val="24"/>
          <w:lang w:bidi="en-US"/>
        </w:rPr>
        <w:t>12.6 На рис</w:t>
      </w:r>
      <w:r w:rsidR="00E856A1" w:rsidRPr="00E856A1">
        <w:rPr>
          <w:rFonts w:ascii="Arial" w:hAnsi="Arial" w:cs="Arial"/>
          <w:sz w:val="24"/>
          <w:szCs w:val="24"/>
          <w:lang w:bidi="en-US"/>
        </w:rPr>
        <w:t>унке</w:t>
      </w:r>
      <w:r w:rsidRPr="00E856A1">
        <w:rPr>
          <w:rFonts w:ascii="Arial" w:hAnsi="Arial" w:cs="Arial"/>
          <w:sz w:val="24"/>
          <w:szCs w:val="24"/>
          <w:lang w:bidi="en-US"/>
        </w:rPr>
        <w:t xml:space="preserve"> 2 </w:t>
      </w:r>
      <w:r w:rsidR="00E856A1" w:rsidRPr="00E856A1">
        <w:rPr>
          <w:rFonts w:ascii="Arial" w:hAnsi="Arial" w:cs="Arial"/>
          <w:sz w:val="24"/>
          <w:szCs w:val="24"/>
          <w:lang w:bidi="en-US"/>
        </w:rPr>
        <w:t>приведена</w:t>
      </w:r>
      <w:r w:rsidRPr="00E856A1">
        <w:rPr>
          <w:rFonts w:ascii="Arial" w:hAnsi="Arial" w:cs="Arial"/>
          <w:sz w:val="24"/>
          <w:szCs w:val="24"/>
          <w:lang w:bidi="en-US"/>
        </w:rPr>
        <w:t xml:space="preserve"> диаграмма контроля конфигурации цифровых данных, где формат файла STEP преобразован из основного файла CAD, а промежуточный формат AM использовался для программирования построений.</w:t>
      </w:r>
    </w:p>
    <w:p w14:paraId="378F3B4A" w14:textId="77777777" w:rsidR="00E856A1" w:rsidRPr="00E856A1" w:rsidRDefault="00E856A1" w:rsidP="00E856A1">
      <w:pPr>
        <w:spacing w:after="0" w:line="360" w:lineRule="auto"/>
        <w:ind w:firstLine="709"/>
        <w:jc w:val="both"/>
        <w:rPr>
          <w:rFonts w:ascii="Arial" w:hAnsi="Arial" w:cs="Arial"/>
          <w:sz w:val="24"/>
          <w:szCs w:val="24"/>
          <w:lang w:bidi="en-US"/>
        </w:rPr>
      </w:pPr>
    </w:p>
    <w:p w14:paraId="2A45095E" w14:textId="392AB0CB" w:rsidR="003411C7" w:rsidRDefault="003411C7" w:rsidP="00E856A1">
      <w:pPr>
        <w:spacing w:after="0" w:line="360" w:lineRule="auto"/>
        <w:ind w:firstLine="709"/>
        <w:jc w:val="both"/>
        <w:rPr>
          <w:rFonts w:ascii="Arial" w:hAnsi="Arial" w:cs="Arial"/>
          <w:szCs w:val="24"/>
          <w:lang w:bidi="en-US"/>
        </w:rPr>
      </w:pPr>
      <w:r w:rsidRPr="00CD368D">
        <w:rPr>
          <w:rFonts w:ascii="Arial" w:hAnsi="Arial" w:cs="Arial"/>
          <w:spacing w:val="40"/>
          <w:szCs w:val="24"/>
          <w:lang w:bidi="en-US"/>
        </w:rPr>
        <w:t>Примечание</w:t>
      </w:r>
      <w:r w:rsidR="00050ABE" w:rsidRPr="00E856A1">
        <w:rPr>
          <w:rFonts w:ascii="Arial" w:hAnsi="Arial" w:cs="Arial"/>
          <w:szCs w:val="24"/>
          <w:lang w:bidi="en-US"/>
        </w:rPr>
        <w:t xml:space="preserve"> — </w:t>
      </w:r>
      <w:r w:rsidRPr="00E856A1">
        <w:rPr>
          <w:rFonts w:ascii="Arial" w:hAnsi="Arial" w:cs="Arial"/>
          <w:szCs w:val="24"/>
          <w:lang w:bidi="en-US"/>
        </w:rPr>
        <w:t>установки синтеза на подложке с возможностью программирования построений на базе основных файлов CAD значительно снижают вероятность ошибок контроля конфигурации.</w:t>
      </w:r>
    </w:p>
    <w:p w14:paraId="35CD25B4" w14:textId="0CE6602A" w:rsidR="00703B4E" w:rsidRPr="00E856A1" w:rsidRDefault="00703B4E" w:rsidP="00703B4E">
      <w:pPr>
        <w:spacing w:after="0" w:line="360" w:lineRule="auto"/>
        <w:jc w:val="center"/>
        <w:rPr>
          <w:rFonts w:ascii="Arial" w:hAnsi="Arial" w:cs="Arial"/>
          <w:szCs w:val="24"/>
          <w:lang w:bidi="en-US"/>
        </w:rPr>
      </w:pPr>
      <w:r w:rsidRPr="00703B4E">
        <w:rPr>
          <w:rFonts w:ascii="Arial" w:hAnsi="Arial" w:cs="Arial"/>
          <w:noProof/>
          <w:szCs w:val="24"/>
          <w:lang w:eastAsia="ru-RU"/>
        </w:rPr>
        <w:lastRenderedPageBreak/>
        <w:drawing>
          <wp:inline distT="0" distB="0" distL="0" distR="0" wp14:anchorId="672E999F" wp14:editId="51D9B0B7">
            <wp:extent cx="5426151" cy="7635240"/>
            <wp:effectExtent l="0" t="0" r="3175" b="3810"/>
            <wp:docPr id="2" name="Рисунок 2" descr="C:\Документы Косоруков\!2020\037_Критическое применение\Рисуно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 Косоруков\!2020\037_Критическое применение\Рисунок_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014" cy="7639269"/>
                    </a:xfrm>
                    <a:prstGeom prst="rect">
                      <a:avLst/>
                    </a:prstGeom>
                    <a:noFill/>
                    <a:ln>
                      <a:noFill/>
                    </a:ln>
                  </pic:spPr>
                </pic:pic>
              </a:graphicData>
            </a:graphic>
          </wp:inline>
        </w:drawing>
      </w:r>
    </w:p>
    <w:p w14:paraId="37FBF947" w14:textId="3D91D868" w:rsidR="003411C7" w:rsidRPr="00703B4E" w:rsidRDefault="003411C7" w:rsidP="00703B4E">
      <w:pPr>
        <w:pStyle w:val="200"/>
        <w:shd w:val="clear" w:color="auto" w:fill="auto"/>
        <w:spacing w:before="0" w:after="0" w:line="360" w:lineRule="auto"/>
        <w:ind w:firstLine="567"/>
        <w:jc w:val="center"/>
        <w:rPr>
          <w:rFonts w:eastAsiaTheme="minorHAnsi"/>
          <w:sz w:val="24"/>
          <w:szCs w:val="24"/>
          <w:lang w:eastAsia="en-US"/>
        </w:rPr>
      </w:pPr>
      <w:r w:rsidRPr="00703B4E">
        <w:rPr>
          <w:sz w:val="24"/>
          <w:szCs w:val="24"/>
          <w:lang w:bidi="en-US"/>
        </w:rPr>
        <w:t>Рис</w:t>
      </w:r>
      <w:r w:rsidR="00703B4E" w:rsidRPr="00703B4E">
        <w:rPr>
          <w:sz w:val="24"/>
          <w:szCs w:val="24"/>
          <w:lang w:bidi="en-US"/>
        </w:rPr>
        <w:t xml:space="preserve">унок </w:t>
      </w:r>
      <w:r w:rsidRPr="00703B4E">
        <w:rPr>
          <w:sz w:val="24"/>
          <w:szCs w:val="24"/>
          <w:lang w:bidi="en-US"/>
        </w:rPr>
        <w:t>2</w:t>
      </w:r>
      <w:r w:rsidR="00703B4E" w:rsidRPr="00703B4E">
        <w:rPr>
          <w:sz w:val="24"/>
          <w:szCs w:val="24"/>
          <w:lang w:bidi="en-US"/>
        </w:rPr>
        <w:t xml:space="preserve"> – </w:t>
      </w:r>
      <w:r w:rsidRPr="00703B4E">
        <w:rPr>
          <w:sz w:val="24"/>
          <w:szCs w:val="24"/>
          <w:lang w:bidi="en-US"/>
        </w:rPr>
        <w:t>Диаграмма контроля конфигурации цифровых данных, где формат файла STEP преобразован из основного файла CAD, а промежуточный формат AM использовался для программирования построений</w:t>
      </w:r>
    </w:p>
    <w:p w14:paraId="22A88DB5" w14:textId="6F56A8F5" w:rsidR="000D5BDA" w:rsidRPr="00D47A51" w:rsidRDefault="000D5BDA" w:rsidP="00D47A51">
      <w:pPr>
        <w:tabs>
          <w:tab w:val="left" w:pos="709"/>
        </w:tabs>
        <w:spacing w:after="0" w:line="360" w:lineRule="auto"/>
        <w:ind w:firstLine="709"/>
        <w:jc w:val="both"/>
        <w:rPr>
          <w:rFonts w:ascii="Arial" w:hAnsi="Arial" w:cs="Arial"/>
          <w:sz w:val="24"/>
          <w:szCs w:val="24"/>
        </w:rPr>
      </w:pPr>
      <w:r w:rsidRPr="00EC2666">
        <w:rPr>
          <w:rFonts w:ascii="Arial" w:hAnsi="Arial" w:cs="Arial"/>
          <w:b/>
          <w:sz w:val="28"/>
          <w:szCs w:val="28"/>
        </w:rPr>
        <w:br w:type="page"/>
      </w:r>
    </w:p>
    <w:p w14:paraId="326B41A4" w14:textId="04EB982D" w:rsidR="00D26A8C" w:rsidRPr="00D26A8C" w:rsidRDefault="00D26A8C" w:rsidP="00EB5985">
      <w:pPr>
        <w:pageBreakBefore/>
        <w:tabs>
          <w:tab w:val="left" w:pos="0"/>
        </w:tabs>
        <w:spacing w:after="0" w:line="240" w:lineRule="auto"/>
        <w:jc w:val="center"/>
        <w:rPr>
          <w:rFonts w:ascii="Arial" w:hAnsi="Arial" w:cs="Arial"/>
          <w:b/>
          <w:sz w:val="24"/>
          <w:szCs w:val="24"/>
        </w:rPr>
      </w:pPr>
      <w:r w:rsidRPr="00D26A8C">
        <w:rPr>
          <w:rFonts w:ascii="Arial" w:hAnsi="Arial" w:cs="Arial"/>
          <w:b/>
          <w:sz w:val="24"/>
          <w:szCs w:val="24"/>
        </w:rPr>
        <w:lastRenderedPageBreak/>
        <w:t>Приложение А</w:t>
      </w:r>
      <w:r w:rsidR="00BC58B7">
        <w:rPr>
          <w:rFonts w:ascii="Arial" w:hAnsi="Arial" w:cs="Arial"/>
          <w:b/>
          <w:sz w:val="24"/>
          <w:szCs w:val="24"/>
        </w:rPr>
        <w:t>1</w:t>
      </w:r>
    </w:p>
    <w:p w14:paraId="57C211D5" w14:textId="77777777" w:rsidR="00D26A8C" w:rsidRPr="00D26A8C" w:rsidRDefault="00D26A8C" w:rsidP="00D26A8C">
      <w:pPr>
        <w:tabs>
          <w:tab w:val="left" w:pos="0"/>
        </w:tabs>
        <w:spacing w:after="0" w:line="240" w:lineRule="auto"/>
        <w:jc w:val="center"/>
        <w:rPr>
          <w:rFonts w:ascii="Arial" w:hAnsi="Arial" w:cs="Arial"/>
          <w:sz w:val="24"/>
          <w:szCs w:val="24"/>
        </w:rPr>
      </w:pPr>
      <w:r w:rsidRPr="00D26A8C">
        <w:rPr>
          <w:rFonts w:ascii="Arial" w:hAnsi="Arial" w:cs="Arial"/>
          <w:sz w:val="24"/>
          <w:szCs w:val="24"/>
        </w:rPr>
        <w:t>(справочное)</w:t>
      </w:r>
    </w:p>
    <w:p w14:paraId="6D08BC99" w14:textId="200CAEDE" w:rsidR="00D26A8C" w:rsidRPr="00EB5985" w:rsidRDefault="00EB5985" w:rsidP="00D26A8C">
      <w:pPr>
        <w:tabs>
          <w:tab w:val="left" w:pos="0"/>
        </w:tabs>
        <w:spacing w:after="0" w:line="240" w:lineRule="auto"/>
        <w:jc w:val="center"/>
        <w:rPr>
          <w:rFonts w:ascii="Arial" w:hAnsi="Arial" w:cs="Arial"/>
          <w:b/>
          <w:sz w:val="24"/>
          <w:szCs w:val="24"/>
        </w:rPr>
      </w:pPr>
      <w:r w:rsidRPr="00EB5985">
        <w:rPr>
          <w:rFonts w:ascii="Arial" w:hAnsi="Arial" w:cs="Arial"/>
          <w:b/>
          <w:sz w:val="24"/>
          <w:szCs w:val="24"/>
        </w:rPr>
        <w:t xml:space="preserve">Пример </w:t>
      </w:r>
      <w:r w:rsidR="00BC58B7">
        <w:rPr>
          <w:rFonts w:ascii="Arial" w:hAnsi="Arial" w:cs="Arial"/>
          <w:b/>
          <w:sz w:val="24"/>
          <w:szCs w:val="24"/>
        </w:rPr>
        <w:t>плана производства</w:t>
      </w:r>
    </w:p>
    <w:p w14:paraId="1A48962E" w14:textId="77777777" w:rsidR="00D26A8C" w:rsidRPr="00BC58B7" w:rsidRDefault="00D26A8C" w:rsidP="00BC58B7">
      <w:pPr>
        <w:tabs>
          <w:tab w:val="left" w:pos="0"/>
        </w:tabs>
        <w:spacing w:after="0" w:line="360" w:lineRule="auto"/>
        <w:jc w:val="center"/>
        <w:rPr>
          <w:rFonts w:ascii="Arial" w:hAnsi="Arial" w:cs="Arial"/>
          <w:b/>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2996"/>
        <w:gridCol w:w="1090"/>
        <w:gridCol w:w="671"/>
        <w:gridCol w:w="2258"/>
        <w:gridCol w:w="2612"/>
      </w:tblGrid>
      <w:tr w:rsidR="00BC58B7" w:rsidRPr="00BC58B7" w14:paraId="709819C2" w14:textId="77777777" w:rsidTr="00BC58B7">
        <w:trPr>
          <w:jc w:val="center"/>
        </w:trPr>
        <w:tc>
          <w:tcPr>
            <w:tcW w:w="2996" w:type="dxa"/>
            <w:tcBorders>
              <w:top w:val="single" w:sz="4" w:space="0" w:color="auto"/>
              <w:left w:val="single" w:sz="4" w:space="0" w:color="auto"/>
            </w:tcBorders>
            <w:shd w:val="clear" w:color="auto" w:fill="FFFFFF"/>
          </w:tcPr>
          <w:p w14:paraId="13C871DE" w14:textId="2F9456C8" w:rsidR="00BC58B7" w:rsidRPr="00BC58B7" w:rsidRDefault="00BC58B7" w:rsidP="00BC58B7">
            <w:pPr>
              <w:spacing w:after="0" w:line="360" w:lineRule="auto"/>
              <w:rPr>
                <w:rFonts w:ascii="Arial" w:hAnsi="Arial" w:cs="Arial"/>
                <w:lang w:bidi="en-US"/>
              </w:rPr>
            </w:pPr>
            <w:r>
              <w:rPr>
                <w:rFonts w:ascii="Arial" w:hAnsi="Arial" w:cs="Arial"/>
                <w:lang w:bidi="en-US"/>
              </w:rPr>
              <w:t>Дата начала работы</w:t>
            </w:r>
          </w:p>
        </w:tc>
        <w:tc>
          <w:tcPr>
            <w:tcW w:w="1090" w:type="dxa"/>
            <w:tcBorders>
              <w:top w:val="single" w:sz="4" w:space="0" w:color="auto"/>
              <w:left w:val="single" w:sz="4" w:space="0" w:color="auto"/>
            </w:tcBorders>
            <w:shd w:val="clear" w:color="auto" w:fill="FFFFFF"/>
          </w:tcPr>
          <w:p w14:paraId="234DCCAD" w14:textId="77777777" w:rsidR="00BC58B7" w:rsidRPr="00BC58B7" w:rsidRDefault="00BC58B7" w:rsidP="00BC58B7">
            <w:pPr>
              <w:spacing w:after="0" w:line="360" w:lineRule="auto"/>
              <w:rPr>
                <w:rFonts w:ascii="Arial" w:hAnsi="Arial" w:cs="Arial"/>
                <w:lang w:bidi="en-US"/>
              </w:rPr>
            </w:pPr>
          </w:p>
        </w:tc>
        <w:tc>
          <w:tcPr>
            <w:tcW w:w="671" w:type="dxa"/>
            <w:tcBorders>
              <w:left w:val="single" w:sz="4" w:space="0" w:color="auto"/>
            </w:tcBorders>
            <w:shd w:val="clear" w:color="auto" w:fill="FFFFFF"/>
          </w:tcPr>
          <w:p w14:paraId="7AB1BE91" w14:textId="77777777" w:rsidR="00BC58B7" w:rsidRPr="00BC58B7" w:rsidRDefault="00BC58B7" w:rsidP="00BC58B7">
            <w:pPr>
              <w:spacing w:after="0" w:line="360" w:lineRule="auto"/>
              <w:rPr>
                <w:rFonts w:ascii="Arial" w:hAnsi="Arial" w:cs="Arial"/>
                <w:lang w:bidi="en-US"/>
              </w:rPr>
            </w:pPr>
          </w:p>
        </w:tc>
        <w:tc>
          <w:tcPr>
            <w:tcW w:w="4870" w:type="dxa"/>
            <w:gridSpan w:val="2"/>
            <w:vMerge w:val="restart"/>
            <w:tcBorders>
              <w:top w:val="single" w:sz="4" w:space="0" w:color="auto"/>
              <w:left w:val="single" w:sz="4" w:space="0" w:color="auto"/>
              <w:right w:val="single" w:sz="4" w:space="0" w:color="auto"/>
            </w:tcBorders>
            <w:shd w:val="clear" w:color="auto" w:fill="FFFFFF"/>
            <w:vAlign w:val="center"/>
          </w:tcPr>
          <w:p w14:paraId="0FE8C9F3" w14:textId="49AA6139" w:rsidR="00BC58B7" w:rsidRPr="00BC58B7" w:rsidRDefault="00BC58B7" w:rsidP="00BC58B7">
            <w:pPr>
              <w:spacing w:after="0" w:line="360" w:lineRule="auto"/>
              <w:jc w:val="center"/>
              <w:rPr>
                <w:rFonts w:ascii="Arial" w:hAnsi="Arial" w:cs="Arial"/>
                <w:lang w:bidi="en-US"/>
              </w:rPr>
            </w:pPr>
            <w:r w:rsidRPr="00BC58B7">
              <w:rPr>
                <w:rFonts w:ascii="Arial" w:hAnsi="Arial" w:cs="Arial"/>
                <w:lang w:bidi="en-US"/>
              </w:rPr>
              <w:t>Информация о заказчике</w:t>
            </w:r>
          </w:p>
        </w:tc>
      </w:tr>
      <w:tr w:rsidR="00BC58B7" w:rsidRPr="00BC58B7" w14:paraId="7CB7D94B" w14:textId="77777777" w:rsidTr="00BC58B7">
        <w:trPr>
          <w:jc w:val="center"/>
        </w:trPr>
        <w:tc>
          <w:tcPr>
            <w:tcW w:w="2996" w:type="dxa"/>
            <w:tcBorders>
              <w:top w:val="single" w:sz="4" w:space="0" w:color="auto"/>
              <w:left w:val="single" w:sz="4" w:space="0" w:color="auto"/>
            </w:tcBorders>
            <w:shd w:val="clear" w:color="auto" w:fill="FFFFFF"/>
          </w:tcPr>
          <w:p w14:paraId="1621274F" w14:textId="2F93D2FC" w:rsidR="00BC58B7" w:rsidRPr="00BC58B7" w:rsidRDefault="00BC58B7" w:rsidP="00BC58B7">
            <w:pPr>
              <w:spacing w:after="0" w:line="360" w:lineRule="auto"/>
              <w:rPr>
                <w:rFonts w:ascii="Arial" w:hAnsi="Arial" w:cs="Arial"/>
                <w:lang w:bidi="en-US"/>
              </w:rPr>
            </w:pPr>
            <w:r w:rsidRPr="00BC58B7">
              <w:rPr>
                <w:rFonts w:ascii="Arial" w:hAnsi="Arial" w:cs="Arial"/>
                <w:lang w:bidi="en-US"/>
              </w:rPr>
              <w:t>Дата завершения работы</w:t>
            </w:r>
          </w:p>
        </w:tc>
        <w:tc>
          <w:tcPr>
            <w:tcW w:w="1090" w:type="dxa"/>
            <w:tcBorders>
              <w:top w:val="single" w:sz="4" w:space="0" w:color="auto"/>
              <w:left w:val="single" w:sz="4" w:space="0" w:color="auto"/>
            </w:tcBorders>
            <w:shd w:val="clear" w:color="auto" w:fill="FFFFFF"/>
          </w:tcPr>
          <w:p w14:paraId="099FD8C8" w14:textId="77777777" w:rsidR="00BC58B7" w:rsidRPr="00BC58B7" w:rsidRDefault="00BC58B7" w:rsidP="00BC58B7">
            <w:pPr>
              <w:spacing w:after="0" w:line="360" w:lineRule="auto"/>
              <w:rPr>
                <w:rFonts w:ascii="Arial" w:hAnsi="Arial" w:cs="Arial"/>
                <w:lang w:bidi="en-US"/>
              </w:rPr>
            </w:pPr>
          </w:p>
        </w:tc>
        <w:tc>
          <w:tcPr>
            <w:tcW w:w="671" w:type="dxa"/>
            <w:tcBorders>
              <w:left w:val="single" w:sz="4" w:space="0" w:color="auto"/>
            </w:tcBorders>
            <w:shd w:val="clear" w:color="auto" w:fill="FFFFFF"/>
          </w:tcPr>
          <w:p w14:paraId="544C34C4" w14:textId="77777777" w:rsidR="00BC58B7" w:rsidRPr="00BC58B7" w:rsidRDefault="00BC58B7" w:rsidP="00BC58B7">
            <w:pPr>
              <w:spacing w:after="0" w:line="360" w:lineRule="auto"/>
              <w:rPr>
                <w:rFonts w:ascii="Arial" w:hAnsi="Arial" w:cs="Arial"/>
                <w:lang w:bidi="en-US"/>
              </w:rPr>
            </w:pPr>
          </w:p>
        </w:tc>
        <w:tc>
          <w:tcPr>
            <w:tcW w:w="4870" w:type="dxa"/>
            <w:gridSpan w:val="2"/>
            <w:vMerge/>
            <w:tcBorders>
              <w:left w:val="single" w:sz="4" w:space="0" w:color="auto"/>
              <w:right w:val="single" w:sz="4" w:space="0" w:color="auto"/>
            </w:tcBorders>
            <w:shd w:val="clear" w:color="auto" w:fill="FFFFFF"/>
            <w:vAlign w:val="center"/>
          </w:tcPr>
          <w:p w14:paraId="0A912151" w14:textId="77777777" w:rsidR="00BC58B7" w:rsidRPr="00BC58B7" w:rsidRDefault="00BC58B7" w:rsidP="00BC58B7">
            <w:pPr>
              <w:spacing w:after="0" w:line="360" w:lineRule="auto"/>
              <w:rPr>
                <w:rFonts w:ascii="Arial" w:hAnsi="Arial" w:cs="Arial"/>
                <w:lang w:bidi="en-US"/>
              </w:rPr>
            </w:pPr>
          </w:p>
        </w:tc>
      </w:tr>
      <w:tr w:rsidR="00BC58B7" w:rsidRPr="00BC58B7" w14:paraId="6D0B1274" w14:textId="77777777" w:rsidTr="00BC58B7">
        <w:trPr>
          <w:jc w:val="center"/>
        </w:trPr>
        <w:tc>
          <w:tcPr>
            <w:tcW w:w="2996" w:type="dxa"/>
            <w:tcBorders>
              <w:top w:val="single" w:sz="4" w:space="0" w:color="auto"/>
              <w:left w:val="single" w:sz="4" w:space="0" w:color="auto"/>
            </w:tcBorders>
            <w:shd w:val="clear" w:color="auto" w:fill="FFFFFF"/>
          </w:tcPr>
          <w:p w14:paraId="34180D48" w14:textId="29AD40BC" w:rsidR="00BC58B7" w:rsidRPr="00BC58B7" w:rsidRDefault="00BC58B7" w:rsidP="00BC58B7">
            <w:pPr>
              <w:spacing w:after="0" w:line="360" w:lineRule="auto"/>
              <w:rPr>
                <w:rFonts w:ascii="Arial" w:hAnsi="Arial" w:cs="Arial"/>
                <w:lang w:bidi="en-US"/>
              </w:rPr>
            </w:pPr>
            <w:r w:rsidRPr="00BC58B7">
              <w:rPr>
                <w:rFonts w:ascii="Arial" w:hAnsi="Arial" w:cs="Arial"/>
                <w:lang w:bidi="en-US"/>
              </w:rPr>
              <w:t>Общее количество часов синтеза на подложке</w:t>
            </w:r>
          </w:p>
        </w:tc>
        <w:tc>
          <w:tcPr>
            <w:tcW w:w="1090" w:type="dxa"/>
            <w:tcBorders>
              <w:top w:val="single" w:sz="4" w:space="0" w:color="auto"/>
              <w:left w:val="single" w:sz="4" w:space="0" w:color="auto"/>
            </w:tcBorders>
            <w:shd w:val="clear" w:color="auto" w:fill="FFFFFF"/>
          </w:tcPr>
          <w:p w14:paraId="4C322574" w14:textId="77777777" w:rsidR="00BC58B7" w:rsidRPr="00BC58B7" w:rsidRDefault="00BC58B7" w:rsidP="00BC58B7">
            <w:pPr>
              <w:spacing w:after="0" w:line="360" w:lineRule="auto"/>
              <w:rPr>
                <w:rFonts w:ascii="Arial" w:hAnsi="Arial" w:cs="Arial"/>
                <w:lang w:bidi="en-US"/>
              </w:rPr>
            </w:pPr>
          </w:p>
        </w:tc>
        <w:tc>
          <w:tcPr>
            <w:tcW w:w="671" w:type="dxa"/>
            <w:tcBorders>
              <w:left w:val="single" w:sz="4" w:space="0" w:color="auto"/>
            </w:tcBorders>
            <w:shd w:val="clear" w:color="auto" w:fill="FFFFFF"/>
          </w:tcPr>
          <w:p w14:paraId="3AD3A5A3" w14:textId="77777777" w:rsidR="00BC58B7" w:rsidRPr="00BC58B7" w:rsidRDefault="00BC58B7" w:rsidP="00BC58B7">
            <w:pPr>
              <w:spacing w:after="0" w:line="360" w:lineRule="auto"/>
              <w:rPr>
                <w:rFonts w:ascii="Arial" w:hAnsi="Arial" w:cs="Arial"/>
                <w:lang w:bidi="en-US"/>
              </w:rPr>
            </w:pPr>
          </w:p>
        </w:tc>
        <w:tc>
          <w:tcPr>
            <w:tcW w:w="2258" w:type="dxa"/>
            <w:tcBorders>
              <w:top w:val="single" w:sz="4" w:space="0" w:color="auto"/>
              <w:left w:val="single" w:sz="4" w:space="0" w:color="auto"/>
            </w:tcBorders>
            <w:shd w:val="clear" w:color="auto" w:fill="FFFFFF"/>
          </w:tcPr>
          <w:p w14:paraId="64863787" w14:textId="783DBA47" w:rsidR="00BC58B7" w:rsidRPr="00BC58B7" w:rsidRDefault="00BC58B7" w:rsidP="00BC58B7">
            <w:pPr>
              <w:spacing w:after="0" w:line="360" w:lineRule="auto"/>
              <w:rPr>
                <w:rFonts w:ascii="Arial" w:hAnsi="Arial" w:cs="Arial"/>
                <w:lang w:bidi="en-US"/>
              </w:rPr>
            </w:pPr>
            <w:r w:rsidRPr="00BC58B7">
              <w:rPr>
                <w:rFonts w:ascii="Arial" w:hAnsi="Arial" w:cs="Arial"/>
                <w:lang w:bidi="en-US"/>
              </w:rPr>
              <w:t xml:space="preserve">Номер заказа </w:t>
            </w:r>
          </w:p>
        </w:tc>
        <w:tc>
          <w:tcPr>
            <w:tcW w:w="2612" w:type="dxa"/>
            <w:tcBorders>
              <w:top w:val="single" w:sz="4" w:space="0" w:color="auto"/>
              <w:left w:val="single" w:sz="4" w:space="0" w:color="auto"/>
              <w:right w:val="single" w:sz="4" w:space="0" w:color="auto"/>
            </w:tcBorders>
            <w:shd w:val="clear" w:color="auto" w:fill="FFFFFF"/>
          </w:tcPr>
          <w:p w14:paraId="6F1E00A1" w14:textId="77777777" w:rsidR="00BC58B7" w:rsidRPr="00BC58B7" w:rsidRDefault="00BC58B7" w:rsidP="00BC58B7">
            <w:pPr>
              <w:spacing w:after="0" w:line="360" w:lineRule="auto"/>
              <w:rPr>
                <w:rFonts w:ascii="Arial" w:hAnsi="Arial" w:cs="Arial"/>
                <w:lang w:bidi="en-US"/>
              </w:rPr>
            </w:pPr>
          </w:p>
        </w:tc>
      </w:tr>
      <w:tr w:rsidR="00BC58B7" w:rsidRPr="00BC58B7" w14:paraId="635D6B1A" w14:textId="77777777" w:rsidTr="00BC58B7">
        <w:trPr>
          <w:jc w:val="center"/>
        </w:trPr>
        <w:tc>
          <w:tcPr>
            <w:tcW w:w="2996" w:type="dxa"/>
            <w:tcBorders>
              <w:top w:val="single" w:sz="4" w:space="0" w:color="auto"/>
              <w:left w:val="single" w:sz="4" w:space="0" w:color="auto"/>
              <w:bottom w:val="single" w:sz="4" w:space="0" w:color="auto"/>
            </w:tcBorders>
            <w:shd w:val="clear" w:color="auto" w:fill="FFFFFF"/>
          </w:tcPr>
          <w:p w14:paraId="5CCFD09E" w14:textId="6F66F26E" w:rsidR="00BC58B7" w:rsidRPr="00BC58B7" w:rsidRDefault="00BC58B7" w:rsidP="00BC58B7">
            <w:pPr>
              <w:spacing w:after="0" w:line="360" w:lineRule="auto"/>
              <w:rPr>
                <w:rFonts w:ascii="Arial" w:hAnsi="Arial" w:cs="Arial"/>
                <w:lang w:bidi="en-US"/>
              </w:rPr>
            </w:pPr>
            <w:r w:rsidRPr="00BC58B7">
              <w:rPr>
                <w:rFonts w:ascii="Arial" w:hAnsi="Arial" w:cs="Arial"/>
                <w:lang w:bidi="en-US"/>
              </w:rPr>
              <w:t>Дата поставки</w:t>
            </w:r>
          </w:p>
        </w:tc>
        <w:tc>
          <w:tcPr>
            <w:tcW w:w="1090" w:type="dxa"/>
            <w:tcBorders>
              <w:top w:val="single" w:sz="4" w:space="0" w:color="auto"/>
              <w:left w:val="single" w:sz="4" w:space="0" w:color="auto"/>
              <w:bottom w:val="single" w:sz="4" w:space="0" w:color="auto"/>
            </w:tcBorders>
            <w:shd w:val="clear" w:color="auto" w:fill="FFFFFF"/>
          </w:tcPr>
          <w:p w14:paraId="6277EA4B" w14:textId="77777777" w:rsidR="00BC58B7" w:rsidRPr="00BC58B7" w:rsidRDefault="00BC58B7" w:rsidP="00BC58B7">
            <w:pPr>
              <w:spacing w:after="0" w:line="360" w:lineRule="auto"/>
              <w:rPr>
                <w:rFonts w:ascii="Arial" w:hAnsi="Arial" w:cs="Arial"/>
                <w:lang w:bidi="en-US"/>
              </w:rPr>
            </w:pPr>
          </w:p>
        </w:tc>
        <w:tc>
          <w:tcPr>
            <w:tcW w:w="671" w:type="dxa"/>
            <w:tcBorders>
              <w:left w:val="single" w:sz="4" w:space="0" w:color="auto"/>
            </w:tcBorders>
            <w:shd w:val="clear" w:color="auto" w:fill="FFFFFF"/>
          </w:tcPr>
          <w:p w14:paraId="2D641830" w14:textId="66B0BEBE" w:rsidR="00BC58B7" w:rsidRPr="00BC58B7" w:rsidRDefault="00BC58B7" w:rsidP="00BC58B7">
            <w:pPr>
              <w:spacing w:after="0" w:line="360" w:lineRule="auto"/>
              <w:rPr>
                <w:rFonts w:ascii="Arial" w:hAnsi="Arial" w:cs="Arial"/>
                <w:lang w:bidi="en-US"/>
              </w:rPr>
            </w:pPr>
          </w:p>
        </w:tc>
        <w:tc>
          <w:tcPr>
            <w:tcW w:w="2258" w:type="dxa"/>
            <w:tcBorders>
              <w:top w:val="single" w:sz="4" w:space="0" w:color="auto"/>
              <w:left w:val="single" w:sz="4" w:space="0" w:color="auto"/>
              <w:bottom w:val="single" w:sz="4" w:space="0" w:color="auto"/>
            </w:tcBorders>
            <w:shd w:val="clear" w:color="auto" w:fill="FFFFFF"/>
          </w:tcPr>
          <w:p w14:paraId="7400B437" w14:textId="26D9778F" w:rsidR="00BC58B7" w:rsidRPr="00BC58B7" w:rsidRDefault="00BC58B7" w:rsidP="00BC58B7">
            <w:pPr>
              <w:spacing w:after="0" w:line="360" w:lineRule="auto"/>
              <w:rPr>
                <w:rFonts w:ascii="Arial" w:hAnsi="Arial" w:cs="Arial"/>
                <w:lang w:bidi="en-US"/>
              </w:rPr>
            </w:pPr>
            <w:r>
              <w:rPr>
                <w:rFonts w:ascii="Arial" w:hAnsi="Arial" w:cs="Arial"/>
                <w:lang w:bidi="en-US"/>
              </w:rPr>
              <w:t>Договор</w:t>
            </w:r>
          </w:p>
        </w:tc>
        <w:tc>
          <w:tcPr>
            <w:tcW w:w="2612" w:type="dxa"/>
            <w:tcBorders>
              <w:top w:val="single" w:sz="4" w:space="0" w:color="auto"/>
              <w:left w:val="single" w:sz="4" w:space="0" w:color="auto"/>
              <w:bottom w:val="single" w:sz="4" w:space="0" w:color="auto"/>
              <w:right w:val="single" w:sz="4" w:space="0" w:color="auto"/>
            </w:tcBorders>
            <w:shd w:val="clear" w:color="auto" w:fill="FFFFFF"/>
          </w:tcPr>
          <w:p w14:paraId="7A4926AB" w14:textId="77777777" w:rsidR="00BC58B7" w:rsidRPr="00BC58B7" w:rsidRDefault="00BC58B7" w:rsidP="00BC58B7">
            <w:pPr>
              <w:spacing w:after="0" w:line="360" w:lineRule="auto"/>
              <w:rPr>
                <w:rFonts w:ascii="Arial" w:hAnsi="Arial" w:cs="Arial"/>
                <w:lang w:bidi="en-US"/>
              </w:rPr>
            </w:pPr>
          </w:p>
        </w:tc>
      </w:tr>
    </w:tbl>
    <w:p w14:paraId="11E29D63" w14:textId="77777777" w:rsidR="00BC58B7" w:rsidRPr="00C25179" w:rsidRDefault="00BC58B7" w:rsidP="00BC58B7">
      <w:pPr>
        <w:spacing w:after="0" w:line="360" w:lineRule="auto"/>
        <w:ind w:firstLine="284"/>
        <w:rPr>
          <w:rFonts w:ascii="Arial" w:hAnsi="Arial" w:cs="Arial"/>
          <w:sz w:val="14"/>
          <w:lang w:bidi="en-US"/>
        </w:rPr>
      </w:pPr>
    </w:p>
    <w:tbl>
      <w:tblPr>
        <w:tblOverlap w:val="never"/>
        <w:tblW w:w="5003" w:type="pct"/>
        <w:jc w:val="center"/>
        <w:tblLayout w:type="fixed"/>
        <w:tblCellMar>
          <w:left w:w="10" w:type="dxa"/>
          <w:right w:w="10" w:type="dxa"/>
        </w:tblCellMar>
        <w:tblLook w:val="04A0" w:firstRow="1" w:lastRow="0" w:firstColumn="1" w:lastColumn="0" w:noHBand="0" w:noVBand="1"/>
      </w:tblPr>
      <w:tblGrid>
        <w:gridCol w:w="2994"/>
        <w:gridCol w:w="4888"/>
        <w:gridCol w:w="1751"/>
      </w:tblGrid>
      <w:tr w:rsidR="00BC58B7" w:rsidRPr="00BC58B7" w14:paraId="207072F7" w14:textId="77777777" w:rsidTr="00703B4E">
        <w:trPr>
          <w:jc w:val="center"/>
        </w:trPr>
        <w:tc>
          <w:tcPr>
            <w:tcW w:w="2994" w:type="dxa"/>
            <w:tcBorders>
              <w:top w:val="single" w:sz="4" w:space="0" w:color="auto"/>
              <w:left w:val="single" w:sz="4" w:space="0" w:color="auto"/>
            </w:tcBorders>
            <w:shd w:val="clear" w:color="auto" w:fill="auto"/>
            <w:vAlign w:val="bottom"/>
          </w:tcPr>
          <w:p w14:paraId="1238F7CA" w14:textId="5DBFFF56" w:rsidR="00BC58B7" w:rsidRPr="00BC58B7" w:rsidRDefault="00BC58B7" w:rsidP="00BC58B7">
            <w:pPr>
              <w:spacing w:after="0" w:line="360" w:lineRule="auto"/>
              <w:jc w:val="right"/>
              <w:rPr>
                <w:rFonts w:ascii="Arial" w:hAnsi="Arial" w:cs="Arial"/>
                <w:lang w:bidi="en-US"/>
              </w:rPr>
            </w:pPr>
            <w:r w:rsidRPr="00BC58B7">
              <w:rPr>
                <w:rFonts w:ascii="Arial" w:hAnsi="Arial" w:cs="Arial"/>
                <w:lang w:bidi="en-US"/>
              </w:rPr>
              <w:t>План рассмотрен:</w:t>
            </w:r>
          </w:p>
        </w:tc>
        <w:tc>
          <w:tcPr>
            <w:tcW w:w="4887" w:type="dxa"/>
            <w:tcBorders>
              <w:top w:val="single" w:sz="4" w:space="0" w:color="auto"/>
              <w:left w:val="single" w:sz="4" w:space="0" w:color="auto"/>
            </w:tcBorders>
            <w:shd w:val="clear" w:color="auto" w:fill="auto"/>
          </w:tcPr>
          <w:p w14:paraId="2E86AB65" w14:textId="77777777" w:rsidR="00BC58B7" w:rsidRPr="00BC58B7" w:rsidRDefault="00BC58B7" w:rsidP="00BC58B7">
            <w:pPr>
              <w:spacing w:after="0" w:line="360" w:lineRule="auto"/>
              <w:rPr>
                <w:rFonts w:ascii="Arial" w:hAnsi="Arial" w:cs="Arial"/>
                <w:lang w:bidi="en-US"/>
              </w:rPr>
            </w:pPr>
          </w:p>
        </w:tc>
        <w:tc>
          <w:tcPr>
            <w:tcW w:w="1751" w:type="dxa"/>
            <w:tcBorders>
              <w:top w:val="single" w:sz="4" w:space="0" w:color="auto"/>
              <w:left w:val="single" w:sz="4" w:space="0" w:color="auto"/>
              <w:right w:val="single" w:sz="4" w:space="0" w:color="auto"/>
            </w:tcBorders>
            <w:shd w:val="clear" w:color="auto" w:fill="auto"/>
          </w:tcPr>
          <w:p w14:paraId="7F69FF34" w14:textId="6B9B1A1A" w:rsidR="00BC58B7" w:rsidRPr="00BC58B7" w:rsidRDefault="00BC58B7" w:rsidP="00BC58B7">
            <w:pPr>
              <w:spacing w:after="0" w:line="360" w:lineRule="auto"/>
              <w:rPr>
                <w:rFonts w:ascii="Arial" w:hAnsi="Arial" w:cs="Arial"/>
                <w:lang w:bidi="en-US"/>
              </w:rPr>
            </w:pPr>
            <w:r>
              <w:rPr>
                <w:rFonts w:ascii="Arial" w:hAnsi="Arial" w:cs="Arial"/>
                <w:lang w:bidi="en-US"/>
              </w:rPr>
              <w:t>Подпись</w:t>
            </w:r>
          </w:p>
        </w:tc>
      </w:tr>
      <w:tr w:rsidR="00BC58B7" w:rsidRPr="00BC58B7" w14:paraId="1640875B" w14:textId="77777777" w:rsidTr="00BC58B7">
        <w:trPr>
          <w:jc w:val="center"/>
        </w:trPr>
        <w:tc>
          <w:tcPr>
            <w:tcW w:w="2994" w:type="dxa"/>
            <w:tcBorders>
              <w:top w:val="single" w:sz="4" w:space="0" w:color="auto"/>
              <w:left w:val="single" w:sz="4" w:space="0" w:color="auto"/>
            </w:tcBorders>
            <w:shd w:val="clear" w:color="auto" w:fill="FFFFFF"/>
          </w:tcPr>
          <w:p w14:paraId="14F737FD" w14:textId="279CC4B9" w:rsidR="00BC58B7" w:rsidRPr="00BC58B7" w:rsidRDefault="00BC58B7" w:rsidP="00BC58B7">
            <w:pPr>
              <w:spacing w:after="0" w:line="360" w:lineRule="auto"/>
              <w:jc w:val="right"/>
              <w:rPr>
                <w:rFonts w:ascii="Arial" w:hAnsi="Arial" w:cs="Arial"/>
                <w:lang w:bidi="en-US"/>
              </w:rPr>
            </w:pPr>
            <w:r>
              <w:rPr>
                <w:rFonts w:ascii="Arial" w:hAnsi="Arial" w:cs="Arial"/>
                <w:lang w:bidi="en-US"/>
              </w:rPr>
              <w:t>Отдел продаж</w:t>
            </w:r>
            <w:r w:rsidRPr="00BC58B7">
              <w:rPr>
                <w:rFonts w:ascii="Arial" w:hAnsi="Arial" w:cs="Arial"/>
                <w:lang w:bidi="en-US"/>
              </w:rPr>
              <w:t>:</w:t>
            </w:r>
          </w:p>
        </w:tc>
        <w:tc>
          <w:tcPr>
            <w:tcW w:w="4887" w:type="dxa"/>
            <w:tcBorders>
              <w:top w:val="single" w:sz="4" w:space="0" w:color="auto"/>
              <w:left w:val="single" w:sz="4" w:space="0" w:color="auto"/>
            </w:tcBorders>
            <w:shd w:val="clear" w:color="auto" w:fill="FFFFFF"/>
          </w:tcPr>
          <w:p w14:paraId="6B2B989C" w14:textId="77777777" w:rsidR="00BC58B7" w:rsidRPr="00BC58B7" w:rsidRDefault="00BC58B7" w:rsidP="00BC58B7">
            <w:pPr>
              <w:spacing w:after="0" w:line="360" w:lineRule="auto"/>
              <w:rPr>
                <w:rFonts w:ascii="Arial" w:hAnsi="Arial" w:cs="Arial"/>
                <w:lang w:bidi="en-US"/>
              </w:rPr>
            </w:pPr>
          </w:p>
        </w:tc>
        <w:tc>
          <w:tcPr>
            <w:tcW w:w="1751" w:type="dxa"/>
            <w:tcBorders>
              <w:top w:val="single" w:sz="4" w:space="0" w:color="auto"/>
              <w:left w:val="single" w:sz="4" w:space="0" w:color="auto"/>
              <w:right w:val="single" w:sz="4" w:space="0" w:color="auto"/>
            </w:tcBorders>
            <w:shd w:val="clear" w:color="auto" w:fill="FFFFFF"/>
          </w:tcPr>
          <w:p w14:paraId="028A7F41" w14:textId="77777777" w:rsidR="00BC58B7" w:rsidRPr="00BC58B7" w:rsidRDefault="00BC58B7" w:rsidP="00BC58B7">
            <w:pPr>
              <w:spacing w:after="0" w:line="360" w:lineRule="auto"/>
              <w:rPr>
                <w:rFonts w:ascii="Arial" w:hAnsi="Arial" w:cs="Arial"/>
                <w:lang w:bidi="en-US"/>
              </w:rPr>
            </w:pPr>
          </w:p>
        </w:tc>
      </w:tr>
      <w:tr w:rsidR="00BC58B7" w:rsidRPr="00BC58B7" w14:paraId="54A46E2E" w14:textId="77777777" w:rsidTr="00BC58B7">
        <w:trPr>
          <w:jc w:val="center"/>
        </w:trPr>
        <w:tc>
          <w:tcPr>
            <w:tcW w:w="2994" w:type="dxa"/>
            <w:tcBorders>
              <w:top w:val="single" w:sz="4" w:space="0" w:color="auto"/>
              <w:left w:val="single" w:sz="4" w:space="0" w:color="auto"/>
            </w:tcBorders>
            <w:shd w:val="clear" w:color="auto" w:fill="FFFFFF"/>
            <w:vAlign w:val="bottom"/>
          </w:tcPr>
          <w:p w14:paraId="44955E04" w14:textId="1A5F85CD" w:rsidR="00BC58B7" w:rsidRPr="00BC58B7" w:rsidRDefault="00BC58B7" w:rsidP="00BC58B7">
            <w:pPr>
              <w:spacing w:after="0" w:line="360" w:lineRule="auto"/>
              <w:jc w:val="right"/>
              <w:rPr>
                <w:rFonts w:ascii="Arial" w:hAnsi="Arial" w:cs="Arial"/>
                <w:lang w:bidi="en-US"/>
              </w:rPr>
            </w:pPr>
            <w:r>
              <w:rPr>
                <w:rFonts w:ascii="Arial" w:hAnsi="Arial" w:cs="Arial"/>
                <w:lang w:bidi="en-US"/>
              </w:rPr>
              <w:t>Отдел производства</w:t>
            </w:r>
            <w:r w:rsidRPr="00BC58B7">
              <w:rPr>
                <w:rFonts w:ascii="Arial" w:hAnsi="Arial" w:cs="Arial"/>
                <w:lang w:bidi="en-US"/>
              </w:rPr>
              <w:t>:</w:t>
            </w:r>
          </w:p>
        </w:tc>
        <w:tc>
          <w:tcPr>
            <w:tcW w:w="4887" w:type="dxa"/>
            <w:tcBorders>
              <w:top w:val="single" w:sz="4" w:space="0" w:color="auto"/>
              <w:left w:val="single" w:sz="4" w:space="0" w:color="auto"/>
            </w:tcBorders>
            <w:shd w:val="clear" w:color="auto" w:fill="FFFFFF"/>
          </w:tcPr>
          <w:p w14:paraId="31449386" w14:textId="77777777" w:rsidR="00BC58B7" w:rsidRPr="00BC58B7" w:rsidRDefault="00BC58B7" w:rsidP="00BC58B7">
            <w:pPr>
              <w:spacing w:after="0" w:line="360" w:lineRule="auto"/>
              <w:rPr>
                <w:rFonts w:ascii="Arial" w:hAnsi="Arial" w:cs="Arial"/>
                <w:lang w:bidi="en-US"/>
              </w:rPr>
            </w:pPr>
          </w:p>
        </w:tc>
        <w:tc>
          <w:tcPr>
            <w:tcW w:w="1751" w:type="dxa"/>
            <w:tcBorders>
              <w:top w:val="single" w:sz="4" w:space="0" w:color="auto"/>
              <w:left w:val="single" w:sz="4" w:space="0" w:color="auto"/>
              <w:right w:val="single" w:sz="4" w:space="0" w:color="auto"/>
            </w:tcBorders>
            <w:shd w:val="clear" w:color="auto" w:fill="FFFFFF"/>
          </w:tcPr>
          <w:p w14:paraId="2EDC4DE1" w14:textId="77777777" w:rsidR="00BC58B7" w:rsidRPr="00BC58B7" w:rsidRDefault="00BC58B7" w:rsidP="00BC58B7">
            <w:pPr>
              <w:spacing w:after="0" w:line="360" w:lineRule="auto"/>
              <w:rPr>
                <w:rFonts w:ascii="Arial" w:hAnsi="Arial" w:cs="Arial"/>
                <w:lang w:bidi="en-US"/>
              </w:rPr>
            </w:pPr>
          </w:p>
        </w:tc>
      </w:tr>
      <w:tr w:rsidR="00BC58B7" w:rsidRPr="00BC58B7" w14:paraId="1ACC24AE" w14:textId="77777777" w:rsidTr="00BC58B7">
        <w:trPr>
          <w:jc w:val="center"/>
        </w:trPr>
        <w:tc>
          <w:tcPr>
            <w:tcW w:w="2994" w:type="dxa"/>
            <w:tcBorders>
              <w:top w:val="single" w:sz="4" w:space="0" w:color="auto"/>
              <w:left w:val="single" w:sz="4" w:space="0" w:color="auto"/>
              <w:bottom w:val="single" w:sz="4" w:space="0" w:color="auto"/>
            </w:tcBorders>
            <w:shd w:val="clear" w:color="auto" w:fill="FFFFFF"/>
            <w:vAlign w:val="bottom"/>
          </w:tcPr>
          <w:p w14:paraId="4323B274" w14:textId="15912ADB" w:rsidR="00BC58B7" w:rsidRPr="00BC58B7" w:rsidRDefault="00BC58B7" w:rsidP="00BC58B7">
            <w:pPr>
              <w:spacing w:after="0" w:line="360" w:lineRule="auto"/>
              <w:jc w:val="right"/>
              <w:rPr>
                <w:rFonts w:ascii="Arial" w:hAnsi="Arial" w:cs="Arial"/>
                <w:lang w:bidi="en-US"/>
              </w:rPr>
            </w:pPr>
            <w:r>
              <w:rPr>
                <w:rFonts w:ascii="Arial" w:hAnsi="Arial" w:cs="Arial"/>
                <w:lang w:bidi="en-US"/>
              </w:rPr>
              <w:t>Отдел качества</w:t>
            </w:r>
            <w:r w:rsidRPr="00BC58B7">
              <w:rPr>
                <w:rFonts w:ascii="Arial" w:hAnsi="Arial" w:cs="Arial"/>
                <w:lang w:bidi="en-US"/>
              </w:rPr>
              <w:t>:</w:t>
            </w:r>
          </w:p>
        </w:tc>
        <w:tc>
          <w:tcPr>
            <w:tcW w:w="4887" w:type="dxa"/>
            <w:tcBorders>
              <w:top w:val="single" w:sz="4" w:space="0" w:color="auto"/>
              <w:left w:val="single" w:sz="4" w:space="0" w:color="auto"/>
              <w:bottom w:val="single" w:sz="4" w:space="0" w:color="auto"/>
            </w:tcBorders>
            <w:shd w:val="clear" w:color="auto" w:fill="FFFFFF"/>
          </w:tcPr>
          <w:p w14:paraId="4B81DA84" w14:textId="77777777" w:rsidR="00BC58B7" w:rsidRPr="00BC58B7" w:rsidRDefault="00BC58B7" w:rsidP="00BC58B7">
            <w:pPr>
              <w:spacing w:after="0" w:line="360" w:lineRule="auto"/>
              <w:rPr>
                <w:rFonts w:ascii="Arial" w:hAnsi="Arial" w:cs="Arial"/>
                <w:lang w:bidi="en-US"/>
              </w:rPr>
            </w:pP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4FA8D3A4" w14:textId="77777777" w:rsidR="00BC58B7" w:rsidRPr="00BC58B7" w:rsidRDefault="00BC58B7" w:rsidP="00BC58B7">
            <w:pPr>
              <w:spacing w:after="0" w:line="360" w:lineRule="auto"/>
              <w:rPr>
                <w:rFonts w:ascii="Arial" w:hAnsi="Arial" w:cs="Arial"/>
                <w:lang w:bidi="en-US"/>
              </w:rPr>
            </w:pPr>
          </w:p>
        </w:tc>
      </w:tr>
    </w:tbl>
    <w:p w14:paraId="24A7E27B" w14:textId="77777777" w:rsidR="00BC58B7" w:rsidRPr="00C25179" w:rsidRDefault="00BC58B7" w:rsidP="00BC58B7">
      <w:pPr>
        <w:spacing w:after="0" w:line="360" w:lineRule="auto"/>
        <w:ind w:firstLine="284"/>
        <w:rPr>
          <w:rFonts w:ascii="Arial" w:hAnsi="Arial" w:cs="Arial"/>
          <w:sz w:val="10"/>
          <w:lang w:bidi="en-US"/>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2993"/>
        <w:gridCol w:w="1396"/>
        <w:gridCol w:w="2072"/>
        <w:gridCol w:w="3166"/>
      </w:tblGrid>
      <w:tr w:rsidR="00BC58B7" w:rsidRPr="00BC58B7" w14:paraId="4E85D836" w14:textId="77777777" w:rsidTr="00DD0829">
        <w:trPr>
          <w:jc w:val="center"/>
        </w:trPr>
        <w:tc>
          <w:tcPr>
            <w:tcW w:w="3004" w:type="dxa"/>
            <w:tcBorders>
              <w:top w:val="single" w:sz="4" w:space="0" w:color="auto"/>
              <w:left w:val="single" w:sz="4" w:space="0" w:color="auto"/>
            </w:tcBorders>
            <w:shd w:val="clear" w:color="auto" w:fill="FFFFFF"/>
            <w:vAlign w:val="center"/>
          </w:tcPr>
          <w:p w14:paraId="57A85629" w14:textId="4B8FCD04" w:rsidR="00BC58B7" w:rsidRPr="00BC58B7" w:rsidRDefault="00BC58B7" w:rsidP="00BC58B7">
            <w:pPr>
              <w:spacing w:after="0" w:line="240" w:lineRule="auto"/>
              <w:rPr>
                <w:rFonts w:ascii="Arial" w:hAnsi="Arial" w:cs="Arial"/>
                <w:b/>
                <w:lang w:bidi="en-US"/>
              </w:rPr>
            </w:pPr>
            <w:r w:rsidRPr="00BC58B7">
              <w:rPr>
                <w:rFonts w:ascii="Arial" w:hAnsi="Arial" w:cs="Arial"/>
                <w:b/>
                <w:lang w:bidi="en-US"/>
              </w:rPr>
              <w:t>Номер детали</w:t>
            </w:r>
          </w:p>
        </w:tc>
        <w:tc>
          <w:tcPr>
            <w:tcW w:w="1401" w:type="dxa"/>
            <w:tcBorders>
              <w:top w:val="single" w:sz="4" w:space="0" w:color="auto"/>
              <w:left w:val="single" w:sz="4" w:space="0" w:color="auto"/>
            </w:tcBorders>
            <w:shd w:val="clear" w:color="auto" w:fill="FFFFFF"/>
            <w:vAlign w:val="center"/>
          </w:tcPr>
          <w:p w14:paraId="6FFE35B0" w14:textId="28645A6B" w:rsidR="00BC58B7" w:rsidRPr="00BC58B7" w:rsidRDefault="00BC58B7" w:rsidP="00BC58B7">
            <w:pPr>
              <w:spacing w:after="0" w:line="240" w:lineRule="auto"/>
              <w:rPr>
                <w:rFonts w:ascii="Arial" w:hAnsi="Arial" w:cs="Arial"/>
                <w:b/>
                <w:lang w:bidi="en-US"/>
              </w:rPr>
            </w:pPr>
            <w:r>
              <w:rPr>
                <w:rFonts w:ascii="Arial" w:hAnsi="Arial" w:cs="Arial"/>
                <w:b/>
                <w:lang w:bidi="en-US"/>
              </w:rPr>
              <w:t>Версия</w:t>
            </w:r>
          </w:p>
        </w:tc>
        <w:tc>
          <w:tcPr>
            <w:tcW w:w="2080" w:type="dxa"/>
            <w:tcBorders>
              <w:top w:val="single" w:sz="4" w:space="0" w:color="auto"/>
              <w:left w:val="single" w:sz="4" w:space="0" w:color="auto"/>
            </w:tcBorders>
            <w:shd w:val="clear" w:color="auto" w:fill="FFFFFF"/>
            <w:vAlign w:val="bottom"/>
          </w:tcPr>
          <w:p w14:paraId="065E9621" w14:textId="55BCB993" w:rsidR="00BC58B7" w:rsidRPr="00BC58B7" w:rsidRDefault="00BC58B7" w:rsidP="00BC58B7">
            <w:pPr>
              <w:spacing w:after="0" w:line="240" w:lineRule="auto"/>
              <w:rPr>
                <w:rFonts w:ascii="Arial" w:hAnsi="Arial" w:cs="Arial"/>
                <w:b/>
                <w:lang w:bidi="en-US"/>
              </w:rPr>
            </w:pPr>
            <w:r>
              <w:rPr>
                <w:rFonts w:ascii="Arial" w:hAnsi="Arial" w:cs="Arial"/>
                <w:b/>
                <w:lang w:bidi="en-US"/>
              </w:rPr>
              <w:t>Количество в партии</w:t>
            </w:r>
          </w:p>
        </w:tc>
        <w:tc>
          <w:tcPr>
            <w:tcW w:w="3178" w:type="dxa"/>
            <w:tcBorders>
              <w:top w:val="single" w:sz="4" w:space="0" w:color="auto"/>
              <w:left w:val="single" w:sz="4" w:space="0" w:color="auto"/>
              <w:right w:val="single" w:sz="4" w:space="0" w:color="auto"/>
            </w:tcBorders>
            <w:shd w:val="clear" w:color="auto" w:fill="FFFFFF"/>
            <w:vAlign w:val="center"/>
          </w:tcPr>
          <w:p w14:paraId="75B226C2" w14:textId="15929701" w:rsidR="00BC58B7" w:rsidRPr="00BC58B7" w:rsidRDefault="00BC58B7" w:rsidP="00BC58B7">
            <w:pPr>
              <w:spacing w:after="0" w:line="240" w:lineRule="auto"/>
              <w:rPr>
                <w:rFonts w:ascii="Arial" w:hAnsi="Arial" w:cs="Arial"/>
                <w:b/>
                <w:lang w:bidi="en-US"/>
              </w:rPr>
            </w:pPr>
            <w:r>
              <w:rPr>
                <w:rFonts w:ascii="Arial" w:hAnsi="Arial" w:cs="Arial"/>
                <w:b/>
                <w:lang w:bidi="en-US"/>
              </w:rPr>
              <w:t>Количество циклов построения</w:t>
            </w:r>
          </w:p>
        </w:tc>
      </w:tr>
      <w:tr w:rsidR="00BC58B7" w:rsidRPr="00BC58B7" w14:paraId="487EBC40" w14:textId="77777777" w:rsidTr="00DD0829">
        <w:trPr>
          <w:jc w:val="center"/>
        </w:trPr>
        <w:tc>
          <w:tcPr>
            <w:tcW w:w="3004" w:type="dxa"/>
            <w:tcBorders>
              <w:top w:val="single" w:sz="4" w:space="0" w:color="auto"/>
              <w:left w:val="single" w:sz="4" w:space="0" w:color="auto"/>
              <w:bottom w:val="single" w:sz="4" w:space="0" w:color="auto"/>
            </w:tcBorders>
            <w:shd w:val="clear" w:color="auto" w:fill="FFFFFF"/>
          </w:tcPr>
          <w:p w14:paraId="2E956D97" w14:textId="77777777" w:rsidR="00BC58B7" w:rsidRPr="00BC58B7" w:rsidRDefault="00BC58B7" w:rsidP="00BC58B7">
            <w:pPr>
              <w:spacing w:after="0" w:line="240" w:lineRule="auto"/>
              <w:rPr>
                <w:rFonts w:ascii="Arial" w:hAnsi="Arial" w:cs="Arial"/>
                <w:lang w:bidi="en-US"/>
              </w:rPr>
            </w:pPr>
          </w:p>
          <w:p w14:paraId="3599FC05" w14:textId="77777777" w:rsidR="00BC58B7" w:rsidRPr="00BC58B7" w:rsidRDefault="00BC58B7" w:rsidP="00BC58B7">
            <w:pPr>
              <w:spacing w:after="0" w:line="240" w:lineRule="auto"/>
              <w:rPr>
                <w:rFonts w:ascii="Arial" w:hAnsi="Arial" w:cs="Arial"/>
                <w:lang w:bidi="en-US"/>
              </w:rPr>
            </w:pPr>
          </w:p>
          <w:p w14:paraId="6F660E33" w14:textId="77777777" w:rsidR="00BC58B7" w:rsidRPr="00BC58B7" w:rsidRDefault="00BC58B7" w:rsidP="00BC58B7">
            <w:pPr>
              <w:spacing w:after="0" w:line="240" w:lineRule="auto"/>
              <w:rPr>
                <w:rFonts w:ascii="Arial" w:hAnsi="Arial" w:cs="Arial"/>
                <w:lang w:bidi="en-US"/>
              </w:rPr>
            </w:pPr>
          </w:p>
        </w:tc>
        <w:tc>
          <w:tcPr>
            <w:tcW w:w="1401" w:type="dxa"/>
            <w:tcBorders>
              <w:top w:val="single" w:sz="4" w:space="0" w:color="auto"/>
              <w:left w:val="single" w:sz="4" w:space="0" w:color="auto"/>
              <w:bottom w:val="single" w:sz="4" w:space="0" w:color="auto"/>
            </w:tcBorders>
            <w:shd w:val="clear" w:color="auto" w:fill="FFFFFF"/>
          </w:tcPr>
          <w:p w14:paraId="393BB82F" w14:textId="77777777" w:rsidR="00BC58B7" w:rsidRPr="00BC58B7" w:rsidRDefault="00BC58B7" w:rsidP="00BC58B7">
            <w:pPr>
              <w:spacing w:after="0" w:line="240" w:lineRule="auto"/>
              <w:rPr>
                <w:rFonts w:ascii="Arial" w:hAnsi="Arial" w:cs="Arial"/>
                <w:lang w:bidi="en-US"/>
              </w:rPr>
            </w:pPr>
          </w:p>
        </w:tc>
        <w:tc>
          <w:tcPr>
            <w:tcW w:w="2080" w:type="dxa"/>
            <w:tcBorders>
              <w:top w:val="single" w:sz="4" w:space="0" w:color="auto"/>
              <w:left w:val="single" w:sz="4" w:space="0" w:color="auto"/>
              <w:bottom w:val="single" w:sz="4" w:space="0" w:color="auto"/>
            </w:tcBorders>
            <w:shd w:val="clear" w:color="auto" w:fill="FFFFFF"/>
          </w:tcPr>
          <w:p w14:paraId="4315AE14" w14:textId="77777777" w:rsidR="00BC58B7" w:rsidRPr="00BC58B7" w:rsidRDefault="00BC58B7" w:rsidP="00BC58B7">
            <w:pPr>
              <w:spacing w:after="0" w:line="240" w:lineRule="auto"/>
              <w:rPr>
                <w:rFonts w:ascii="Arial" w:hAnsi="Arial" w:cs="Arial"/>
                <w:lang w:bidi="en-US"/>
              </w:rPr>
            </w:pPr>
          </w:p>
        </w:tc>
        <w:tc>
          <w:tcPr>
            <w:tcW w:w="3178" w:type="dxa"/>
            <w:tcBorders>
              <w:top w:val="single" w:sz="4" w:space="0" w:color="auto"/>
              <w:left w:val="single" w:sz="4" w:space="0" w:color="auto"/>
              <w:bottom w:val="single" w:sz="4" w:space="0" w:color="auto"/>
              <w:right w:val="single" w:sz="4" w:space="0" w:color="auto"/>
            </w:tcBorders>
            <w:shd w:val="clear" w:color="auto" w:fill="FFFFFF"/>
          </w:tcPr>
          <w:p w14:paraId="31C4084A" w14:textId="77777777" w:rsidR="00BC58B7" w:rsidRPr="00BC58B7" w:rsidRDefault="00BC58B7" w:rsidP="00BC58B7">
            <w:pPr>
              <w:spacing w:after="0" w:line="240" w:lineRule="auto"/>
              <w:rPr>
                <w:rFonts w:ascii="Arial" w:hAnsi="Arial" w:cs="Arial"/>
                <w:lang w:bidi="en-US"/>
              </w:rPr>
            </w:pPr>
          </w:p>
        </w:tc>
      </w:tr>
    </w:tbl>
    <w:p w14:paraId="4108B406" w14:textId="77777777" w:rsidR="00BC58B7" w:rsidRPr="00C25179" w:rsidRDefault="00BC58B7" w:rsidP="00BC58B7">
      <w:pPr>
        <w:spacing w:after="0" w:line="360" w:lineRule="auto"/>
        <w:ind w:firstLine="284"/>
        <w:rPr>
          <w:rFonts w:ascii="Arial" w:hAnsi="Arial" w:cs="Arial"/>
          <w:sz w:val="16"/>
          <w:lang w:bidi="en-US"/>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4389"/>
        <w:gridCol w:w="3714"/>
        <w:gridCol w:w="1524"/>
      </w:tblGrid>
      <w:tr w:rsidR="00703B4E" w:rsidRPr="00BC58B7" w14:paraId="70E523D3" w14:textId="77777777" w:rsidTr="00D43D11">
        <w:trPr>
          <w:trHeight w:val="70"/>
          <w:jc w:val="center"/>
        </w:trPr>
        <w:tc>
          <w:tcPr>
            <w:tcW w:w="9627" w:type="dxa"/>
            <w:gridSpan w:val="3"/>
            <w:tcBorders>
              <w:top w:val="single" w:sz="4" w:space="0" w:color="auto"/>
              <w:left w:val="single" w:sz="4" w:space="0" w:color="auto"/>
              <w:right w:val="single" w:sz="4" w:space="0" w:color="auto"/>
            </w:tcBorders>
            <w:shd w:val="clear" w:color="auto" w:fill="auto"/>
          </w:tcPr>
          <w:p w14:paraId="4DF5FC84" w14:textId="0D6646A3" w:rsidR="00703B4E" w:rsidRPr="00BC58B7" w:rsidRDefault="00703B4E" w:rsidP="00703B4E">
            <w:pPr>
              <w:spacing w:after="0" w:line="360" w:lineRule="auto"/>
              <w:ind w:firstLine="8068"/>
              <w:rPr>
                <w:rFonts w:ascii="Arial" w:hAnsi="Arial" w:cs="Arial"/>
                <w:lang w:bidi="en-US"/>
              </w:rPr>
            </w:pPr>
            <w:r>
              <w:rPr>
                <w:rFonts w:ascii="Arial" w:hAnsi="Arial" w:cs="Arial"/>
                <w:lang w:bidi="en-US"/>
              </w:rPr>
              <w:t>Подпись</w:t>
            </w:r>
          </w:p>
        </w:tc>
      </w:tr>
      <w:tr w:rsidR="00BC58B7" w:rsidRPr="00BC58B7" w14:paraId="2471E43F" w14:textId="77777777" w:rsidTr="00703B4E">
        <w:trPr>
          <w:jc w:val="center"/>
        </w:trPr>
        <w:tc>
          <w:tcPr>
            <w:tcW w:w="4389" w:type="dxa"/>
            <w:tcBorders>
              <w:top w:val="single" w:sz="4" w:space="0" w:color="auto"/>
              <w:left w:val="single" w:sz="4" w:space="0" w:color="auto"/>
            </w:tcBorders>
            <w:shd w:val="clear" w:color="auto" w:fill="FFFFFF"/>
            <w:vAlign w:val="bottom"/>
          </w:tcPr>
          <w:p w14:paraId="219C479F" w14:textId="46B70DDA" w:rsidR="00BC58B7" w:rsidRPr="00BC58B7" w:rsidRDefault="00BC58B7" w:rsidP="00BC58B7">
            <w:pPr>
              <w:spacing w:after="0" w:line="360" w:lineRule="auto"/>
              <w:rPr>
                <w:rFonts w:ascii="Arial" w:hAnsi="Arial" w:cs="Arial"/>
                <w:lang w:bidi="en-US"/>
              </w:rPr>
            </w:pPr>
            <w:r w:rsidRPr="00BC58B7">
              <w:rPr>
                <w:rFonts w:ascii="Arial" w:hAnsi="Arial" w:cs="Arial"/>
                <w:lang w:bidi="en-US"/>
              </w:rPr>
              <w:t>Наименование файла построения:</w:t>
            </w:r>
          </w:p>
        </w:tc>
        <w:tc>
          <w:tcPr>
            <w:tcW w:w="3714" w:type="dxa"/>
            <w:tcBorders>
              <w:top w:val="single" w:sz="4" w:space="0" w:color="auto"/>
              <w:left w:val="single" w:sz="4" w:space="0" w:color="auto"/>
            </w:tcBorders>
            <w:shd w:val="clear" w:color="auto" w:fill="FFFFFF"/>
          </w:tcPr>
          <w:p w14:paraId="03745CE2"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221BED78" w14:textId="77777777" w:rsidR="00BC58B7" w:rsidRPr="00BC58B7" w:rsidRDefault="00BC58B7" w:rsidP="00BC58B7">
            <w:pPr>
              <w:spacing w:after="0" w:line="360" w:lineRule="auto"/>
              <w:rPr>
                <w:rFonts w:ascii="Arial" w:hAnsi="Arial" w:cs="Arial"/>
                <w:lang w:bidi="en-US"/>
              </w:rPr>
            </w:pPr>
          </w:p>
        </w:tc>
      </w:tr>
      <w:tr w:rsidR="00BC58B7" w:rsidRPr="00BC58B7" w14:paraId="20343623" w14:textId="77777777" w:rsidTr="00703B4E">
        <w:trPr>
          <w:jc w:val="center"/>
        </w:trPr>
        <w:tc>
          <w:tcPr>
            <w:tcW w:w="4389" w:type="dxa"/>
            <w:tcBorders>
              <w:top w:val="single" w:sz="4" w:space="0" w:color="auto"/>
              <w:left w:val="single" w:sz="4" w:space="0" w:color="auto"/>
            </w:tcBorders>
            <w:shd w:val="clear" w:color="auto" w:fill="FFFFFF"/>
            <w:vAlign w:val="bottom"/>
          </w:tcPr>
          <w:p w14:paraId="404DFB96" w14:textId="1890DD7D" w:rsidR="00BC58B7" w:rsidRPr="00BC58B7" w:rsidRDefault="00BC58B7" w:rsidP="00BC58B7">
            <w:pPr>
              <w:spacing w:after="0" w:line="360" w:lineRule="auto"/>
              <w:rPr>
                <w:rFonts w:ascii="Arial" w:hAnsi="Arial" w:cs="Arial"/>
                <w:lang w:bidi="en-US"/>
              </w:rPr>
            </w:pPr>
            <w:r w:rsidRPr="00BC58B7">
              <w:rPr>
                <w:rFonts w:ascii="Arial" w:hAnsi="Arial" w:cs="Arial"/>
                <w:lang w:bidi="en-US"/>
              </w:rPr>
              <w:t>Серийный номер установки</w:t>
            </w:r>
          </w:p>
        </w:tc>
        <w:tc>
          <w:tcPr>
            <w:tcW w:w="3714" w:type="dxa"/>
            <w:tcBorders>
              <w:top w:val="single" w:sz="4" w:space="0" w:color="auto"/>
              <w:left w:val="single" w:sz="4" w:space="0" w:color="auto"/>
            </w:tcBorders>
            <w:shd w:val="clear" w:color="auto" w:fill="FFFFFF"/>
          </w:tcPr>
          <w:p w14:paraId="0AB973E6"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07A00032" w14:textId="77777777" w:rsidR="00BC58B7" w:rsidRPr="00BC58B7" w:rsidRDefault="00BC58B7" w:rsidP="00BC58B7">
            <w:pPr>
              <w:spacing w:after="0" w:line="360" w:lineRule="auto"/>
              <w:rPr>
                <w:rFonts w:ascii="Arial" w:hAnsi="Arial" w:cs="Arial"/>
                <w:lang w:bidi="en-US"/>
              </w:rPr>
            </w:pPr>
          </w:p>
        </w:tc>
      </w:tr>
      <w:tr w:rsidR="00BC58B7" w:rsidRPr="00BC58B7" w14:paraId="5F1C4BBA" w14:textId="77777777" w:rsidTr="00703B4E">
        <w:trPr>
          <w:jc w:val="center"/>
        </w:trPr>
        <w:tc>
          <w:tcPr>
            <w:tcW w:w="4389" w:type="dxa"/>
            <w:tcBorders>
              <w:top w:val="single" w:sz="4" w:space="0" w:color="auto"/>
              <w:left w:val="single" w:sz="4" w:space="0" w:color="auto"/>
            </w:tcBorders>
            <w:shd w:val="clear" w:color="auto" w:fill="FFFFFF"/>
            <w:vAlign w:val="bottom"/>
          </w:tcPr>
          <w:p w14:paraId="0E0DAA7E" w14:textId="422FF5FA" w:rsidR="00BC58B7" w:rsidRPr="00BC58B7" w:rsidRDefault="00BC58B7" w:rsidP="00BC58B7">
            <w:pPr>
              <w:spacing w:after="0" w:line="360" w:lineRule="auto"/>
              <w:rPr>
                <w:rFonts w:ascii="Arial" w:hAnsi="Arial" w:cs="Arial"/>
                <w:lang w:bidi="en-US"/>
              </w:rPr>
            </w:pPr>
            <w:r w:rsidRPr="00BC58B7">
              <w:rPr>
                <w:rFonts w:ascii="Arial" w:hAnsi="Arial" w:cs="Arial"/>
                <w:lang w:bidi="en-US"/>
              </w:rPr>
              <w:t>Серийный номер лазера</w:t>
            </w:r>
          </w:p>
        </w:tc>
        <w:tc>
          <w:tcPr>
            <w:tcW w:w="3714" w:type="dxa"/>
            <w:tcBorders>
              <w:top w:val="single" w:sz="4" w:space="0" w:color="auto"/>
              <w:left w:val="single" w:sz="4" w:space="0" w:color="auto"/>
            </w:tcBorders>
            <w:shd w:val="clear" w:color="auto" w:fill="FFFFFF"/>
          </w:tcPr>
          <w:p w14:paraId="3D526C14"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1E091FF9" w14:textId="77777777" w:rsidR="00BC58B7" w:rsidRPr="00BC58B7" w:rsidRDefault="00BC58B7" w:rsidP="00BC58B7">
            <w:pPr>
              <w:spacing w:after="0" w:line="360" w:lineRule="auto"/>
              <w:rPr>
                <w:rFonts w:ascii="Arial" w:hAnsi="Arial" w:cs="Arial"/>
                <w:lang w:bidi="en-US"/>
              </w:rPr>
            </w:pPr>
          </w:p>
        </w:tc>
      </w:tr>
      <w:tr w:rsidR="00BC58B7" w:rsidRPr="00BC58B7" w14:paraId="0C8A3870" w14:textId="77777777" w:rsidTr="00703B4E">
        <w:trPr>
          <w:jc w:val="center"/>
        </w:trPr>
        <w:tc>
          <w:tcPr>
            <w:tcW w:w="4389" w:type="dxa"/>
            <w:tcBorders>
              <w:top w:val="single" w:sz="4" w:space="0" w:color="auto"/>
              <w:left w:val="single" w:sz="4" w:space="0" w:color="auto"/>
            </w:tcBorders>
            <w:shd w:val="clear" w:color="auto" w:fill="FFFFFF"/>
            <w:vAlign w:val="bottom"/>
          </w:tcPr>
          <w:p w14:paraId="5B920838" w14:textId="0D436978" w:rsidR="00BC58B7" w:rsidRPr="00BC58B7" w:rsidRDefault="00C25179" w:rsidP="00BC58B7">
            <w:pPr>
              <w:spacing w:after="0" w:line="360" w:lineRule="auto"/>
              <w:rPr>
                <w:rFonts w:ascii="Arial" w:hAnsi="Arial" w:cs="Arial"/>
                <w:lang w:bidi="en-US"/>
              </w:rPr>
            </w:pPr>
            <w:r>
              <w:rPr>
                <w:rFonts w:ascii="Arial" w:hAnsi="Arial" w:cs="Arial"/>
                <w:lang w:bidi="en-US"/>
              </w:rPr>
              <w:t>Марка стали сырья</w:t>
            </w:r>
          </w:p>
        </w:tc>
        <w:tc>
          <w:tcPr>
            <w:tcW w:w="3714" w:type="dxa"/>
            <w:tcBorders>
              <w:top w:val="single" w:sz="4" w:space="0" w:color="auto"/>
              <w:left w:val="single" w:sz="4" w:space="0" w:color="auto"/>
            </w:tcBorders>
            <w:shd w:val="clear" w:color="auto" w:fill="FFFFFF"/>
          </w:tcPr>
          <w:p w14:paraId="0C522A88"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4736633F" w14:textId="77777777" w:rsidR="00BC58B7" w:rsidRPr="00BC58B7" w:rsidRDefault="00BC58B7" w:rsidP="00BC58B7">
            <w:pPr>
              <w:spacing w:after="0" w:line="360" w:lineRule="auto"/>
              <w:rPr>
                <w:rFonts w:ascii="Arial" w:hAnsi="Arial" w:cs="Arial"/>
                <w:lang w:bidi="en-US"/>
              </w:rPr>
            </w:pPr>
          </w:p>
        </w:tc>
      </w:tr>
      <w:tr w:rsidR="00BC58B7" w:rsidRPr="00BC58B7" w14:paraId="4BFD7BCC" w14:textId="77777777" w:rsidTr="00703B4E">
        <w:trPr>
          <w:jc w:val="center"/>
        </w:trPr>
        <w:tc>
          <w:tcPr>
            <w:tcW w:w="4389" w:type="dxa"/>
            <w:tcBorders>
              <w:top w:val="single" w:sz="4" w:space="0" w:color="auto"/>
              <w:left w:val="single" w:sz="4" w:space="0" w:color="auto"/>
            </w:tcBorders>
            <w:shd w:val="clear" w:color="auto" w:fill="FFFFFF"/>
            <w:vAlign w:val="bottom"/>
          </w:tcPr>
          <w:p w14:paraId="2DA3DE48" w14:textId="5EC6C882" w:rsidR="00BC58B7" w:rsidRPr="00BC58B7" w:rsidRDefault="00BC58B7" w:rsidP="00BC58B7">
            <w:pPr>
              <w:spacing w:after="0" w:line="360" w:lineRule="auto"/>
              <w:rPr>
                <w:rFonts w:ascii="Arial" w:hAnsi="Arial" w:cs="Arial"/>
                <w:lang w:bidi="en-US"/>
              </w:rPr>
            </w:pPr>
            <w:r w:rsidRPr="00BC58B7">
              <w:rPr>
                <w:rFonts w:ascii="Arial" w:hAnsi="Arial" w:cs="Arial"/>
                <w:lang w:bidi="en-US"/>
              </w:rPr>
              <w:t>Параметры установки</w:t>
            </w:r>
          </w:p>
        </w:tc>
        <w:tc>
          <w:tcPr>
            <w:tcW w:w="3714" w:type="dxa"/>
            <w:tcBorders>
              <w:top w:val="single" w:sz="4" w:space="0" w:color="auto"/>
              <w:left w:val="single" w:sz="4" w:space="0" w:color="auto"/>
            </w:tcBorders>
            <w:shd w:val="clear" w:color="auto" w:fill="FFFFFF"/>
          </w:tcPr>
          <w:p w14:paraId="02932F7A"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6390FB17" w14:textId="77777777" w:rsidR="00BC58B7" w:rsidRPr="00BC58B7" w:rsidRDefault="00BC58B7" w:rsidP="00BC58B7">
            <w:pPr>
              <w:spacing w:after="0" w:line="360" w:lineRule="auto"/>
              <w:rPr>
                <w:rFonts w:ascii="Arial" w:hAnsi="Arial" w:cs="Arial"/>
                <w:lang w:bidi="en-US"/>
              </w:rPr>
            </w:pPr>
          </w:p>
        </w:tc>
      </w:tr>
      <w:tr w:rsidR="00BC58B7" w:rsidRPr="00BC58B7" w14:paraId="7FA1E9CA" w14:textId="77777777" w:rsidTr="00703B4E">
        <w:trPr>
          <w:jc w:val="center"/>
        </w:trPr>
        <w:tc>
          <w:tcPr>
            <w:tcW w:w="4389" w:type="dxa"/>
            <w:tcBorders>
              <w:top w:val="single" w:sz="4" w:space="0" w:color="auto"/>
              <w:left w:val="single" w:sz="4" w:space="0" w:color="auto"/>
            </w:tcBorders>
            <w:shd w:val="clear" w:color="auto" w:fill="FFFFFF"/>
            <w:vAlign w:val="bottom"/>
          </w:tcPr>
          <w:p w14:paraId="568314CE" w14:textId="28AB29E1" w:rsidR="00BC58B7" w:rsidRPr="00BC58B7" w:rsidRDefault="00BC58B7" w:rsidP="00BC58B7">
            <w:pPr>
              <w:spacing w:after="0" w:line="360" w:lineRule="auto"/>
              <w:rPr>
                <w:rFonts w:ascii="Arial" w:hAnsi="Arial" w:cs="Arial"/>
                <w:lang w:bidi="en-US"/>
              </w:rPr>
            </w:pPr>
            <w:r w:rsidRPr="00BC58B7">
              <w:rPr>
                <w:rFonts w:ascii="Arial" w:hAnsi="Arial" w:cs="Arial"/>
                <w:lang w:bidi="en-US"/>
              </w:rPr>
              <w:t>Серийный номер платформы построения</w:t>
            </w:r>
          </w:p>
        </w:tc>
        <w:tc>
          <w:tcPr>
            <w:tcW w:w="3714" w:type="dxa"/>
            <w:tcBorders>
              <w:top w:val="single" w:sz="4" w:space="0" w:color="auto"/>
              <w:left w:val="single" w:sz="4" w:space="0" w:color="auto"/>
            </w:tcBorders>
            <w:shd w:val="clear" w:color="auto" w:fill="FFFFFF"/>
          </w:tcPr>
          <w:p w14:paraId="7DC1F88D"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156931A3" w14:textId="77777777" w:rsidR="00BC58B7" w:rsidRPr="00BC58B7" w:rsidRDefault="00BC58B7" w:rsidP="00BC58B7">
            <w:pPr>
              <w:spacing w:after="0" w:line="360" w:lineRule="auto"/>
              <w:rPr>
                <w:rFonts w:ascii="Arial" w:hAnsi="Arial" w:cs="Arial"/>
                <w:lang w:bidi="en-US"/>
              </w:rPr>
            </w:pPr>
          </w:p>
        </w:tc>
      </w:tr>
      <w:tr w:rsidR="00BC58B7" w:rsidRPr="00BC58B7" w14:paraId="43AEB339" w14:textId="77777777" w:rsidTr="00703B4E">
        <w:trPr>
          <w:jc w:val="center"/>
        </w:trPr>
        <w:tc>
          <w:tcPr>
            <w:tcW w:w="4389" w:type="dxa"/>
            <w:tcBorders>
              <w:top w:val="single" w:sz="4" w:space="0" w:color="auto"/>
              <w:left w:val="single" w:sz="4" w:space="0" w:color="auto"/>
            </w:tcBorders>
            <w:shd w:val="clear" w:color="auto" w:fill="FFFFFF"/>
            <w:vAlign w:val="bottom"/>
          </w:tcPr>
          <w:p w14:paraId="7E3557AE" w14:textId="0B457F77" w:rsidR="00BC58B7" w:rsidRPr="00BC58B7" w:rsidRDefault="00C25179" w:rsidP="00C25179">
            <w:pPr>
              <w:spacing w:after="0"/>
              <w:rPr>
                <w:rFonts w:ascii="Arial" w:hAnsi="Arial" w:cs="Arial"/>
                <w:lang w:bidi="en-US"/>
              </w:rPr>
            </w:pPr>
            <w:r w:rsidRPr="00BC58B7">
              <w:rPr>
                <w:rFonts w:ascii="Arial" w:hAnsi="Arial" w:cs="Arial"/>
                <w:lang w:bidi="en-US"/>
              </w:rPr>
              <w:t xml:space="preserve">Состояние сырья (первичное, использованное или </w:t>
            </w:r>
            <w:r>
              <w:rPr>
                <w:rFonts w:ascii="Arial" w:hAnsi="Arial" w:cs="Arial"/>
                <w:lang w:bidi="en-US"/>
              </w:rPr>
              <w:t>композиция</w:t>
            </w:r>
            <w:r w:rsidRPr="00BC58B7">
              <w:rPr>
                <w:rFonts w:ascii="Arial" w:hAnsi="Arial" w:cs="Arial"/>
                <w:lang w:bidi="en-US"/>
              </w:rPr>
              <w:t>)</w:t>
            </w:r>
          </w:p>
        </w:tc>
        <w:tc>
          <w:tcPr>
            <w:tcW w:w="3714" w:type="dxa"/>
            <w:tcBorders>
              <w:top w:val="single" w:sz="4" w:space="0" w:color="auto"/>
              <w:left w:val="single" w:sz="4" w:space="0" w:color="auto"/>
            </w:tcBorders>
            <w:shd w:val="clear" w:color="auto" w:fill="FFFFFF"/>
          </w:tcPr>
          <w:p w14:paraId="5F719D41"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24AAB356" w14:textId="77777777" w:rsidR="00BC58B7" w:rsidRPr="00BC58B7" w:rsidRDefault="00BC58B7" w:rsidP="00BC58B7">
            <w:pPr>
              <w:spacing w:after="0" w:line="360" w:lineRule="auto"/>
              <w:rPr>
                <w:rFonts w:ascii="Arial" w:hAnsi="Arial" w:cs="Arial"/>
                <w:lang w:bidi="en-US"/>
              </w:rPr>
            </w:pPr>
          </w:p>
        </w:tc>
      </w:tr>
      <w:tr w:rsidR="00BC58B7" w:rsidRPr="004E4DDA" w14:paraId="64A98CD1" w14:textId="77777777" w:rsidTr="00703B4E">
        <w:trPr>
          <w:jc w:val="center"/>
        </w:trPr>
        <w:tc>
          <w:tcPr>
            <w:tcW w:w="4389" w:type="dxa"/>
            <w:tcBorders>
              <w:top w:val="single" w:sz="4" w:space="0" w:color="auto"/>
              <w:left w:val="single" w:sz="4" w:space="0" w:color="auto"/>
            </w:tcBorders>
            <w:shd w:val="clear" w:color="auto" w:fill="FFFFFF"/>
            <w:vAlign w:val="bottom"/>
          </w:tcPr>
          <w:p w14:paraId="201E6867" w14:textId="46CEA25A" w:rsidR="00BC58B7" w:rsidRPr="00BC58B7" w:rsidRDefault="00BC58B7" w:rsidP="00BC58B7">
            <w:pPr>
              <w:spacing w:after="0" w:line="360" w:lineRule="auto"/>
              <w:rPr>
                <w:rFonts w:ascii="Arial" w:hAnsi="Arial" w:cs="Arial"/>
                <w:lang w:bidi="en-US"/>
              </w:rPr>
            </w:pPr>
            <w:r w:rsidRPr="00BC58B7">
              <w:rPr>
                <w:rFonts w:ascii="Arial" w:hAnsi="Arial" w:cs="Arial"/>
                <w:lang w:bidi="en-US"/>
              </w:rPr>
              <w:t>Термообработка</w:t>
            </w:r>
          </w:p>
        </w:tc>
        <w:tc>
          <w:tcPr>
            <w:tcW w:w="3714" w:type="dxa"/>
            <w:tcBorders>
              <w:top w:val="single" w:sz="4" w:space="0" w:color="auto"/>
              <w:left w:val="single" w:sz="4" w:space="0" w:color="auto"/>
            </w:tcBorders>
            <w:shd w:val="clear" w:color="auto" w:fill="FFFFFF"/>
            <w:vAlign w:val="bottom"/>
          </w:tcPr>
          <w:p w14:paraId="4997F0F6" w14:textId="21474E85" w:rsidR="00BC58B7" w:rsidRPr="00BC58B7" w:rsidRDefault="00C25179" w:rsidP="00C25179">
            <w:pPr>
              <w:spacing w:after="0" w:line="360" w:lineRule="auto"/>
              <w:rPr>
                <w:rFonts w:ascii="Arial" w:hAnsi="Arial" w:cs="Arial"/>
                <w:lang w:val="de-DE"/>
              </w:rPr>
            </w:pPr>
            <w:r>
              <w:rPr>
                <w:rFonts w:ascii="Arial" w:hAnsi="Arial" w:cs="Arial"/>
                <w:lang w:val="en-US"/>
              </w:rPr>
              <w:t xml:space="preserve">SR, ANN, HIP,STA, </w:t>
            </w:r>
            <w:r>
              <w:rPr>
                <w:rFonts w:ascii="Arial" w:hAnsi="Arial" w:cs="Arial"/>
              </w:rPr>
              <w:t>другая</w:t>
            </w:r>
          </w:p>
        </w:tc>
        <w:tc>
          <w:tcPr>
            <w:tcW w:w="1524" w:type="dxa"/>
            <w:tcBorders>
              <w:top w:val="single" w:sz="4" w:space="0" w:color="auto"/>
              <w:left w:val="single" w:sz="4" w:space="0" w:color="auto"/>
              <w:right w:val="single" w:sz="4" w:space="0" w:color="auto"/>
            </w:tcBorders>
            <w:shd w:val="clear" w:color="auto" w:fill="FFFFFF"/>
          </w:tcPr>
          <w:p w14:paraId="6503FA63" w14:textId="77777777" w:rsidR="00BC58B7" w:rsidRPr="00BC58B7" w:rsidRDefault="00BC58B7" w:rsidP="00BC58B7">
            <w:pPr>
              <w:spacing w:after="0" w:line="360" w:lineRule="auto"/>
              <w:rPr>
                <w:rFonts w:ascii="Arial" w:hAnsi="Arial" w:cs="Arial"/>
                <w:lang w:val="de-DE"/>
              </w:rPr>
            </w:pPr>
          </w:p>
        </w:tc>
      </w:tr>
      <w:tr w:rsidR="00BC58B7" w:rsidRPr="00BC58B7" w14:paraId="410CD51F" w14:textId="77777777" w:rsidTr="00703B4E">
        <w:trPr>
          <w:jc w:val="center"/>
        </w:trPr>
        <w:tc>
          <w:tcPr>
            <w:tcW w:w="4389" w:type="dxa"/>
            <w:tcBorders>
              <w:top w:val="single" w:sz="4" w:space="0" w:color="auto"/>
              <w:left w:val="single" w:sz="4" w:space="0" w:color="auto"/>
            </w:tcBorders>
            <w:shd w:val="clear" w:color="auto" w:fill="FFFFFF"/>
            <w:vAlign w:val="bottom"/>
          </w:tcPr>
          <w:p w14:paraId="578C1A7F" w14:textId="7E7F60E1" w:rsidR="00BC58B7" w:rsidRPr="00BC58B7" w:rsidRDefault="00BC58B7" w:rsidP="00C25179">
            <w:pPr>
              <w:spacing w:after="0" w:line="360" w:lineRule="auto"/>
              <w:rPr>
                <w:rFonts w:ascii="Arial" w:hAnsi="Arial" w:cs="Arial"/>
                <w:lang w:bidi="en-US"/>
              </w:rPr>
            </w:pPr>
            <w:r w:rsidRPr="00BC58B7">
              <w:rPr>
                <w:rFonts w:ascii="Arial" w:hAnsi="Arial" w:cs="Arial"/>
                <w:lang w:bidi="en-US"/>
              </w:rPr>
              <w:t xml:space="preserve">Тип материала </w:t>
            </w:r>
            <w:r w:rsidR="00C25179">
              <w:rPr>
                <w:rFonts w:ascii="Arial" w:hAnsi="Arial" w:cs="Arial"/>
                <w:lang w:bidi="en-US"/>
              </w:rPr>
              <w:t>системы разравнивания порошка</w:t>
            </w:r>
          </w:p>
        </w:tc>
        <w:tc>
          <w:tcPr>
            <w:tcW w:w="3714" w:type="dxa"/>
            <w:tcBorders>
              <w:top w:val="single" w:sz="4" w:space="0" w:color="auto"/>
              <w:left w:val="single" w:sz="4" w:space="0" w:color="auto"/>
            </w:tcBorders>
            <w:shd w:val="clear" w:color="auto" w:fill="FFFFFF"/>
          </w:tcPr>
          <w:p w14:paraId="34E15B8B"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4481C26E" w14:textId="77777777" w:rsidR="00BC58B7" w:rsidRPr="00BC58B7" w:rsidRDefault="00BC58B7" w:rsidP="00BC58B7">
            <w:pPr>
              <w:spacing w:after="0" w:line="360" w:lineRule="auto"/>
              <w:rPr>
                <w:rFonts w:ascii="Arial" w:hAnsi="Arial" w:cs="Arial"/>
                <w:lang w:bidi="en-US"/>
              </w:rPr>
            </w:pPr>
          </w:p>
        </w:tc>
      </w:tr>
      <w:tr w:rsidR="00BC58B7" w:rsidRPr="00BC58B7" w14:paraId="52212B55" w14:textId="77777777" w:rsidTr="00703B4E">
        <w:trPr>
          <w:jc w:val="center"/>
        </w:trPr>
        <w:tc>
          <w:tcPr>
            <w:tcW w:w="4389" w:type="dxa"/>
            <w:tcBorders>
              <w:top w:val="single" w:sz="4" w:space="0" w:color="auto"/>
              <w:left w:val="single" w:sz="4" w:space="0" w:color="auto"/>
            </w:tcBorders>
            <w:shd w:val="clear" w:color="auto" w:fill="FFFFFF"/>
            <w:vAlign w:val="bottom"/>
          </w:tcPr>
          <w:p w14:paraId="2458D3F7" w14:textId="6FCA55FF" w:rsidR="00BC58B7" w:rsidRPr="00BC58B7" w:rsidRDefault="00BC58B7" w:rsidP="00BC58B7">
            <w:pPr>
              <w:spacing w:after="0" w:line="360" w:lineRule="auto"/>
              <w:rPr>
                <w:rFonts w:ascii="Arial" w:hAnsi="Arial" w:cs="Arial"/>
                <w:lang w:bidi="en-US"/>
              </w:rPr>
            </w:pPr>
            <w:r w:rsidRPr="00BC58B7">
              <w:rPr>
                <w:rFonts w:ascii="Arial" w:hAnsi="Arial" w:cs="Arial"/>
                <w:lang w:bidi="en-US"/>
              </w:rPr>
              <w:t>Мощность лазера перед построением</w:t>
            </w:r>
          </w:p>
        </w:tc>
        <w:tc>
          <w:tcPr>
            <w:tcW w:w="3714" w:type="dxa"/>
            <w:tcBorders>
              <w:top w:val="single" w:sz="4" w:space="0" w:color="auto"/>
              <w:left w:val="single" w:sz="4" w:space="0" w:color="auto"/>
            </w:tcBorders>
            <w:shd w:val="clear" w:color="auto" w:fill="FFFFFF"/>
          </w:tcPr>
          <w:p w14:paraId="7EC86C10"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69E6B100" w14:textId="77777777" w:rsidR="00BC58B7" w:rsidRPr="00BC58B7" w:rsidRDefault="00BC58B7" w:rsidP="00BC58B7">
            <w:pPr>
              <w:spacing w:after="0" w:line="360" w:lineRule="auto"/>
              <w:rPr>
                <w:rFonts w:ascii="Arial" w:hAnsi="Arial" w:cs="Arial"/>
                <w:lang w:bidi="en-US"/>
              </w:rPr>
            </w:pPr>
          </w:p>
        </w:tc>
      </w:tr>
      <w:tr w:rsidR="00BC58B7" w:rsidRPr="00BC58B7" w14:paraId="0017FF5E" w14:textId="77777777" w:rsidTr="00703B4E">
        <w:trPr>
          <w:jc w:val="center"/>
        </w:trPr>
        <w:tc>
          <w:tcPr>
            <w:tcW w:w="4389" w:type="dxa"/>
            <w:tcBorders>
              <w:top w:val="single" w:sz="4" w:space="0" w:color="auto"/>
              <w:left w:val="single" w:sz="4" w:space="0" w:color="auto"/>
            </w:tcBorders>
            <w:shd w:val="clear" w:color="auto" w:fill="FFFFFF"/>
            <w:vAlign w:val="bottom"/>
          </w:tcPr>
          <w:p w14:paraId="5D885004" w14:textId="24925115" w:rsidR="00BC58B7" w:rsidRPr="00BC58B7" w:rsidRDefault="00BC58B7" w:rsidP="00BC58B7">
            <w:pPr>
              <w:spacing w:after="0" w:line="360" w:lineRule="auto"/>
              <w:rPr>
                <w:rFonts w:ascii="Arial" w:hAnsi="Arial" w:cs="Arial"/>
                <w:lang w:bidi="en-US"/>
              </w:rPr>
            </w:pPr>
            <w:r w:rsidRPr="00BC58B7">
              <w:rPr>
                <w:rFonts w:ascii="Arial" w:hAnsi="Arial" w:cs="Arial"/>
                <w:lang w:bidi="en-US"/>
              </w:rPr>
              <w:t>Мощность лазера после построения</w:t>
            </w:r>
          </w:p>
        </w:tc>
        <w:tc>
          <w:tcPr>
            <w:tcW w:w="3714" w:type="dxa"/>
            <w:tcBorders>
              <w:top w:val="single" w:sz="4" w:space="0" w:color="auto"/>
              <w:left w:val="single" w:sz="4" w:space="0" w:color="auto"/>
            </w:tcBorders>
            <w:shd w:val="clear" w:color="auto" w:fill="FFFFFF"/>
          </w:tcPr>
          <w:p w14:paraId="5172981F"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3442C1F7" w14:textId="77777777" w:rsidR="00BC58B7" w:rsidRPr="00BC58B7" w:rsidRDefault="00BC58B7" w:rsidP="00BC58B7">
            <w:pPr>
              <w:spacing w:after="0" w:line="360" w:lineRule="auto"/>
              <w:rPr>
                <w:rFonts w:ascii="Arial" w:hAnsi="Arial" w:cs="Arial"/>
                <w:lang w:bidi="en-US"/>
              </w:rPr>
            </w:pPr>
          </w:p>
        </w:tc>
      </w:tr>
      <w:tr w:rsidR="00BC58B7" w:rsidRPr="00BC58B7" w14:paraId="4F399E1F" w14:textId="77777777" w:rsidTr="00703B4E">
        <w:trPr>
          <w:jc w:val="center"/>
        </w:trPr>
        <w:tc>
          <w:tcPr>
            <w:tcW w:w="4389" w:type="dxa"/>
            <w:tcBorders>
              <w:top w:val="single" w:sz="4" w:space="0" w:color="auto"/>
              <w:left w:val="single" w:sz="4" w:space="0" w:color="auto"/>
            </w:tcBorders>
            <w:shd w:val="clear" w:color="auto" w:fill="FFFFFF"/>
            <w:vAlign w:val="bottom"/>
          </w:tcPr>
          <w:p w14:paraId="33AC7C6F" w14:textId="7AEFEF57" w:rsidR="00BC58B7" w:rsidRPr="00BC58B7" w:rsidRDefault="00BC58B7" w:rsidP="00BC58B7">
            <w:pPr>
              <w:spacing w:after="0" w:line="360" w:lineRule="auto"/>
              <w:rPr>
                <w:rFonts w:ascii="Arial" w:hAnsi="Arial" w:cs="Arial"/>
                <w:lang w:bidi="en-US"/>
              </w:rPr>
            </w:pPr>
            <w:r w:rsidRPr="00BC58B7">
              <w:rPr>
                <w:rFonts w:ascii="Arial" w:hAnsi="Arial" w:cs="Arial"/>
                <w:lang w:bidi="en-US"/>
              </w:rPr>
              <w:t>Номер партии сырья</w:t>
            </w:r>
          </w:p>
        </w:tc>
        <w:tc>
          <w:tcPr>
            <w:tcW w:w="3714" w:type="dxa"/>
            <w:tcBorders>
              <w:top w:val="single" w:sz="4" w:space="0" w:color="auto"/>
              <w:left w:val="single" w:sz="4" w:space="0" w:color="auto"/>
            </w:tcBorders>
            <w:shd w:val="clear" w:color="auto" w:fill="FFFFFF"/>
          </w:tcPr>
          <w:p w14:paraId="7B2E8C82"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right w:val="single" w:sz="4" w:space="0" w:color="auto"/>
            </w:tcBorders>
            <w:shd w:val="clear" w:color="auto" w:fill="FFFFFF"/>
          </w:tcPr>
          <w:p w14:paraId="43D14B11" w14:textId="77777777" w:rsidR="00BC58B7" w:rsidRPr="00BC58B7" w:rsidRDefault="00BC58B7" w:rsidP="00BC58B7">
            <w:pPr>
              <w:spacing w:after="0" w:line="360" w:lineRule="auto"/>
              <w:rPr>
                <w:rFonts w:ascii="Arial" w:hAnsi="Arial" w:cs="Arial"/>
                <w:lang w:bidi="en-US"/>
              </w:rPr>
            </w:pPr>
          </w:p>
        </w:tc>
      </w:tr>
      <w:tr w:rsidR="00BC58B7" w:rsidRPr="00BC58B7" w14:paraId="207E1CE4" w14:textId="77777777" w:rsidTr="00703B4E">
        <w:trPr>
          <w:jc w:val="center"/>
        </w:trPr>
        <w:tc>
          <w:tcPr>
            <w:tcW w:w="4389" w:type="dxa"/>
            <w:tcBorders>
              <w:top w:val="single" w:sz="4" w:space="0" w:color="auto"/>
              <w:left w:val="single" w:sz="4" w:space="0" w:color="auto"/>
            </w:tcBorders>
            <w:shd w:val="clear" w:color="auto" w:fill="FFFFFF"/>
            <w:vAlign w:val="bottom"/>
          </w:tcPr>
          <w:p w14:paraId="7073E805" w14:textId="4C036090" w:rsidR="00BC58B7" w:rsidRPr="00BC58B7" w:rsidRDefault="00BC58B7" w:rsidP="00C25179">
            <w:pPr>
              <w:widowControl w:val="0"/>
              <w:spacing w:after="0"/>
              <w:rPr>
                <w:rFonts w:ascii="Arial" w:hAnsi="Arial" w:cs="Arial"/>
                <w:lang w:bidi="en-US"/>
              </w:rPr>
            </w:pPr>
            <w:r w:rsidRPr="00BC58B7">
              <w:rPr>
                <w:rFonts w:ascii="Arial" w:hAnsi="Arial" w:cs="Arial"/>
                <w:lang w:bidi="en-US"/>
              </w:rPr>
              <w:t>Соотношение первичного и использованного сырья</w:t>
            </w:r>
          </w:p>
        </w:tc>
        <w:tc>
          <w:tcPr>
            <w:tcW w:w="3714" w:type="dxa"/>
            <w:tcBorders>
              <w:top w:val="single" w:sz="4" w:space="0" w:color="auto"/>
              <w:left w:val="single" w:sz="4" w:space="0" w:color="auto"/>
            </w:tcBorders>
            <w:shd w:val="clear" w:color="auto" w:fill="FFFFFF"/>
            <w:vAlign w:val="bottom"/>
          </w:tcPr>
          <w:p w14:paraId="29990313" w14:textId="77777777" w:rsidR="00BC58B7" w:rsidRPr="00BC58B7" w:rsidRDefault="00BC58B7" w:rsidP="00BC58B7">
            <w:pPr>
              <w:spacing w:after="0" w:line="360" w:lineRule="auto"/>
              <w:rPr>
                <w:rFonts w:ascii="Arial" w:hAnsi="Arial" w:cs="Arial"/>
                <w:lang w:bidi="en-US"/>
              </w:rPr>
            </w:pPr>
            <w:r w:rsidRPr="00BC58B7">
              <w:rPr>
                <w:rFonts w:ascii="Arial" w:hAnsi="Arial" w:cs="Arial"/>
                <w:lang w:bidi="en-US"/>
              </w:rPr>
              <w:t>%</w:t>
            </w:r>
          </w:p>
        </w:tc>
        <w:tc>
          <w:tcPr>
            <w:tcW w:w="1524" w:type="dxa"/>
            <w:tcBorders>
              <w:top w:val="single" w:sz="4" w:space="0" w:color="auto"/>
              <w:left w:val="single" w:sz="4" w:space="0" w:color="auto"/>
              <w:right w:val="single" w:sz="4" w:space="0" w:color="auto"/>
            </w:tcBorders>
            <w:shd w:val="clear" w:color="auto" w:fill="FFFFFF"/>
          </w:tcPr>
          <w:p w14:paraId="6E17C219" w14:textId="77777777" w:rsidR="00BC58B7" w:rsidRPr="00BC58B7" w:rsidRDefault="00BC58B7" w:rsidP="00BC58B7">
            <w:pPr>
              <w:spacing w:after="0" w:line="360" w:lineRule="auto"/>
              <w:rPr>
                <w:rFonts w:ascii="Arial" w:hAnsi="Arial" w:cs="Arial"/>
                <w:lang w:bidi="en-US"/>
              </w:rPr>
            </w:pPr>
          </w:p>
        </w:tc>
      </w:tr>
      <w:tr w:rsidR="00BC58B7" w:rsidRPr="00BC58B7" w14:paraId="45EE9985" w14:textId="77777777" w:rsidTr="00703B4E">
        <w:trPr>
          <w:jc w:val="center"/>
        </w:trPr>
        <w:tc>
          <w:tcPr>
            <w:tcW w:w="4389" w:type="dxa"/>
            <w:tcBorders>
              <w:top w:val="single" w:sz="4" w:space="0" w:color="auto"/>
              <w:left w:val="single" w:sz="4" w:space="0" w:color="auto"/>
              <w:bottom w:val="single" w:sz="4" w:space="0" w:color="auto"/>
            </w:tcBorders>
            <w:shd w:val="clear" w:color="auto" w:fill="FFFFFF"/>
            <w:vAlign w:val="bottom"/>
          </w:tcPr>
          <w:p w14:paraId="21270835" w14:textId="61380B46" w:rsidR="00BC58B7" w:rsidRPr="00BC58B7" w:rsidRDefault="00BC58B7" w:rsidP="00C25179">
            <w:pPr>
              <w:spacing w:after="0"/>
              <w:rPr>
                <w:rFonts w:ascii="Arial" w:hAnsi="Arial" w:cs="Arial"/>
                <w:lang w:bidi="en-US"/>
              </w:rPr>
            </w:pPr>
            <w:r w:rsidRPr="00BC58B7">
              <w:rPr>
                <w:rFonts w:ascii="Arial" w:hAnsi="Arial" w:cs="Arial"/>
                <w:lang w:bidi="en-US"/>
              </w:rPr>
              <w:t>Наименование файла журнала построения</w:t>
            </w:r>
          </w:p>
        </w:tc>
        <w:tc>
          <w:tcPr>
            <w:tcW w:w="3714" w:type="dxa"/>
            <w:tcBorders>
              <w:top w:val="single" w:sz="4" w:space="0" w:color="auto"/>
              <w:left w:val="single" w:sz="4" w:space="0" w:color="auto"/>
              <w:bottom w:val="single" w:sz="4" w:space="0" w:color="auto"/>
            </w:tcBorders>
            <w:shd w:val="clear" w:color="auto" w:fill="FFFFFF"/>
          </w:tcPr>
          <w:p w14:paraId="7172A7A0" w14:textId="77777777" w:rsidR="00BC58B7" w:rsidRPr="00BC58B7" w:rsidRDefault="00BC58B7" w:rsidP="00BC58B7">
            <w:pPr>
              <w:spacing w:after="0" w:line="360" w:lineRule="auto"/>
              <w:rPr>
                <w:rFonts w:ascii="Arial" w:hAnsi="Arial" w:cs="Arial"/>
                <w:lang w:bidi="en-US"/>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5695A52D" w14:textId="77777777" w:rsidR="00BC58B7" w:rsidRPr="00BC58B7" w:rsidRDefault="00BC58B7" w:rsidP="00BC58B7">
            <w:pPr>
              <w:spacing w:after="0" w:line="360" w:lineRule="auto"/>
              <w:rPr>
                <w:rFonts w:ascii="Arial" w:hAnsi="Arial" w:cs="Arial"/>
                <w:lang w:bidi="en-US"/>
              </w:rPr>
            </w:pPr>
          </w:p>
        </w:tc>
      </w:tr>
    </w:tbl>
    <w:p w14:paraId="0C2CDFBB" w14:textId="77777777" w:rsidR="00BC58B7" w:rsidRPr="00606F30" w:rsidRDefault="00BC58B7" w:rsidP="00BC58B7">
      <w:pPr>
        <w:ind w:firstLine="284"/>
        <w:rPr>
          <w:lang w:bidi="en-US"/>
        </w:rPr>
      </w:pPr>
      <w:r w:rsidRPr="00606F30">
        <w:rPr>
          <w:lang w:bidi="en-US"/>
        </w:rPr>
        <w:br w:type="page"/>
      </w:r>
    </w:p>
    <w:tbl>
      <w:tblPr>
        <w:tblOverlap w:val="never"/>
        <w:tblW w:w="4352" w:type="pct"/>
        <w:jc w:val="center"/>
        <w:tblLayout w:type="fixed"/>
        <w:tblCellMar>
          <w:left w:w="10" w:type="dxa"/>
          <w:right w:w="10" w:type="dxa"/>
        </w:tblCellMar>
        <w:tblLook w:val="04A0" w:firstRow="1" w:lastRow="0" w:firstColumn="1" w:lastColumn="0" w:noHBand="0" w:noVBand="1"/>
      </w:tblPr>
      <w:tblGrid>
        <w:gridCol w:w="8379"/>
      </w:tblGrid>
      <w:tr w:rsidR="00BC58B7" w:rsidRPr="00C25179" w14:paraId="4BEB99F0" w14:textId="77777777" w:rsidTr="00DD0829">
        <w:trPr>
          <w:jc w:val="center"/>
        </w:trPr>
        <w:tc>
          <w:tcPr>
            <w:tcW w:w="8411" w:type="dxa"/>
            <w:tcBorders>
              <w:top w:val="single" w:sz="4" w:space="0" w:color="auto"/>
              <w:left w:val="single" w:sz="4" w:space="0" w:color="auto"/>
              <w:bottom w:val="single" w:sz="4" w:space="0" w:color="auto"/>
              <w:right w:val="single" w:sz="4" w:space="0" w:color="auto"/>
            </w:tcBorders>
            <w:shd w:val="clear" w:color="auto" w:fill="auto"/>
            <w:vAlign w:val="center"/>
          </w:tcPr>
          <w:p w14:paraId="143EE533" w14:textId="414015DB" w:rsidR="00BC58B7" w:rsidRPr="00C25179" w:rsidRDefault="00C25179" w:rsidP="00C25179">
            <w:pPr>
              <w:widowControl w:val="0"/>
              <w:spacing w:after="0" w:line="360" w:lineRule="auto"/>
              <w:rPr>
                <w:rFonts w:ascii="Arial" w:hAnsi="Arial" w:cs="Arial"/>
                <w:b/>
                <w:lang w:bidi="en-US"/>
              </w:rPr>
            </w:pPr>
            <w:r w:rsidRPr="00C25179">
              <w:rPr>
                <w:rFonts w:ascii="Arial" w:hAnsi="Arial" w:cs="Arial"/>
                <w:b/>
                <w:lang w:bidi="en-US"/>
              </w:rPr>
              <w:lastRenderedPageBreak/>
              <w:t>Отметки о завершении и контроле каждой операции</w:t>
            </w:r>
          </w:p>
        </w:tc>
      </w:tr>
    </w:tbl>
    <w:p w14:paraId="36017E72" w14:textId="77777777" w:rsidR="00BC58B7" w:rsidRPr="00DD0829" w:rsidRDefault="00BC58B7" w:rsidP="00C25179">
      <w:pPr>
        <w:widowControl w:val="0"/>
        <w:spacing w:after="0" w:line="360" w:lineRule="auto"/>
        <w:ind w:firstLine="284"/>
        <w:rPr>
          <w:rFonts w:ascii="Arial" w:hAnsi="Arial" w:cs="Arial"/>
          <w:sz w:val="18"/>
          <w:lang w:bidi="en-US"/>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583"/>
        <w:gridCol w:w="4699"/>
        <w:gridCol w:w="700"/>
        <w:gridCol w:w="1165"/>
        <w:gridCol w:w="1353"/>
        <w:gridCol w:w="1127"/>
      </w:tblGrid>
      <w:tr w:rsidR="00BC58B7" w:rsidRPr="00C25179" w14:paraId="1E2F0577" w14:textId="77777777" w:rsidTr="00DD0829">
        <w:trPr>
          <w:tblHeader/>
          <w:jc w:val="center"/>
        </w:trPr>
        <w:tc>
          <w:tcPr>
            <w:tcW w:w="583" w:type="dxa"/>
            <w:tcBorders>
              <w:top w:val="single" w:sz="4" w:space="0" w:color="auto"/>
              <w:left w:val="single" w:sz="4" w:space="0" w:color="auto"/>
              <w:bottom w:val="double" w:sz="4" w:space="0" w:color="auto"/>
            </w:tcBorders>
            <w:shd w:val="clear" w:color="auto" w:fill="auto"/>
            <w:vAlign w:val="center"/>
          </w:tcPr>
          <w:p w14:paraId="725CB10E" w14:textId="0790F550" w:rsidR="00BC58B7" w:rsidRPr="00C25179" w:rsidRDefault="00BC58B7" w:rsidP="00C25179">
            <w:pPr>
              <w:widowControl w:val="0"/>
              <w:spacing w:after="0" w:line="360" w:lineRule="auto"/>
              <w:jc w:val="center"/>
              <w:rPr>
                <w:rFonts w:ascii="Arial" w:hAnsi="Arial" w:cs="Arial"/>
                <w:b/>
                <w:lang w:bidi="en-US"/>
              </w:rPr>
            </w:pPr>
            <w:r w:rsidRPr="00C25179">
              <w:rPr>
                <w:rFonts w:ascii="Arial" w:hAnsi="Arial" w:cs="Arial"/>
                <w:b/>
                <w:lang w:bidi="en-US"/>
              </w:rPr>
              <w:t>№</w:t>
            </w:r>
          </w:p>
        </w:tc>
        <w:tc>
          <w:tcPr>
            <w:tcW w:w="4699" w:type="dxa"/>
            <w:tcBorders>
              <w:top w:val="single" w:sz="4" w:space="0" w:color="auto"/>
              <w:left w:val="single" w:sz="4" w:space="0" w:color="auto"/>
              <w:bottom w:val="double" w:sz="4" w:space="0" w:color="auto"/>
            </w:tcBorders>
            <w:shd w:val="clear" w:color="auto" w:fill="auto"/>
            <w:vAlign w:val="center"/>
          </w:tcPr>
          <w:p w14:paraId="69015786" w14:textId="4F7F1BB4" w:rsidR="00BC58B7" w:rsidRPr="00C25179" w:rsidRDefault="00C25179" w:rsidP="00DD0829">
            <w:pPr>
              <w:widowControl w:val="0"/>
              <w:spacing w:after="0" w:line="360" w:lineRule="auto"/>
              <w:rPr>
                <w:rFonts w:ascii="Arial" w:hAnsi="Arial" w:cs="Arial"/>
                <w:b/>
                <w:lang w:bidi="en-US"/>
              </w:rPr>
            </w:pPr>
            <w:r w:rsidRPr="00C25179">
              <w:rPr>
                <w:rFonts w:ascii="Arial" w:hAnsi="Arial" w:cs="Arial"/>
                <w:b/>
                <w:lang w:bidi="en-US"/>
              </w:rPr>
              <w:t xml:space="preserve">Операции </w:t>
            </w:r>
          </w:p>
        </w:tc>
        <w:tc>
          <w:tcPr>
            <w:tcW w:w="700" w:type="dxa"/>
            <w:tcBorders>
              <w:top w:val="single" w:sz="4" w:space="0" w:color="auto"/>
              <w:left w:val="single" w:sz="4" w:space="0" w:color="auto"/>
              <w:bottom w:val="double" w:sz="4" w:space="0" w:color="auto"/>
            </w:tcBorders>
            <w:shd w:val="clear" w:color="auto" w:fill="auto"/>
            <w:vAlign w:val="center"/>
          </w:tcPr>
          <w:p w14:paraId="7387B02E" w14:textId="719EB463" w:rsidR="00BC58B7" w:rsidRPr="00C25179" w:rsidRDefault="00C25179" w:rsidP="00C25179">
            <w:pPr>
              <w:widowControl w:val="0"/>
              <w:spacing w:after="0" w:line="360" w:lineRule="auto"/>
              <w:rPr>
                <w:rFonts w:ascii="Arial" w:hAnsi="Arial" w:cs="Arial"/>
                <w:b/>
                <w:lang w:bidi="en-US"/>
              </w:rPr>
            </w:pPr>
            <w:r>
              <w:rPr>
                <w:rFonts w:ascii="Arial" w:hAnsi="Arial" w:cs="Arial"/>
                <w:b/>
                <w:lang w:bidi="en-US"/>
              </w:rPr>
              <w:t>Дата</w:t>
            </w:r>
          </w:p>
        </w:tc>
        <w:tc>
          <w:tcPr>
            <w:tcW w:w="1165" w:type="dxa"/>
            <w:tcBorders>
              <w:top w:val="single" w:sz="4" w:space="0" w:color="auto"/>
              <w:left w:val="single" w:sz="4" w:space="0" w:color="auto"/>
              <w:bottom w:val="double" w:sz="4" w:space="0" w:color="auto"/>
            </w:tcBorders>
            <w:shd w:val="clear" w:color="auto" w:fill="auto"/>
            <w:vAlign w:val="center"/>
          </w:tcPr>
          <w:p w14:paraId="377EC242" w14:textId="2C16917E" w:rsidR="00BC58B7" w:rsidRPr="00C25179" w:rsidRDefault="00C25179" w:rsidP="00C25179">
            <w:pPr>
              <w:widowControl w:val="0"/>
              <w:spacing w:after="0" w:line="360" w:lineRule="auto"/>
              <w:rPr>
                <w:rFonts w:ascii="Arial" w:hAnsi="Arial" w:cs="Arial"/>
                <w:b/>
                <w:lang w:bidi="en-US"/>
              </w:rPr>
            </w:pPr>
            <w:r>
              <w:rPr>
                <w:rFonts w:ascii="Arial" w:hAnsi="Arial" w:cs="Arial"/>
                <w:b/>
                <w:lang w:bidi="en-US"/>
              </w:rPr>
              <w:t>Принято</w:t>
            </w:r>
          </w:p>
        </w:tc>
        <w:tc>
          <w:tcPr>
            <w:tcW w:w="1353" w:type="dxa"/>
            <w:tcBorders>
              <w:top w:val="single" w:sz="4" w:space="0" w:color="auto"/>
              <w:left w:val="single" w:sz="4" w:space="0" w:color="auto"/>
              <w:bottom w:val="double" w:sz="4" w:space="0" w:color="auto"/>
            </w:tcBorders>
            <w:shd w:val="clear" w:color="auto" w:fill="auto"/>
            <w:vAlign w:val="center"/>
          </w:tcPr>
          <w:p w14:paraId="14EF2709" w14:textId="0EA72F61" w:rsidR="00BC58B7" w:rsidRPr="00C25179" w:rsidRDefault="00C25179" w:rsidP="00C25179">
            <w:pPr>
              <w:widowControl w:val="0"/>
              <w:spacing w:after="0" w:line="360" w:lineRule="auto"/>
              <w:rPr>
                <w:rFonts w:ascii="Arial" w:hAnsi="Arial" w:cs="Arial"/>
                <w:b/>
                <w:lang w:bidi="en-US"/>
              </w:rPr>
            </w:pPr>
            <w:r>
              <w:rPr>
                <w:rFonts w:ascii="Arial" w:hAnsi="Arial" w:cs="Arial"/>
                <w:b/>
                <w:lang w:bidi="en-US"/>
              </w:rPr>
              <w:t>Отклонено</w:t>
            </w:r>
          </w:p>
        </w:tc>
        <w:tc>
          <w:tcPr>
            <w:tcW w:w="1127" w:type="dxa"/>
            <w:tcBorders>
              <w:top w:val="single" w:sz="4" w:space="0" w:color="auto"/>
              <w:left w:val="single" w:sz="4" w:space="0" w:color="auto"/>
              <w:bottom w:val="double" w:sz="4" w:space="0" w:color="auto"/>
              <w:right w:val="single" w:sz="4" w:space="0" w:color="auto"/>
            </w:tcBorders>
            <w:shd w:val="clear" w:color="auto" w:fill="auto"/>
            <w:vAlign w:val="center"/>
          </w:tcPr>
          <w:p w14:paraId="35B93B91" w14:textId="5FAB40D9" w:rsidR="00BC58B7" w:rsidRPr="00C25179" w:rsidRDefault="00C25179" w:rsidP="00C25179">
            <w:pPr>
              <w:widowControl w:val="0"/>
              <w:spacing w:after="0" w:line="360" w:lineRule="auto"/>
              <w:rPr>
                <w:rFonts w:ascii="Arial" w:hAnsi="Arial" w:cs="Arial"/>
                <w:b/>
                <w:lang w:bidi="en-US"/>
              </w:rPr>
            </w:pPr>
            <w:r w:rsidRPr="00C25179">
              <w:rPr>
                <w:rFonts w:ascii="Arial" w:hAnsi="Arial" w:cs="Arial"/>
                <w:b/>
                <w:lang w:bidi="en-US"/>
              </w:rPr>
              <w:t>Подпись</w:t>
            </w:r>
          </w:p>
        </w:tc>
      </w:tr>
      <w:tr w:rsidR="00DD0829" w:rsidRPr="00C25179" w14:paraId="5B78C33C" w14:textId="77777777" w:rsidTr="00DD0829">
        <w:trPr>
          <w:jc w:val="center"/>
        </w:trPr>
        <w:tc>
          <w:tcPr>
            <w:tcW w:w="583" w:type="dxa"/>
            <w:tcBorders>
              <w:top w:val="double" w:sz="4" w:space="0" w:color="auto"/>
              <w:left w:val="single" w:sz="4" w:space="0" w:color="auto"/>
            </w:tcBorders>
            <w:shd w:val="clear" w:color="auto" w:fill="FFFFFF"/>
            <w:vAlign w:val="center"/>
          </w:tcPr>
          <w:p w14:paraId="0CF16D44"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100</w:t>
            </w:r>
          </w:p>
        </w:tc>
        <w:tc>
          <w:tcPr>
            <w:tcW w:w="9044" w:type="dxa"/>
            <w:gridSpan w:val="5"/>
            <w:tcBorders>
              <w:top w:val="double" w:sz="4" w:space="0" w:color="auto"/>
              <w:left w:val="single" w:sz="4" w:space="0" w:color="auto"/>
              <w:right w:val="single" w:sz="4" w:space="0" w:color="auto"/>
            </w:tcBorders>
            <w:shd w:val="clear" w:color="auto" w:fill="FFFFFF"/>
            <w:vAlign w:val="center"/>
          </w:tcPr>
          <w:p w14:paraId="54F52427" w14:textId="0B102BC0" w:rsidR="00DD0829" w:rsidRPr="00C25179" w:rsidRDefault="00DD0829" w:rsidP="00C25179">
            <w:pPr>
              <w:widowControl w:val="0"/>
              <w:spacing w:after="0"/>
              <w:rPr>
                <w:rFonts w:ascii="Arial" w:hAnsi="Arial" w:cs="Arial"/>
                <w:b/>
                <w:lang w:bidi="en-US"/>
              </w:rPr>
            </w:pPr>
            <w:r w:rsidRPr="00C25179">
              <w:rPr>
                <w:rFonts w:ascii="Arial" w:hAnsi="Arial" w:cs="Arial"/>
                <w:b/>
                <w:lang w:bidi="en-US"/>
              </w:rPr>
              <w:t>Проверка работы</w:t>
            </w:r>
          </w:p>
        </w:tc>
      </w:tr>
      <w:tr w:rsidR="00BC58B7" w:rsidRPr="00C25179" w14:paraId="19AF0B6B" w14:textId="77777777" w:rsidTr="00C25179">
        <w:trPr>
          <w:jc w:val="center"/>
        </w:trPr>
        <w:tc>
          <w:tcPr>
            <w:tcW w:w="583" w:type="dxa"/>
            <w:tcBorders>
              <w:top w:val="single" w:sz="4" w:space="0" w:color="auto"/>
              <w:left w:val="single" w:sz="4" w:space="0" w:color="auto"/>
            </w:tcBorders>
            <w:shd w:val="clear" w:color="auto" w:fill="FFFFFF"/>
            <w:vAlign w:val="center"/>
          </w:tcPr>
          <w:p w14:paraId="42E6B12F"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101</w:t>
            </w:r>
          </w:p>
        </w:tc>
        <w:tc>
          <w:tcPr>
            <w:tcW w:w="4699" w:type="dxa"/>
            <w:tcBorders>
              <w:top w:val="single" w:sz="4" w:space="0" w:color="auto"/>
              <w:left w:val="single" w:sz="4" w:space="0" w:color="auto"/>
            </w:tcBorders>
            <w:shd w:val="clear" w:color="auto" w:fill="FFFFFF"/>
            <w:vAlign w:val="center"/>
          </w:tcPr>
          <w:p w14:paraId="2728307E" w14:textId="74778AD7"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Получение </w:t>
            </w:r>
            <w:r w:rsidR="00C25179" w:rsidRPr="00C25179">
              <w:rPr>
                <w:rFonts w:ascii="Arial" w:hAnsi="Arial" w:cs="Arial"/>
                <w:lang w:bidi="en-US"/>
              </w:rPr>
              <w:t>задания</w:t>
            </w:r>
            <w:r w:rsidRPr="00C25179">
              <w:rPr>
                <w:rFonts w:ascii="Arial" w:hAnsi="Arial" w:cs="Arial"/>
                <w:lang w:bidi="en-US"/>
              </w:rPr>
              <w:t xml:space="preserve"> от технического отдела</w:t>
            </w:r>
          </w:p>
        </w:tc>
        <w:tc>
          <w:tcPr>
            <w:tcW w:w="700" w:type="dxa"/>
            <w:tcBorders>
              <w:top w:val="single" w:sz="4" w:space="0" w:color="auto"/>
              <w:left w:val="single" w:sz="4" w:space="0" w:color="auto"/>
            </w:tcBorders>
            <w:shd w:val="clear" w:color="auto" w:fill="FFFFFF"/>
            <w:vAlign w:val="center"/>
          </w:tcPr>
          <w:p w14:paraId="4BD91223"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199A3AD"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E291151"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688A38B9" w14:textId="77777777" w:rsidR="00BC58B7" w:rsidRPr="00C25179" w:rsidRDefault="00BC58B7" w:rsidP="00C25179">
            <w:pPr>
              <w:widowControl w:val="0"/>
              <w:spacing w:after="0"/>
              <w:rPr>
                <w:rFonts w:ascii="Arial" w:hAnsi="Arial" w:cs="Arial"/>
                <w:lang w:bidi="en-US"/>
              </w:rPr>
            </w:pPr>
          </w:p>
        </w:tc>
      </w:tr>
      <w:tr w:rsidR="00BC58B7" w:rsidRPr="00C25179" w14:paraId="12E6CF8C" w14:textId="77777777" w:rsidTr="00C25179">
        <w:trPr>
          <w:jc w:val="center"/>
        </w:trPr>
        <w:tc>
          <w:tcPr>
            <w:tcW w:w="583" w:type="dxa"/>
            <w:tcBorders>
              <w:top w:val="single" w:sz="4" w:space="0" w:color="auto"/>
              <w:left w:val="single" w:sz="4" w:space="0" w:color="auto"/>
            </w:tcBorders>
            <w:shd w:val="clear" w:color="auto" w:fill="FFFFFF"/>
            <w:vAlign w:val="center"/>
          </w:tcPr>
          <w:p w14:paraId="6B55C529"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102</w:t>
            </w:r>
          </w:p>
        </w:tc>
        <w:tc>
          <w:tcPr>
            <w:tcW w:w="4699" w:type="dxa"/>
            <w:tcBorders>
              <w:top w:val="single" w:sz="4" w:space="0" w:color="auto"/>
              <w:left w:val="single" w:sz="4" w:space="0" w:color="auto"/>
            </w:tcBorders>
            <w:shd w:val="clear" w:color="auto" w:fill="FFFFFF"/>
            <w:vAlign w:val="center"/>
          </w:tcPr>
          <w:p w14:paraId="5479A610" w14:textId="7AD260AC" w:rsidR="00BC58B7" w:rsidRPr="00C25179" w:rsidRDefault="00BC58B7" w:rsidP="00C25179">
            <w:pPr>
              <w:widowControl w:val="0"/>
              <w:spacing w:after="0"/>
              <w:rPr>
                <w:rFonts w:ascii="Arial" w:hAnsi="Arial" w:cs="Arial"/>
                <w:lang w:bidi="en-US"/>
              </w:rPr>
            </w:pPr>
            <w:r w:rsidRPr="00C25179">
              <w:rPr>
                <w:rFonts w:ascii="Arial" w:hAnsi="Arial" w:cs="Arial"/>
                <w:lang w:bidi="en-US"/>
              </w:rPr>
              <w:t>Подтвердите, что версия файла к</w:t>
            </w:r>
            <w:r w:rsidR="00C25179">
              <w:rPr>
                <w:rFonts w:ascii="Arial" w:hAnsi="Arial" w:cs="Arial"/>
                <w:lang w:bidi="en-US"/>
              </w:rPr>
              <w:t>орректна и соответствует заказу</w:t>
            </w:r>
          </w:p>
        </w:tc>
        <w:tc>
          <w:tcPr>
            <w:tcW w:w="700" w:type="dxa"/>
            <w:tcBorders>
              <w:top w:val="single" w:sz="4" w:space="0" w:color="auto"/>
              <w:left w:val="single" w:sz="4" w:space="0" w:color="auto"/>
            </w:tcBorders>
            <w:shd w:val="clear" w:color="auto" w:fill="FFFFFF"/>
            <w:vAlign w:val="center"/>
          </w:tcPr>
          <w:p w14:paraId="59E48A81"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FA256C6"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01E7B097"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306E4F59" w14:textId="77777777" w:rsidR="00BC58B7" w:rsidRPr="00C25179" w:rsidRDefault="00BC58B7" w:rsidP="00C25179">
            <w:pPr>
              <w:widowControl w:val="0"/>
              <w:spacing w:after="0"/>
              <w:rPr>
                <w:rFonts w:ascii="Arial" w:hAnsi="Arial" w:cs="Arial"/>
                <w:lang w:bidi="en-US"/>
              </w:rPr>
            </w:pPr>
          </w:p>
        </w:tc>
      </w:tr>
      <w:tr w:rsidR="00BC58B7" w:rsidRPr="00C25179" w14:paraId="10D2D995" w14:textId="77777777" w:rsidTr="00C25179">
        <w:trPr>
          <w:jc w:val="center"/>
        </w:trPr>
        <w:tc>
          <w:tcPr>
            <w:tcW w:w="583" w:type="dxa"/>
            <w:tcBorders>
              <w:top w:val="single" w:sz="4" w:space="0" w:color="auto"/>
              <w:left w:val="single" w:sz="4" w:space="0" w:color="auto"/>
            </w:tcBorders>
            <w:shd w:val="clear" w:color="auto" w:fill="FFFFFF"/>
            <w:vAlign w:val="center"/>
          </w:tcPr>
          <w:p w14:paraId="3BB4D98B"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103</w:t>
            </w:r>
          </w:p>
        </w:tc>
        <w:tc>
          <w:tcPr>
            <w:tcW w:w="4699" w:type="dxa"/>
            <w:tcBorders>
              <w:top w:val="single" w:sz="4" w:space="0" w:color="auto"/>
              <w:left w:val="single" w:sz="4" w:space="0" w:color="auto"/>
            </w:tcBorders>
            <w:shd w:val="clear" w:color="auto" w:fill="FFFFFF"/>
            <w:vAlign w:val="center"/>
          </w:tcPr>
          <w:p w14:paraId="240A7F5E" w14:textId="04389A57" w:rsidR="00BC58B7" w:rsidRPr="00C25179" w:rsidRDefault="00BC58B7" w:rsidP="00C25179">
            <w:pPr>
              <w:widowControl w:val="0"/>
              <w:spacing w:after="0"/>
              <w:rPr>
                <w:rFonts w:ascii="Arial" w:hAnsi="Arial" w:cs="Arial"/>
                <w:lang w:bidi="en-US"/>
              </w:rPr>
            </w:pPr>
            <w:r w:rsidRPr="00C25179">
              <w:rPr>
                <w:rFonts w:ascii="Arial" w:hAnsi="Arial" w:cs="Arial"/>
                <w:lang w:bidi="en-US"/>
              </w:rPr>
              <w:t>Проверьте соответствие ориентации пос</w:t>
            </w:r>
            <w:r w:rsidR="00C25179">
              <w:rPr>
                <w:rFonts w:ascii="Arial" w:hAnsi="Arial" w:cs="Arial"/>
                <w:lang w:bidi="en-US"/>
              </w:rPr>
              <w:t>троения техническим требованиям</w:t>
            </w:r>
          </w:p>
        </w:tc>
        <w:tc>
          <w:tcPr>
            <w:tcW w:w="700" w:type="dxa"/>
            <w:tcBorders>
              <w:top w:val="single" w:sz="4" w:space="0" w:color="auto"/>
              <w:left w:val="single" w:sz="4" w:space="0" w:color="auto"/>
            </w:tcBorders>
            <w:shd w:val="clear" w:color="auto" w:fill="FFFFFF"/>
            <w:vAlign w:val="center"/>
          </w:tcPr>
          <w:p w14:paraId="41C4F2C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3BA23D31"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A126188"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0E348B5B" w14:textId="77777777" w:rsidR="00BC58B7" w:rsidRPr="00C25179" w:rsidRDefault="00BC58B7" w:rsidP="00C25179">
            <w:pPr>
              <w:widowControl w:val="0"/>
              <w:spacing w:after="0"/>
              <w:rPr>
                <w:rFonts w:ascii="Arial" w:hAnsi="Arial" w:cs="Arial"/>
                <w:lang w:bidi="en-US"/>
              </w:rPr>
            </w:pPr>
          </w:p>
        </w:tc>
      </w:tr>
      <w:tr w:rsidR="00BC58B7" w:rsidRPr="00C25179" w14:paraId="4ACE7CF0" w14:textId="77777777" w:rsidTr="00C25179">
        <w:trPr>
          <w:jc w:val="center"/>
        </w:trPr>
        <w:tc>
          <w:tcPr>
            <w:tcW w:w="583" w:type="dxa"/>
            <w:tcBorders>
              <w:top w:val="single" w:sz="4" w:space="0" w:color="auto"/>
              <w:left w:val="single" w:sz="4" w:space="0" w:color="auto"/>
            </w:tcBorders>
            <w:shd w:val="clear" w:color="auto" w:fill="FFFFFF"/>
            <w:vAlign w:val="center"/>
          </w:tcPr>
          <w:p w14:paraId="03F1F376"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104</w:t>
            </w:r>
          </w:p>
        </w:tc>
        <w:tc>
          <w:tcPr>
            <w:tcW w:w="4699" w:type="dxa"/>
            <w:tcBorders>
              <w:top w:val="single" w:sz="4" w:space="0" w:color="auto"/>
              <w:left w:val="single" w:sz="4" w:space="0" w:color="auto"/>
            </w:tcBorders>
            <w:shd w:val="clear" w:color="auto" w:fill="FFFFFF"/>
            <w:vAlign w:val="center"/>
          </w:tcPr>
          <w:p w14:paraId="7415B088" w14:textId="1DF5839F" w:rsidR="00BC58B7" w:rsidRPr="00C25179" w:rsidRDefault="00BC58B7" w:rsidP="00C25179">
            <w:pPr>
              <w:widowControl w:val="0"/>
              <w:spacing w:after="0"/>
              <w:rPr>
                <w:rFonts w:ascii="Arial" w:hAnsi="Arial" w:cs="Arial"/>
                <w:lang w:bidi="en-US"/>
              </w:rPr>
            </w:pPr>
            <w:r w:rsidRPr="00C25179">
              <w:rPr>
                <w:rFonts w:ascii="Arial" w:hAnsi="Arial" w:cs="Arial"/>
                <w:lang w:bidi="en-US"/>
              </w:rPr>
              <w:t>Подтвердите, что маркировка и расположение деталей соотве</w:t>
            </w:r>
            <w:r w:rsidR="00C25179">
              <w:rPr>
                <w:rFonts w:ascii="Arial" w:hAnsi="Arial" w:cs="Arial"/>
                <w:lang w:bidi="en-US"/>
              </w:rPr>
              <w:t>тствуют техническим требованиям</w:t>
            </w:r>
          </w:p>
        </w:tc>
        <w:tc>
          <w:tcPr>
            <w:tcW w:w="700" w:type="dxa"/>
            <w:tcBorders>
              <w:top w:val="single" w:sz="4" w:space="0" w:color="auto"/>
              <w:left w:val="single" w:sz="4" w:space="0" w:color="auto"/>
            </w:tcBorders>
            <w:shd w:val="clear" w:color="auto" w:fill="FFFFFF"/>
            <w:vAlign w:val="center"/>
          </w:tcPr>
          <w:p w14:paraId="7F225A39"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3EC309F"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77121D99"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0D066E9F" w14:textId="77777777" w:rsidR="00BC58B7" w:rsidRPr="00C25179" w:rsidRDefault="00BC58B7" w:rsidP="00C25179">
            <w:pPr>
              <w:widowControl w:val="0"/>
              <w:spacing w:after="0"/>
              <w:rPr>
                <w:rFonts w:ascii="Arial" w:hAnsi="Arial" w:cs="Arial"/>
                <w:lang w:bidi="en-US"/>
              </w:rPr>
            </w:pPr>
          </w:p>
        </w:tc>
      </w:tr>
      <w:tr w:rsidR="00BC58B7" w:rsidRPr="00C25179" w14:paraId="76B4BA49" w14:textId="77777777" w:rsidTr="00C25179">
        <w:trPr>
          <w:jc w:val="center"/>
        </w:trPr>
        <w:tc>
          <w:tcPr>
            <w:tcW w:w="583" w:type="dxa"/>
            <w:tcBorders>
              <w:top w:val="single" w:sz="4" w:space="0" w:color="auto"/>
              <w:left w:val="single" w:sz="4" w:space="0" w:color="auto"/>
            </w:tcBorders>
            <w:shd w:val="clear" w:color="auto" w:fill="FFFFFF"/>
            <w:vAlign w:val="center"/>
          </w:tcPr>
          <w:p w14:paraId="6E9BDF59"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105</w:t>
            </w:r>
          </w:p>
        </w:tc>
        <w:tc>
          <w:tcPr>
            <w:tcW w:w="4699" w:type="dxa"/>
            <w:tcBorders>
              <w:top w:val="single" w:sz="4" w:space="0" w:color="auto"/>
              <w:left w:val="single" w:sz="4" w:space="0" w:color="auto"/>
            </w:tcBorders>
            <w:shd w:val="clear" w:color="auto" w:fill="FFFFFF"/>
            <w:vAlign w:val="center"/>
          </w:tcPr>
          <w:p w14:paraId="6CD44334" w14:textId="47D2A121"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Настройте цикл построения и проверьте </w:t>
            </w:r>
            <w:r w:rsidR="00C25179">
              <w:rPr>
                <w:rFonts w:ascii="Arial" w:hAnsi="Arial" w:cs="Arial"/>
                <w:lang w:bidi="en-US"/>
              </w:rPr>
              <w:t>действие</w:t>
            </w:r>
            <w:r w:rsidRPr="00C25179">
              <w:rPr>
                <w:rFonts w:ascii="Arial" w:hAnsi="Arial" w:cs="Arial"/>
                <w:lang w:bidi="en-US"/>
              </w:rPr>
              <w:t xml:space="preserve"> сертифика</w:t>
            </w:r>
            <w:r w:rsidR="00C25179">
              <w:rPr>
                <w:rFonts w:ascii="Arial" w:hAnsi="Arial" w:cs="Arial"/>
                <w:lang w:bidi="en-US"/>
              </w:rPr>
              <w:t>та установки</w:t>
            </w:r>
          </w:p>
        </w:tc>
        <w:tc>
          <w:tcPr>
            <w:tcW w:w="700" w:type="dxa"/>
            <w:tcBorders>
              <w:top w:val="single" w:sz="4" w:space="0" w:color="auto"/>
              <w:left w:val="single" w:sz="4" w:space="0" w:color="auto"/>
            </w:tcBorders>
            <w:shd w:val="clear" w:color="auto" w:fill="FFFFFF"/>
            <w:vAlign w:val="center"/>
          </w:tcPr>
          <w:p w14:paraId="2623150F"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AEB9AF8"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BA4F09D"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71AF8CAD" w14:textId="77777777" w:rsidR="00BC58B7" w:rsidRPr="00C25179" w:rsidRDefault="00BC58B7" w:rsidP="00C25179">
            <w:pPr>
              <w:widowControl w:val="0"/>
              <w:spacing w:after="0"/>
              <w:rPr>
                <w:rFonts w:ascii="Arial" w:hAnsi="Arial" w:cs="Arial"/>
                <w:lang w:bidi="en-US"/>
              </w:rPr>
            </w:pPr>
          </w:p>
        </w:tc>
      </w:tr>
      <w:tr w:rsidR="00BC58B7" w:rsidRPr="00C25179" w14:paraId="77CF76D6" w14:textId="77777777" w:rsidTr="00C25179">
        <w:trPr>
          <w:jc w:val="center"/>
        </w:trPr>
        <w:tc>
          <w:tcPr>
            <w:tcW w:w="583" w:type="dxa"/>
            <w:tcBorders>
              <w:top w:val="single" w:sz="4" w:space="0" w:color="auto"/>
              <w:left w:val="single" w:sz="4" w:space="0" w:color="auto"/>
            </w:tcBorders>
            <w:shd w:val="clear" w:color="auto" w:fill="FFFFFF"/>
            <w:vAlign w:val="center"/>
          </w:tcPr>
          <w:p w14:paraId="0E5B8306"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106</w:t>
            </w:r>
          </w:p>
        </w:tc>
        <w:tc>
          <w:tcPr>
            <w:tcW w:w="4699" w:type="dxa"/>
            <w:tcBorders>
              <w:top w:val="single" w:sz="4" w:space="0" w:color="auto"/>
              <w:left w:val="single" w:sz="4" w:space="0" w:color="auto"/>
            </w:tcBorders>
            <w:shd w:val="clear" w:color="auto" w:fill="FFFFFF"/>
            <w:vAlign w:val="center"/>
          </w:tcPr>
          <w:p w14:paraId="67BE446F" w14:textId="515C8783"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количест</w:t>
            </w:r>
            <w:r w:rsidR="00C25179">
              <w:rPr>
                <w:rFonts w:ascii="Arial" w:hAnsi="Arial" w:cs="Arial"/>
                <w:lang w:bidi="en-US"/>
              </w:rPr>
              <w:t>во деталей для цикла построения</w:t>
            </w:r>
          </w:p>
        </w:tc>
        <w:tc>
          <w:tcPr>
            <w:tcW w:w="700" w:type="dxa"/>
            <w:tcBorders>
              <w:top w:val="single" w:sz="4" w:space="0" w:color="auto"/>
              <w:left w:val="single" w:sz="4" w:space="0" w:color="auto"/>
            </w:tcBorders>
            <w:shd w:val="clear" w:color="auto" w:fill="FFFFFF"/>
            <w:vAlign w:val="center"/>
          </w:tcPr>
          <w:p w14:paraId="09544C91"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209FBEB"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4122469"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70BB945" w14:textId="77777777" w:rsidR="00BC58B7" w:rsidRPr="00C25179" w:rsidRDefault="00BC58B7" w:rsidP="00C25179">
            <w:pPr>
              <w:widowControl w:val="0"/>
              <w:spacing w:after="0"/>
              <w:rPr>
                <w:rFonts w:ascii="Arial" w:hAnsi="Arial" w:cs="Arial"/>
                <w:lang w:bidi="en-US"/>
              </w:rPr>
            </w:pPr>
          </w:p>
        </w:tc>
      </w:tr>
      <w:tr w:rsidR="00BC58B7" w:rsidRPr="00C25179" w14:paraId="06705B86" w14:textId="77777777" w:rsidTr="00C25179">
        <w:trPr>
          <w:jc w:val="center"/>
        </w:trPr>
        <w:tc>
          <w:tcPr>
            <w:tcW w:w="583" w:type="dxa"/>
            <w:tcBorders>
              <w:top w:val="single" w:sz="4" w:space="0" w:color="auto"/>
              <w:left w:val="single" w:sz="4" w:space="0" w:color="auto"/>
            </w:tcBorders>
            <w:shd w:val="clear" w:color="auto" w:fill="FFFFFF"/>
            <w:vAlign w:val="center"/>
          </w:tcPr>
          <w:p w14:paraId="6D0EE9B9"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107</w:t>
            </w:r>
          </w:p>
        </w:tc>
        <w:tc>
          <w:tcPr>
            <w:tcW w:w="4699" w:type="dxa"/>
            <w:tcBorders>
              <w:top w:val="single" w:sz="4" w:space="0" w:color="auto"/>
              <w:left w:val="single" w:sz="4" w:space="0" w:color="auto"/>
            </w:tcBorders>
            <w:shd w:val="clear" w:color="auto" w:fill="FFFFFF"/>
            <w:vAlign w:val="center"/>
          </w:tcPr>
          <w:p w14:paraId="70295351" w14:textId="4F92B227" w:rsidR="00BC58B7" w:rsidRPr="00C25179" w:rsidRDefault="00BC58B7" w:rsidP="00C25179">
            <w:pPr>
              <w:widowControl w:val="0"/>
              <w:spacing w:after="0"/>
              <w:rPr>
                <w:rFonts w:ascii="Arial" w:hAnsi="Arial" w:cs="Arial"/>
                <w:lang w:bidi="en-US"/>
              </w:rPr>
            </w:pPr>
            <w:r w:rsidRPr="00C25179">
              <w:rPr>
                <w:rFonts w:ascii="Arial" w:hAnsi="Arial" w:cs="Arial"/>
                <w:lang w:bidi="en-US"/>
              </w:rPr>
              <w:t>Подтвердите, что снимок экрана настройки построения</w:t>
            </w:r>
            <w:r w:rsidR="00C25179">
              <w:rPr>
                <w:rFonts w:ascii="Arial" w:hAnsi="Arial" w:cs="Arial"/>
                <w:lang w:bidi="en-US"/>
              </w:rPr>
              <w:t xml:space="preserve"> соответствует рабочему заданию</w:t>
            </w:r>
          </w:p>
        </w:tc>
        <w:tc>
          <w:tcPr>
            <w:tcW w:w="700" w:type="dxa"/>
            <w:tcBorders>
              <w:top w:val="single" w:sz="4" w:space="0" w:color="auto"/>
              <w:left w:val="single" w:sz="4" w:space="0" w:color="auto"/>
            </w:tcBorders>
            <w:shd w:val="clear" w:color="auto" w:fill="FFFFFF"/>
            <w:vAlign w:val="center"/>
          </w:tcPr>
          <w:p w14:paraId="7C6E4707"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DA7DA72"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1B74077B"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D4FB8C6" w14:textId="77777777" w:rsidR="00BC58B7" w:rsidRPr="00C25179" w:rsidRDefault="00BC58B7" w:rsidP="00C25179">
            <w:pPr>
              <w:widowControl w:val="0"/>
              <w:spacing w:after="0"/>
              <w:rPr>
                <w:rFonts w:ascii="Arial" w:hAnsi="Arial" w:cs="Arial"/>
                <w:lang w:bidi="en-US"/>
              </w:rPr>
            </w:pPr>
          </w:p>
        </w:tc>
      </w:tr>
      <w:tr w:rsidR="00BC58B7" w:rsidRPr="00C25179" w14:paraId="31C165E0" w14:textId="77777777" w:rsidTr="00C25179">
        <w:trPr>
          <w:jc w:val="center"/>
        </w:trPr>
        <w:tc>
          <w:tcPr>
            <w:tcW w:w="583" w:type="dxa"/>
            <w:tcBorders>
              <w:top w:val="single" w:sz="4" w:space="0" w:color="auto"/>
              <w:left w:val="single" w:sz="4" w:space="0" w:color="auto"/>
            </w:tcBorders>
            <w:shd w:val="clear" w:color="auto" w:fill="FFFFFF"/>
            <w:vAlign w:val="center"/>
          </w:tcPr>
          <w:p w14:paraId="1F73E41F"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108</w:t>
            </w:r>
          </w:p>
        </w:tc>
        <w:tc>
          <w:tcPr>
            <w:tcW w:w="4699" w:type="dxa"/>
            <w:tcBorders>
              <w:top w:val="single" w:sz="4" w:space="0" w:color="auto"/>
              <w:left w:val="single" w:sz="4" w:space="0" w:color="auto"/>
            </w:tcBorders>
            <w:shd w:val="clear" w:color="auto" w:fill="FFFFFF"/>
            <w:vAlign w:val="center"/>
          </w:tcPr>
          <w:p w14:paraId="3C0334D5" w14:textId="2A651A5A" w:rsidR="00BC58B7" w:rsidRPr="00C25179" w:rsidRDefault="00BC58B7" w:rsidP="00C25179">
            <w:pPr>
              <w:widowControl w:val="0"/>
              <w:spacing w:after="0"/>
              <w:rPr>
                <w:rFonts w:ascii="Arial" w:hAnsi="Arial" w:cs="Arial"/>
                <w:lang w:bidi="en-US"/>
              </w:rPr>
            </w:pPr>
            <w:r w:rsidRPr="00C25179">
              <w:rPr>
                <w:rFonts w:ascii="Arial" w:hAnsi="Arial" w:cs="Arial"/>
                <w:lang w:bidi="en-US"/>
              </w:rPr>
              <w:t>Подтвердите, что настройка установки произведена в соотв</w:t>
            </w:r>
            <w:r w:rsidR="00C25179">
              <w:rPr>
                <w:rFonts w:ascii="Arial" w:hAnsi="Arial" w:cs="Arial"/>
                <w:lang w:bidi="en-US"/>
              </w:rPr>
              <w:t>етствии с рабочими инструкциями</w:t>
            </w:r>
          </w:p>
        </w:tc>
        <w:tc>
          <w:tcPr>
            <w:tcW w:w="700" w:type="dxa"/>
            <w:tcBorders>
              <w:top w:val="single" w:sz="4" w:space="0" w:color="auto"/>
              <w:left w:val="single" w:sz="4" w:space="0" w:color="auto"/>
            </w:tcBorders>
            <w:shd w:val="clear" w:color="auto" w:fill="FFFFFF"/>
            <w:vAlign w:val="center"/>
          </w:tcPr>
          <w:p w14:paraId="620E925D"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411E275"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1D299931"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FE6BBD9" w14:textId="77777777" w:rsidR="00BC58B7" w:rsidRPr="00C25179" w:rsidRDefault="00BC58B7" w:rsidP="00C25179">
            <w:pPr>
              <w:widowControl w:val="0"/>
              <w:spacing w:after="0"/>
              <w:rPr>
                <w:rFonts w:ascii="Arial" w:hAnsi="Arial" w:cs="Arial"/>
                <w:lang w:bidi="en-US"/>
              </w:rPr>
            </w:pPr>
          </w:p>
        </w:tc>
      </w:tr>
      <w:tr w:rsidR="00BC58B7" w:rsidRPr="00C25179" w14:paraId="2C8ACEAE" w14:textId="77777777" w:rsidTr="00C25179">
        <w:trPr>
          <w:jc w:val="center"/>
        </w:trPr>
        <w:tc>
          <w:tcPr>
            <w:tcW w:w="583" w:type="dxa"/>
            <w:tcBorders>
              <w:top w:val="single" w:sz="4" w:space="0" w:color="auto"/>
              <w:left w:val="single" w:sz="4" w:space="0" w:color="auto"/>
            </w:tcBorders>
            <w:shd w:val="clear" w:color="auto" w:fill="FFFFFF"/>
            <w:vAlign w:val="center"/>
          </w:tcPr>
          <w:p w14:paraId="636E0762"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109</w:t>
            </w:r>
          </w:p>
        </w:tc>
        <w:tc>
          <w:tcPr>
            <w:tcW w:w="4699" w:type="dxa"/>
            <w:tcBorders>
              <w:top w:val="single" w:sz="4" w:space="0" w:color="auto"/>
              <w:left w:val="single" w:sz="4" w:space="0" w:color="auto"/>
            </w:tcBorders>
            <w:shd w:val="clear" w:color="auto" w:fill="FFFFFF"/>
            <w:vAlign w:val="center"/>
          </w:tcPr>
          <w:p w14:paraId="0F1E1F9C" w14:textId="3C880FCC" w:rsidR="00BC58B7" w:rsidRPr="00C25179" w:rsidRDefault="00BC58B7" w:rsidP="00C25179">
            <w:pPr>
              <w:widowControl w:val="0"/>
              <w:spacing w:after="0"/>
              <w:rPr>
                <w:rFonts w:ascii="Arial" w:hAnsi="Arial" w:cs="Arial"/>
                <w:lang w:bidi="en-US"/>
              </w:rPr>
            </w:pPr>
            <w:r w:rsidRPr="00C25179">
              <w:rPr>
                <w:rFonts w:ascii="Arial" w:hAnsi="Arial" w:cs="Arial"/>
                <w:lang w:bidi="en-US"/>
              </w:rPr>
              <w:t>Подтвердите, что номер партии порошка</w:t>
            </w:r>
            <w:r w:rsidR="00C25179">
              <w:rPr>
                <w:rFonts w:ascii="Arial" w:hAnsi="Arial" w:cs="Arial"/>
                <w:lang w:bidi="en-US"/>
              </w:rPr>
              <w:t xml:space="preserve"> соответствует рабочему заданию</w:t>
            </w:r>
          </w:p>
        </w:tc>
        <w:tc>
          <w:tcPr>
            <w:tcW w:w="700" w:type="dxa"/>
            <w:tcBorders>
              <w:top w:val="single" w:sz="4" w:space="0" w:color="auto"/>
              <w:left w:val="single" w:sz="4" w:space="0" w:color="auto"/>
            </w:tcBorders>
            <w:shd w:val="clear" w:color="auto" w:fill="FFFFFF"/>
            <w:vAlign w:val="center"/>
          </w:tcPr>
          <w:p w14:paraId="11AF517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DD4A84F"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32499805"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C59CFEF" w14:textId="77777777" w:rsidR="00BC58B7" w:rsidRPr="00C25179" w:rsidRDefault="00BC58B7" w:rsidP="00C25179">
            <w:pPr>
              <w:widowControl w:val="0"/>
              <w:spacing w:after="0"/>
              <w:rPr>
                <w:rFonts w:ascii="Arial" w:hAnsi="Arial" w:cs="Arial"/>
                <w:lang w:bidi="en-US"/>
              </w:rPr>
            </w:pPr>
          </w:p>
        </w:tc>
      </w:tr>
      <w:tr w:rsidR="00BC58B7" w:rsidRPr="00C25179" w14:paraId="467CB9BB" w14:textId="77777777" w:rsidTr="00C25179">
        <w:trPr>
          <w:jc w:val="center"/>
        </w:trPr>
        <w:tc>
          <w:tcPr>
            <w:tcW w:w="583" w:type="dxa"/>
            <w:tcBorders>
              <w:top w:val="single" w:sz="4" w:space="0" w:color="auto"/>
              <w:left w:val="single" w:sz="4" w:space="0" w:color="auto"/>
            </w:tcBorders>
            <w:shd w:val="clear" w:color="auto" w:fill="FFFFFF"/>
            <w:vAlign w:val="center"/>
          </w:tcPr>
          <w:p w14:paraId="6427AE4B"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110</w:t>
            </w:r>
          </w:p>
        </w:tc>
        <w:tc>
          <w:tcPr>
            <w:tcW w:w="4699" w:type="dxa"/>
            <w:tcBorders>
              <w:top w:val="single" w:sz="4" w:space="0" w:color="auto"/>
              <w:left w:val="single" w:sz="4" w:space="0" w:color="auto"/>
            </w:tcBorders>
            <w:shd w:val="clear" w:color="auto" w:fill="FFFFFF"/>
            <w:vAlign w:val="center"/>
          </w:tcPr>
          <w:p w14:paraId="61565F37" w14:textId="11816862"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соотношение первичного</w:t>
            </w:r>
            <w:r w:rsidR="00C25179">
              <w:rPr>
                <w:rFonts w:ascii="Arial" w:hAnsi="Arial" w:cs="Arial"/>
                <w:lang w:bidi="en-US"/>
              </w:rPr>
              <w:t xml:space="preserve"> и использованного порошка выше</w:t>
            </w:r>
          </w:p>
        </w:tc>
        <w:tc>
          <w:tcPr>
            <w:tcW w:w="700" w:type="dxa"/>
            <w:tcBorders>
              <w:top w:val="single" w:sz="4" w:space="0" w:color="auto"/>
              <w:left w:val="single" w:sz="4" w:space="0" w:color="auto"/>
            </w:tcBorders>
            <w:shd w:val="clear" w:color="auto" w:fill="FFFFFF"/>
            <w:vAlign w:val="center"/>
          </w:tcPr>
          <w:p w14:paraId="498FB75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97A6AB0"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85BBE19"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298AEF4" w14:textId="77777777" w:rsidR="00BC58B7" w:rsidRPr="00C25179" w:rsidRDefault="00BC58B7" w:rsidP="00C25179">
            <w:pPr>
              <w:widowControl w:val="0"/>
              <w:spacing w:after="0"/>
              <w:rPr>
                <w:rFonts w:ascii="Arial" w:hAnsi="Arial" w:cs="Arial"/>
                <w:lang w:bidi="en-US"/>
              </w:rPr>
            </w:pPr>
          </w:p>
        </w:tc>
      </w:tr>
      <w:tr w:rsidR="00BC58B7" w:rsidRPr="00C25179" w14:paraId="4964A9AD" w14:textId="77777777" w:rsidTr="00C25179">
        <w:trPr>
          <w:jc w:val="center"/>
        </w:trPr>
        <w:tc>
          <w:tcPr>
            <w:tcW w:w="583" w:type="dxa"/>
            <w:tcBorders>
              <w:top w:val="single" w:sz="4" w:space="0" w:color="auto"/>
              <w:left w:val="single" w:sz="4" w:space="0" w:color="auto"/>
            </w:tcBorders>
            <w:shd w:val="clear" w:color="auto" w:fill="FFFFFF"/>
            <w:vAlign w:val="center"/>
          </w:tcPr>
          <w:p w14:paraId="39EE14C6"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111</w:t>
            </w:r>
          </w:p>
        </w:tc>
        <w:tc>
          <w:tcPr>
            <w:tcW w:w="4699" w:type="dxa"/>
            <w:tcBorders>
              <w:top w:val="single" w:sz="4" w:space="0" w:color="auto"/>
              <w:left w:val="single" w:sz="4" w:space="0" w:color="auto"/>
            </w:tcBorders>
            <w:shd w:val="clear" w:color="auto" w:fill="FFFFFF"/>
            <w:vAlign w:val="center"/>
          </w:tcPr>
          <w:p w14:paraId="7D9FC199" w14:textId="272C674B" w:rsidR="00BC58B7" w:rsidRPr="00C25179" w:rsidRDefault="00BC58B7" w:rsidP="00C25179">
            <w:pPr>
              <w:widowControl w:val="0"/>
              <w:spacing w:after="0"/>
              <w:rPr>
                <w:rFonts w:ascii="Arial" w:hAnsi="Arial" w:cs="Arial"/>
                <w:lang w:bidi="en-US"/>
              </w:rPr>
            </w:pPr>
            <w:r w:rsidRPr="00C25179">
              <w:rPr>
                <w:rFonts w:ascii="Arial" w:hAnsi="Arial" w:cs="Arial"/>
                <w:lang w:bidi="en-US"/>
              </w:rPr>
              <w:t>Проверьте правильность и достаточность подачи технологич</w:t>
            </w:r>
            <w:r w:rsidR="00C25179">
              <w:rPr>
                <w:rFonts w:ascii="Arial" w:hAnsi="Arial" w:cs="Arial"/>
                <w:lang w:bidi="en-US"/>
              </w:rPr>
              <w:t>еского газа во время построения</w:t>
            </w:r>
          </w:p>
        </w:tc>
        <w:tc>
          <w:tcPr>
            <w:tcW w:w="700" w:type="dxa"/>
            <w:tcBorders>
              <w:top w:val="single" w:sz="4" w:space="0" w:color="auto"/>
              <w:left w:val="single" w:sz="4" w:space="0" w:color="auto"/>
            </w:tcBorders>
            <w:shd w:val="clear" w:color="auto" w:fill="FFFFFF"/>
            <w:vAlign w:val="center"/>
          </w:tcPr>
          <w:p w14:paraId="74D30A5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5F40538A"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41D1CE4B"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8E3E213" w14:textId="77777777" w:rsidR="00BC58B7" w:rsidRPr="00C25179" w:rsidRDefault="00BC58B7" w:rsidP="00C25179">
            <w:pPr>
              <w:widowControl w:val="0"/>
              <w:spacing w:after="0"/>
              <w:rPr>
                <w:rFonts w:ascii="Arial" w:hAnsi="Arial" w:cs="Arial"/>
                <w:lang w:bidi="en-US"/>
              </w:rPr>
            </w:pPr>
          </w:p>
        </w:tc>
      </w:tr>
      <w:tr w:rsidR="00DD0829" w:rsidRPr="00C25179" w14:paraId="05E3B07D" w14:textId="77777777" w:rsidTr="00DD0829">
        <w:trPr>
          <w:jc w:val="center"/>
        </w:trPr>
        <w:tc>
          <w:tcPr>
            <w:tcW w:w="583" w:type="dxa"/>
            <w:tcBorders>
              <w:top w:val="single" w:sz="4" w:space="0" w:color="auto"/>
              <w:left w:val="single" w:sz="4" w:space="0" w:color="auto"/>
            </w:tcBorders>
            <w:shd w:val="clear" w:color="auto" w:fill="FFFFFF"/>
            <w:vAlign w:val="center"/>
          </w:tcPr>
          <w:p w14:paraId="4969BE89"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200</w:t>
            </w:r>
          </w:p>
        </w:tc>
        <w:tc>
          <w:tcPr>
            <w:tcW w:w="9044" w:type="dxa"/>
            <w:gridSpan w:val="5"/>
            <w:tcBorders>
              <w:top w:val="single" w:sz="4" w:space="0" w:color="auto"/>
              <w:left w:val="single" w:sz="4" w:space="0" w:color="auto"/>
              <w:right w:val="single" w:sz="4" w:space="0" w:color="auto"/>
            </w:tcBorders>
            <w:shd w:val="clear" w:color="auto" w:fill="FFFFFF"/>
            <w:vAlign w:val="center"/>
          </w:tcPr>
          <w:p w14:paraId="06F526F1" w14:textId="68205FBB" w:rsidR="00DD0829" w:rsidRPr="00C25179" w:rsidRDefault="00DD0829" w:rsidP="00C25179">
            <w:pPr>
              <w:widowControl w:val="0"/>
              <w:spacing w:after="0"/>
              <w:rPr>
                <w:rFonts w:ascii="Arial" w:hAnsi="Arial" w:cs="Arial"/>
                <w:b/>
                <w:lang w:bidi="en-US"/>
              </w:rPr>
            </w:pPr>
            <w:r w:rsidRPr="00C25179">
              <w:rPr>
                <w:rFonts w:ascii="Arial" w:hAnsi="Arial" w:cs="Arial"/>
                <w:b/>
                <w:lang w:bidi="en-US"/>
              </w:rPr>
              <w:t>Начало построения</w:t>
            </w:r>
          </w:p>
        </w:tc>
      </w:tr>
      <w:tr w:rsidR="00BC58B7" w:rsidRPr="00C25179" w14:paraId="0773C511" w14:textId="77777777" w:rsidTr="00C25179">
        <w:trPr>
          <w:jc w:val="center"/>
        </w:trPr>
        <w:tc>
          <w:tcPr>
            <w:tcW w:w="583" w:type="dxa"/>
            <w:tcBorders>
              <w:top w:val="single" w:sz="4" w:space="0" w:color="auto"/>
              <w:left w:val="single" w:sz="4" w:space="0" w:color="auto"/>
            </w:tcBorders>
            <w:shd w:val="clear" w:color="auto" w:fill="FFFFFF"/>
            <w:vAlign w:val="center"/>
          </w:tcPr>
          <w:p w14:paraId="0AF66316"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201</w:t>
            </w:r>
          </w:p>
        </w:tc>
        <w:tc>
          <w:tcPr>
            <w:tcW w:w="4699" w:type="dxa"/>
            <w:tcBorders>
              <w:top w:val="single" w:sz="4" w:space="0" w:color="auto"/>
              <w:left w:val="single" w:sz="4" w:space="0" w:color="auto"/>
            </w:tcBorders>
            <w:shd w:val="clear" w:color="auto" w:fill="FFFFFF"/>
            <w:vAlign w:val="center"/>
          </w:tcPr>
          <w:p w14:paraId="2943F4E5" w14:textId="714AD841"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w:t>
            </w:r>
            <w:r w:rsidR="00DD0829">
              <w:rPr>
                <w:rFonts w:ascii="Arial" w:hAnsi="Arial" w:cs="Arial"/>
                <w:lang w:bidi="en-US"/>
              </w:rPr>
              <w:t>те время начала построения выше</w:t>
            </w:r>
          </w:p>
        </w:tc>
        <w:tc>
          <w:tcPr>
            <w:tcW w:w="700" w:type="dxa"/>
            <w:tcBorders>
              <w:top w:val="single" w:sz="4" w:space="0" w:color="auto"/>
              <w:left w:val="single" w:sz="4" w:space="0" w:color="auto"/>
            </w:tcBorders>
            <w:shd w:val="clear" w:color="auto" w:fill="FFFFFF"/>
            <w:vAlign w:val="center"/>
          </w:tcPr>
          <w:p w14:paraId="2F16CDFC"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18E8F964"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3CB437B0"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68C923EA" w14:textId="77777777" w:rsidR="00BC58B7" w:rsidRPr="00C25179" w:rsidRDefault="00BC58B7" w:rsidP="00C25179">
            <w:pPr>
              <w:widowControl w:val="0"/>
              <w:spacing w:after="0"/>
              <w:rPr>
                <w:rFonts w:ascii="Arial" w:hAnsi="Arial" w:cs="Arial"/>
                <w:lang w:bidi="en-US"/>
              </w:rPr>
            </w:pPr>
          </w:p>
        </w:tc>
      </w:tr>
      <w:tr w:rsidR="00BC58B7" w:rsidRPr="00C25179" w14:paraId="7EA26F98" w14:textId="77777777" w:rsidTr="00C25179">
        <w:trPr>
          <w:jc w:val="center"/>
        </w:trPr>
        <w:tc>
          <w:tcPr>
            <w:tcW w:w="583" w:type="dxa"/>
            <w:tcBorders>
              <w:top w:val="single" w:sz="4" w:space="0" w:color="auto"/>
              <w:left w:val="single" w:sz="4" w:space="0" w:color="auto"/>
            </w:tcBorders>
            <w:shd w:val="clear" w:color="auto" w:fill="FFFFFF"/>
            <w:vAlign w:val="center"/>
          </w:tcPr>
          <w:p w14:paraId="7F5BD6B8"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202</w:t>
            </w:r>
          </w:p>
        </w:tc>
        <w:tc>
          <w:tcPr>
            <w:tcW w:w="4699" w:type="dxa"/>
            <w:tcBorders>
              <w:top w:val="single" w:sz="4" w:space="0" w:color="auto"/>
              <w:left w:val="single" w:sz="4" w:space="0" w:color="auto"/>
            </w:tcBorders>
            <w:shd w:val="clear" w:color="auto" w:fill="FFFFFF"/>
            <w:vAlign w:val="center"/>
          </w:tcPr>
          <w:p w14:paraId="01493DDE" w14:textId="0C7D1887"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задачу в дневн</w:t>
            </w:r>
            <w:r w:rsidR="00DD0829">
              <w:rPr>
                <w:rFonts w:ascii="Arial" w:hAnsi="Arial" w:cs="Arial"/>
                <w:lang w:bidi="en-US"/>
              </w:rPr>
              <w:t>ом журнале построения установки</w:t>
            </w:r>
          </w:p>
        </w:tc>
        <w:tc>
          <w:tcPr>
            <w:tcW w:w="700" w:type="dxa"/>
            <w:tcBorders>
              <w:top w:val="single" w:sz="4" w:space="0" w:color="auto"/>
              <w:left w:val="single" w:sz="4" w:space="0" w:color="auto"/>
            </w:tcBorders>
            <w:shd w:val="clear" w:color="auto" w:fill="FFFFFF"/>
            <w:vAlign w:val="center"/>
          </w:tcPr>
          <w:p w14:paraId="71D72C36"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6C80728"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2C7725C"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87AEB51" w14:textId="77777777" w:rsidR="00BC58B7" w:rsidRPr="00C25179" w:rsidRDefault="00BC58B7" w:rsidP="00C25179">
            <w:pPr>
              <w:widowControl w:val="0"/>
              <w:spacing w:after="0"/>
              <w:rPr>
                <w:rFonts w:ascii="Arial" w:hAnsi="Arial" w:cs="Arial"/>
                <w:lang w:bidi="en-US"/>
              </w:rPr>
            </w:pPr>
          </w:p>
        </w:tc>
      </w:tr>
      <w:tr w:rsidR="00BC58B7" w:rsidRPr="00C25179" w14:paraId="0A1FA18E" w14:textId="77777777" w:rsidTr="00C25179">
        <w:trPr>
          <w:jc w:val="center"/>
        </w:trPr>
        <w:tc>
          <w:tcPr>
            <w:tcW w:w="583" w:type="dxa"/>
            <w:tcBorders>
              <w:top w:val="single" w:sz="4" w:space="0" w:color="auto"/>
              <w:left w:val="single" w:sz="4" w:space="0" w:color="auto"/>
            </w:tcBorders>
            <w:shd w:val="clear" w:color="auto" w:fill="FFFFFF"/>
            <w:vAlign w:val="center"/>
          </w:tcPr>
          <w:p w14:paraId="38A00D02"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203</w:t>
            </w:r>
          </w:p>
        </w:tc>
        <w:tc>
          <w:tcPr>
            <w:tcW w:w="4699" w:type="dxa"/>
            <w:tcBorders>
              <w:top w:val="single" w:sz="4" w:space="0" w:color="auto"/>
              <w:left w:val="single" w:sz="4" w:space="0" w:color="auto"/>
            </w:tcBorders>
            <w:shd w:val="clear" w:color="auto" w:fill="FFFFFF"/>
            <w:vAlign w:val="center"/>
          </w:tcPr>
          <w:p w14:paraId="6F1FEA0E" w14:textId="42A03B79"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Убедитесь, что уровень кислорода в рабочей камере постоянно </w:t>
            </w:r>
            <w:r w:rsidR="00DD0829">
              <w:rPr>
                <w:rFonts w:ascii="Arial" w:hAnsi="Arial" w:cs="Arial"/>
                <w:lang w:bidi="en-US"/>
              </w:rPr>
              <w:t>контролируется</w:t>
            </w:r>
          </w:p>
        </w:tc>
        <w:tc>
          <w:tcPr>
            <w:tcW w:w="700" w:type="dxa"/>
            <w:tcBorders>
              <w:top w:val="single" w:sz="4" w:space="0" w:color="auto"/>
              <w:left w:val="single" w:sz="4" w:space="0" w:color="auto"/>
            </w:tcBorders>
            <w:shd w:val="clear" w:color="auto" w:fill="FFFFFF"/>
            <w:vAlign w:val="center"/>
          </w:tcPr>
          <w:p w14:paraId="3662FD3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E9A0B91"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46BA7D90"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7B6FC684" w14:textId="77777777" w:rsidR="00BC58B7" w:rsidRPr="00C25179" w:rsidRDefault="00BC58B7" w:rsidP="00C25179">
            <w:pPr>
              <w:widowControl w:val="0"/>
              <w:spacing w:after="0"/>
              <w:rPr>
                <w:rFonts w:ascii="Arial" w:hAnsi="Arial" w:cs="Arial"/>
                <w:lang w:bidi="en-US"/>
              </w:rPr>
            </w:pPr>
          </w:p>
        </w:tc>
      </w:tr>
      <w:tr w:rsidR="00DD0829" w:rsidRPr="00C25179" w14:paraId="6277B3C6" w14:textId="77777777" w:rsidTr="00DD0829">
        <w:trPr>
          <w:jc w:val="center"/>
        </w:trPr>
        <w:tc>
          <w:tcPr>
            <w:tcW w:w="583" w:type="dxa"/>
            <w:tcBorders>
              <w:top w:val="single" w:sz="4" w:space="0" w:color="auto"/>
              <w:left w:val="single" w:sz="4" w:space="0" w:color="auto"/>
            </w:tcBorders>
            <w:shd w:val="clear" w:color="auto" w:fill="FFFFFF"/>
            <w:vAlign w:val="center"/>
          </w:tcPr>
          <w:p w14:paraId="7A8571C4"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300</w:t>
            </w:r>
          </w:p>
        </w:tc>
        <w:tc>
          <w:tcPr>
            <w:tcW w:w="9044" w:type="dxa"/>
            <w:gridSpan w:val="5"/>
            <w:tcBorders>
              <w:top w:val="single" w:sz="4" w:space="0" w:color="auto"/>
              <w:left w:val="single" w:sz="4" w:space="0" w:color="auto"/>
              <w:right w:val="single" w:sz="4" w:space="0" w:color="auto"/>
            </w:tcBorders>
            <w:shd w:val="clear" w:color="auto" w:fill="auto"/>
            <w:vAlign w:val="center"/>
          </w:tcPr>
          <w:p w14:paraId="2D48F1F9" w14:textId="0B57C4C4" w:rsidR="00DD0829" w:rsidRPr="00C25179" w:rsidRDefault="00DD0829" w:rsidP="00C25179">
            <w:pPr>
              <w:widowControl w:val="0"/>
              <w:spacing w:after="0"/>
              <w:rPr>
                <w:rFonts w:ascii="Arial" w:hAnsi="Arial" w:cs="Arial"/>
                <w:b/>
                <w:lang w:bidi="en-US"/>
              </w:rPr>
            </w:pPr>
            <w:r w:rsidRPr="00C25179">
              <w:rPr>
                <w:rFonts w:ascii="Arial" w:hAnsi="Arial" w:cs="Arial"/>
                <w:b/>
                <w:lang w:bidi="en-US"/>
              </w:rPr>
              <w:t>Завершение построения</w:t>
            </w:r>
          </w:p>
        </w:tc>
      </w:tr>
      <w:tr w:rsidR="00BC58B7" w:rsidRPr="00C25179" w14:paraId="6971EB41" w14:textId="77777777" w:rsidTr="00C25179">
        <w:trPr>
          <w:jc w:val="center"/>
        </w:trPr>
        <w:tc>
          <w:tcPr>
            <w:tcW w:w="583" w:type="dxa"/>
            <w:tcBorders>
              <w:top w:val="single" w:sz="4" w:space="0" w:color="auto"/>
              <w:left w:val="single" w:sz="4" w:space="0" w:color="auto"/>
            </w:tcBorders>
            <w:shd w:val="clear" w:color="auto" w:fill="FFFFFF"/>
            <w:vAlign w:val="center"/>
          </w:tcPr>
          <w:p w14:paraId="2538965D"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301</w:t>
            </w:r>
          </w:p>
        </w:tc>
        <w:tc>
          <w:tcPr>
            <w:tcW w:w="4699" w:type="dxa"/>
            <w:tcBorders>
              <w:top w:val="single" w:sz="4" w:space="0" w:color="auto"/>
              <w:left w:val="single" w:sz="4" w:space="0" w:color="auto"/>
            </w:tcBorders>
            <w:shd w:val="clear" w:color="auto" w:fill="FFFFFF"/>
            <w:vAlign w:val="center"/>
          </w:tcPr>
          <w:p w14:paraId="06ED22B0" w14:textId="7CD08550"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в</w:t>
            </w:r>
            <w:r w:rsidR="00DD0829">
              <w:rPr>
                <w:rFonts w:ascii="Arial" w:hAnsi="Arial" w:cs="Arial"/>
                <w:lang w:bidi="en-US"/>
              </w:rPr>
              <w:t>ремя завершения построения выше</w:t>
            </w:r>
          </w:p>
        </w:tc>
        <w:tc>
          <w:tcPr>
            <w:tcW w:w="700" w:type="dxa"/>
            <w:tcBorders>
              <w:top w:val="single" w:sz="4" w:space="0" w:color="auto"/>
              <w:left w:val="single" w:sz="4" w:space="0" w:color="auto"/>
            </w:tcBorders>
            <w:shd w:val="clear" w:color="auto" w:fill="FFFFFF"/>
            <w:vAlign w:val="center"/>
          </w:tcPr>
          <w:p w14:paraId="5258768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6C8FD67"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07AE2DC4"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01E6769" w14:textId="77777777" w:rsidR="00BC58B7" w:rsidRPr="00C25179" w:rsidRDefault="00BC58B7" w:rsidP="00C25179">
            <w:pPr>
              <w:widowControl w:val="0"/>
              <w:spacing w:after="0"/>
              <w:rPr>
                <w:rFonts w:ascii="Arial" w:hAnsi="Arial" w:cs="Arial"/>
                <w:lang w:bidi="en-US"/>
              </w:rPr>
            </w:pPr>
          </w:p>
        </w:tc>
      </w:tr>
      <w:tr w:rsidR="00BC58B7" w:rsidRPr="00C25179" w14:paraId="00D62262" w14:textId="77777777" w:rsidTr="00C25179">
        <w:trPr>
          <w:jc w:val="center"/>
        </w:trPr>
        <w:tc>
          <w:tcPr>
            <w:tcW w:w="583" w:type="dxa"/>
            <w:tcBorders>
              <w:top w:val="single" w:sz="4" w:space="0" w:color="auto"/>
              <w:left w:val="single" w:sz="4" w:space="0" w:color="auto"/>
            </w:tcBorders>
            <w:shd w:val="clear" w:color="auto" w:fill="FFFFFF"/>
            <w:vAlign w:val="center"/>
          </w:tcPr>
          <w:p w14:paraId="525AFAB9"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302</w:t>
            </w:r>
          </w:p>
        </w:tc>
        <w:tc>
          <w:tcPr>
            <w:tcW w:w="4699" w:type="dxa"/>
            <w:tcBorders>
              <w:top w:val="single" w:sz="4" w:space="0" w:color="auto"/>
              <w:left w:val="single" w:sz="4" w:space="0" w:color="auto"/>
            </w:tcBorders>
            <w:shd w:val="clear" w:color="auto" w:fill="FFFFFF"/>
            <w:vAlign w:val="center"/>
          </w:tcPr>
          <w:p w14:paraId="07516A72" w14:textId="0784B259"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общее к</w:t>
            </w:r>
            <w:r w:rsidR="00DD0829">
              <w:rPr>
                <w:rFonts w:ascii="Arial" w:hAnsi="Arial" w:cs="Arial"/>
                <w:lang w:bidi="en-US"/>
              </w:rPr>
              <w:t>оличество часов построения выше</w:t>
            </w:r>
          </w:p>
        </w:tc>
        <w:tc>
          <w:tcPr>
            <w:tcW w:w="700" w:type="dxa"/>
            <w:tcBorders>
              <w:top w:val="single" w:sz="4" w:space="0" w:color="auto"/>
              <w:left w:val="single" w:sz="4" w:space="0" w:color="auto"/>
            </w:tcBorders>
            <w:shd w:val="clear" w:color="auto" w:fill="FFFFFF"/>
            <w:vAlign w:val="center"/>
          </w:tcPr>
          <w:p w14:paraId="596D45B8"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5018876C"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810236F"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7E2C340F" w14:textId="77777777" w:rsidR="00BC58B7" w:rsidRPr="00C25179" w:rsidRDefault="00BC58B7" w:rsidP="00C25179">
            <w:pPr>
              <w:widowControl w:val="0"/>
              <w:spacing w:after="0"/>
              <w:rPr>
                <w:rFonts w:ascii="Arial" w:hAnsi="Arial" w:cs="Arial"/>
                <w:lang w:bidi="en-US"/>
              </w:rPr>
            </w:pPr>
          </w:p>
        </w:tc>
      </w:tr>
      <w:tr w:rsidR="00BC58B7" w:rsidRPr="00C25179" w14:paraId="084B0704" w14:textId="77777777" w:rsidTr="00C25179">
        <w:trPr>
          <w:jc w:val="center"/>
        </w:trPr>
        <w:tc>
          <w:tcPr>
            <w:tcW w:w="583" w:type="dxa"/>
            <w:tcBorders>
              <w:top w:val="single" w:sz="4" w:space="0" w:color="auto"/>
              <w:left w:val="single" w:sz="4" w:space="0" w:color="auto"/>
            </w:tcBorders>
            <w:shd w:val="clear" w:color="auto" w:fill="FFFFFF"/>
            <w:vAlign w:val="center"/>
          </w:tcPr>
          <w:p w14:paraId="31F1B1B0"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303</w:t>
            </w:r>
          </w:p>
        </w:tc>
        <w:tc>
          <w:tcPr>
            <w:tcW w:w="4699" w:type="dxa"/>
            <w:tcBorders>
              <w:top w:val="single" w:sz="4" w:space="0" w:color="auto"/>
              <w:left w:val="single" w:sz="4" w:space="0" w:color="auto"/>
            </w:tcBorders>
            <w:shd w:val="clear" w:color="auto" w:fill="FFFFFF"/>
            <w:vAlign w:val="center"/>
          </w:tcPr>
          <w:p w14:paraId="203A8D99" w14:textId="352E4600" w:rsidR="00BC58B7" w:rsidRPr="00C25179" w:rsidRDefault="00BC58B7" w:rsidP="00C25179">
            <w:pPr>
              <w:widowControl w:val="0"/>
              <w:spacing w:after="0"/>
              <w:rPr>
                <w:rFonts w:ascii="Arial" w:hAnsi="Arial" w:cs="Arial"/>
                <w:lang w:bidi="en-US"/>
              </w:rPr>
            </w:pPr>
            <w:r w:rsidRPr="00C25179">
              <w:rPr>
                <w:rFonts w:ascii="Arial" w:hAnsi="Arial" w:cs="Arial"/>
                <w:lang w:bidi="en-US"/>
              </w:rPr>
              <w:t>Просмотрите файл журнала построения и забракуйте все детали в случае нежелательных прерывани</w:t>
            </w:r>
            <w:r w:rsidR="00DD0829">
              <w:rPr>
                <w:rFonts w:ascii="Arial" w:hAnsi="Arial" w:cs="Arial"/>
                <w:lang w:bidi="en-US"/>
              </w:rPr>
              <w:t>й построения</w:t>
            </w:r>
          </w:p>
        </w:tc>
        <w:tc>
          <w:tcPr>
            <w:tcW w:w="700" w:type="dxa"/>
            <w:tcBorders>
              <w:top w:val="single" w:sz="4" w:space="0" w:color="auto"/>
              <w:left w:val="single" w:sz="4" w:space="0" w:color="auto"/>
            </w:tcBorders>
            <w:shd w:val="clear" w:color="auto" w:fill="FFFFFF"/>
            <w:vAlign w:val="center"/>
          </w:tcPr>
          <w:p w14:paraId="0156F1B4"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7F832A51"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65FB5628"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7625195D" w14:textId="77777777" w:rsidR="00BC58B7" w:rsidRPr="00C25179" w:rsidRDefault="00BC58B7" w:rsidP="00C25179">
            <w:pPr>
              <w:widowControl w:val="0"/>
              <w:spacing w:after="0"/>
              <w:rPr>
                <w:rFonts w:ascii="Arial" w:hAnsi="Arial" w:cs="Arial"/>
                <w:lang w:bidi="en-US"/>
              </w:rPr>
            </w:pPr>
          </w:p>
        </w:tc>
      </w:tr>
      <w:tr w:rsidR="00BC58B7" w:rsidRPr="00C25179" w14:paraId="12F2668C" w14:textId="77777777" w:rsidTr="00C25179">
        <w:trPr>
          <w:jc w:val="center"/>
        </w:trPr>
        <w:tc>
          <w:tcPr>
            <w:tcW w:w="583" w:type="dxa"/>
            <w:tcBorders>
              <w:top w:val="single" w:sz="4" w:space="0" w:color="auto"/>
              <w:left w:val="single" w:sz="4" w:space="0" w:color="auto"/>
            </w:tcBorders>
            <w:shd w:val="clear" w:color="auto" w:fill="FFFFFF"/>
            <w:vAlign w:val="center"/>
          </w:tcPr>
          <w:p w14:paraId="4158CC3E"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304</w:t>
            </w:r>
          </w:p>
        </w:tc>
        <w:tc>
          <w:tcPr>
            <w:tcW w:w="4699" w:type="dxa"/>
            <w:tcBorders>
              <w:top w:val="single" w:sz="4" w:space="0" w:color="auto"/>
              <w:left w:val="single" w:sz="4" w:space="0" w:color="auto"/>
            </w:tcBorders>
            <w:shd w:val="clear" w:color="auto" w:fill="FFFFFF"/>
            <w:vAlign w:val="center"/>
          </w:tcPr>
          <w:p w14:paraId="5061E594" w14:textId="77777777" w:rsidR="00BC58B7" w:rsidRDefault="00BC58B7" w:rsidP="00C25179">
            <w:pPr>
              <w:widowControl w:val="0"/>
              <w:spacing w:after="0"/>
              <w:rPr>
                <w:rFonts w:ascii="Arial" w:hAnsi="Arial" w:cs="Arial"/>
                <w:lang w:bidi="en-US"/>
              </w:rPr>
            </w:pPr>
            <w:r w:rsidRPr="00C25179">
              <w:rPr>
                <w:rFonts w:ascii="Arial" w:hAnsi="Arial" w:cs="Arial"/>
                <w:lang w:bidi="en-US"/>
              </w:rPr>
              <w:t>Удалите порошок из порошкового массива с деталью в соотв</w:t>
            </w:r>
            <w:r w:rsidR="00DD0829">
              <w:rPr>
                <w:rFonts w:ascii="Arial" w:hAnsi="Arial" w:cs="Arial"/>
                <w:lang w:bidi="en-US"/>
              </w:rPr>
              <w:t>етствии с рабочими инструкциями</w:t>
            </w:r>
          </w:p>
          <w:p w14:paraId="06A02B50" w14:textId="5D5CE8F5" w:rsidR="00703B4E" w:rsidRPr="00C25179" w:rsidRDefault="00703B4E" w:rsidP="00C25179">
            <w:pPr>
              <w:widowControl w:val="0"/>
              <w:spacing w:after="0"/>
              <w:rPr>
                <w:rFonts w:ascii="Arial" w:hAnsi="Arial" w:cs="Arial"/>
                <w:lang w:bidi="en-US"/>
              </w:rPr>
            </w:pPr>
          </w:p>
        </w:tc>
        <w:tc>
          <w:tcPr>
            <w:tcW w:w="700" w:type="dxa"/>
            <w:tcBorders>
              <w:top w:val="single" w:sz="4" w:space="0" w:color="auto"/>
              <w:left w:val="single" w:sz="4" w:space="0" w:color="auto"/>
            </w:tcBorders>
            <w:shd w:val="clear" w:color="auto" w:fill="FFFFFF"/>
            <w:vAlign w:val="center"/>
          </w:tcPr>
          <w:p w14:paraId="49AA45CC"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444839E"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737A1C70"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EA1DEF0" w14:textId="77777777" w:rsidR="00BC58B7" w:rsidRPr="00C25179" w:rsidRDefault="00BC58B7" w:rsidP="00C25179">
            <w:pPr>
              <w:widowControl w:val="0"/>
              <w:spacing w:after="0"/>
              <w:rPr>
                <w:rFonts w:ascii="Arial" w:hAnsi="Arial" w:cs="Arial"/>
                <w:lang w:bidi="en-US"/>
              </w:rPr>
            </w:pPr>
          </w:p>
        </w:tc>
      </w:tr>
      <w:tr w:rsidR="00BC58B7" w:rsidRPr="00C25179" w14:paraId="623764A7" w14:textId="77777777" w:rsidTr="00C25179">
        <w:trPr>
          <w:jc w:val="center"/>
        </w:trPr>
        <w:tc>
          <w:tcPr>
            <w:tcW w:w="583" w:type="dxa"/>
            <w:tcBorders>
              <w:top w:val="single" w:sz="4" w:space="0" w:color="auto"/>
              <w:left w:val="single" w:sz="4" w:space="0" w:color="auto"/>
            </w:tcBorders>
            <w:shd w:val="clear" w:color="auto" w:fill="FFFFFF"/>
            <w:vAlign w:val="center"/>
          </w:tcPr>
          <w:p w14:paraId="7854B5AA"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lastRenderedPageBreak/>
              <w:t>305</w:t>
            </w:r>
          </w:p>
        </w:tc>
        <w:tc>
          <w:tcPr>
            <w:tcW w:w="4699" w:type="dxa"/>
            <w:tcBorders>
              <w:top w:val="single" w:sz="4" w:space="0" w:color="auto"/>
              <w:left w:val="single" w:sz="4" w:space="0" w:color="auto"/>
            </w:tcBorders>
            <w:shd w:val="clear" w:color="auto" w:fill="FFFFFF"/>
            <w:vAlign w:val="center"/>
          </w:tcPr>
          <w:p w14:paraId="64CA2C6C" w14:textId="506F9091"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Переместите платформу построения на </w:t>
            </w:r>
            <w:r w:rsidR="00DD0829">
              <w:rPr>
                <w:rFonts w:ascii="Arial" w:hAnsi="Arial" w:cs="Arial"/>
                <w:lang w:bidi="en-US"/>
              </w:rPr>
              <w:t>следующую операцию</w:t>
            </w:r>
          </w:p>
        </w:tc>
        <w:tc>
          <w:tcPr>
            <w:tcW w:w="700" w:type="dxa"/>
            <w:tcBorders>
              <w:top w:val="single" w:sz="4" w:space="0" w:color="auto"/>
              <w:left w:val="single" w:sz="4" w:space="0" w:color="auto"/>
            </w:tcBorders>
            <w:shd w:val="clear" w:color="auto" w:fill="FFFFFF"/>
            <w:vAlign w:val="center"/>
          </w:tcPr>
          <w:p w14:paraId="3B171A34"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055171C"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5B6434F5"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E508627" w14:textId="77777777" w:rsidR="00BC58B7" w:rsidRPr="00C25179" w:rsidRDefault="00BC58B7" w:rsidP="00C25179">
            <w:pPr>
              <w:widowControl w:val="0"/>
              <w:spacing w:after="0"/>
              <w:rPr>
                <w:rFonts w:ascii="Arial" w:hAnsi="Arial" w:cs="Arial"/>
                <w:lang w:bidi="en-US"/>
              </w:rPr>
            </w:pPr>
          </w:p>
        </w:tc>
      </w:tr>
      <w:tr w:rsidR="00BC58B7" w:rsidRPr="00C25179" w14:paraId="746BBB0C" w14:textId="77777777" w:rsidTr="00C25179">
        <w:trPr>
          <w:jc w:val="center"/>
        </w:trPr>
        <w:tc>
          <w:tcPr>
            <w:tcW w:w="583" w:type="dxa"/>
            <w:tcBorders>
              <w:top w:val="single" w:sz="4" w:space="0" w:color="auto"/>
              <w:left w:val="single" w:sz="4" w:space="0" w:color="auto"/>
            </w:tcBorders>
            <w:shd w:val="clear" w:color="auto" w:fill="FFFFFF"/>
            <w:vAlign w:val="center"/>
          </w:tcPr>
          <w:p w14:paraId="021D3662"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306</w:t>
            </w:r>
          </w:p>
        </w:tc>
        <w:tc>
          <w:tcPr>
            <w:tcW w:w="4699" w:type="dxa"/>
            <w:tcBorders>
              <w:top w:val="single" w:sz="4" w:space="0" w:color="auto"/>
              <w:left w:val="single" w:sz="4" w:space="0" w:color="auto"/>
            </w:tcBorders>
            <w:shd w:val="clear" w:color="auto" w:fill="FFFFFF"/>
            <w:vAlign w:val="center"/>
          </w:tcPr>
          <w:p w14:paraId="35BC0DAB" w14:textId="0157B9BC" w:rsidR="00BC58B7" w:rsidRPr="00C25179" w:rsidRDefault="00BC58B7" w:rsidP="00C25179">
            <w:pPr>
              <w:widowControl w:val="0"/>
              <w:spacing w:after="0"/>
              <w:rPr>
                <w:rFonts w:ascii="Arial" w:hAnsi="Arial" w:cs="Arial"/>
                <w:lang w:bidi="en-US"/>
              </w:rPr>
            </w:pPr>
            <w:r w:rsidRPr="00C25179">
              <w:rPr>
                <w:rFonts w:ascii="Arial" w:hAnsi="Arial" w:cs="Arial"/>
                <w:lang w:bidi="en-US"/>
              </w:rPr>
              <w:t>Измерьте мощность лазера в соотв</w:t>
            </w:r>
            <w:r w:rsidR="00DD0829">
              <w:rPr>
                <w:rFonts w:ascii="Arial" w:hAnsi="Arial" w:cs="Arial"/>
                <w:lang w:bidi="en-US"/>
              </w:rPr>
              <w:t>етствии с рабочими инструкциями</w:t>
            </w:r>
          </w:p>
        </w:tc>
        <w:tc>
          <w:tcPr>
            <w:tcW w:w="700" w:type="dxa"/>
            <w:tcBorders>
              <w:top w:val="single" w:sz="4" w:space="0" w:color="auto"/>
              <w:left w:val="single" w:sz="4" w:space="0" w:color="auto"/>
            </w:tcBorders>
            <w:shd w:val="clear" w:color="auto" w:fill="FFFFFF"/>
            <w:vAlign w:val="center"/>
          </w:tcPr>
          <w:p w14:paraId="0A651837"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35EBE36"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44B3FB5A"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7BE8E73" w14:textId="77777777" w:rsidR="00BC58B7" w:rsidRPr="00C25179" w:rsidRDefault="00BC58B7" w:rsidP="00C25179">
            <w:pPr>
              <w:widowControl w:val="0"/>
              <w:spacing w:after="0"/>
              <w:rPr>
                <w:rFonts w:ascii="Arial" w:hAnsi="Arial" w:cs="Arial"/>
                <w:lang w:bidi="en-US"/>
              </w:rPr>
            </w:pPr>
          </w:p>
        </w:tc>
      </w:tr>
      <w:tr w:rsidR="00BC58B7" w:rsidRPr="00C25179" w14:paraId="24582987" w14:textId="77777777" w:rsidTr="00C25179">
        <w:trPr>
          <w:jc w:val="center"/>
        </w:trPr>
        <w:tc>
          <w:tcPr>
            <w:tcW w:w="583" w:type="dxa"/>
            <w:tcBorders>
              <w:top w:val="single" w:sz="4" w:space="0" w:color="auto"/>
              <w:left w:val="single" w:sz="4" w:space="0" w:color="auto"/>
            </w:tcBorders>
            <w:shd w:val="clear" w:color="auto" w:fill="FFFFFF"/>
            <w:vAlign w:val="center"/>
          </w:tcPr>
          <w:p w14:paraId="63F3C36D"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307</w:t>
            </w:r>
          </w:p>
        </w:tc>
        <w:tc>
          <w:tcPr>
            <w:tcW w:w="4699" w:type="dxa"/>
            <w:tcBorders>
              <w:top w:val="single" w:sz="4" w:space="0" w:color="auto"/>
              <w:left w:val="single" w:sz="4" w:space="0" w:color="auto"/>
            </w:tcBorders>
            <w:shd w:val="clear" w:color="auto" w:fill="FFFFFF"/>
            <w:vAlign w:val="center"/>
          </w:tcPr>
          <w:p w14:paraId="199D2768" w14:textId="4BEA28EB" w:rsidR="00BC58B7" w:rsidRPr="00C25179" w:rsidRDefault="00BC58B7" w:rsidP="00C25179">
            <w:pPr>
              <w:widowControl w:val="0"/>
              <w:spacing w:after="0"/>
              <w:rPr>
                <w:rFonts w:ascii="Arial" w:hAnsi="Arial" w:cs="Arial"/>
                <w:lang w:bidi="en-US"/>
              </w:rPr>
            </w:pPr>
            <w:r w:rsidRPr="00C25179">
              <w:rPr>
                <w:rFonts w:ascii="Arial" w:hAnsi="Arial" w:cs="Arial"/>
                <w:lang w:bidi="en-US"/>
              </w:rPr>
              <w:t>Укажите названи</w:t>
            </w:r>
            <w:r w:rsidR="00DD0829">
              <w:rPr>
                <w:rFonts w:ascii="Arial" w:hAnsi="Arial" w:cs="Arial"/>
                <w:lang w:bidi="en-US"/>
              </w:rPr>
              <w:t>е файла журнала построения выше</w:t>
            </w:r>
          </w:p>
        </w:tc>
        <w:tc>
          <w:tcPr>
            <w:tcW w:w="700" w:type="dxa"/>
            <w:tcBorders>
              <w:top w:val="single" w:sz="4" w:space="0" w:color="auto"/>
              <w:left w:val="single" w:sz="4" w:space="0" w:color="auto"/>
            </w:tcBorders>
            <w:shd w:val="clear" w:color="auto" w:fill="FFFFFF"/>
            <w:vAlign w:val="center"/>
          </w:tcPr>
          <w:p w14:paraId="3CFD8F7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66754AB3"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3CBFB501"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18FCA7F" w14:textId="77777777" w:rsidR="00BC58B7" w:rsidRPr="00C25179" w:rsidRDefault="00BC58B7" w:rsidP="00C25179">
            <w:pPr>
              <w:widowControl w:val="0"/>
              <w:spacing w:after="0"/>
              <w:rPr>
                <w:rFonts w:ascii="Arial" w:hAnsi="Arial" w:cs="Arial"/>
                <w:lang w:bidi="en-US"/>
              </w:rPr>
            </w:pPr>
          </w:p>
        </w:tc>
      </w:tr>
      <w:tr w:rsidR="00BC58B7" w:rsidRPr="00C25179" w14:paraId="188A7510" w14:textId="77777777" w:rsidTr="00C25179">
        <w:trPr>
          <w:jc w:val="center"/>
        </w:trPr>
        <w:tc>
          <w:tcPr>
            <w:tcW w:w="583" w:type="dxa"/>
            <w:tcBorders>
              <w:top w:val="single" w:sz="4" w:space="0" w:color="auto"/>
              <w:left w:val="single" w:sz="4" w:space="0" w:color="auto"/>
            </w:tcBorders>
            <w:shd w:val="clear" w:color="auto" w:fill="FFFFFF"/>
            <w:vAlign w:val="center"/>
          </w:tcPr>
          <w:p w14:paraId="653DED24"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308</w:t>
            </w:r>
          </w:p>
        </w:tc>
        <w:tc>
          <w:tcPr>
            <w:tcW w:w="4699" w:type="dxa"/>
            <w:tcBorders>
              <w:top w:val="single" w:sz="4" w:space="0" w:color="auto"/>
              <w:left w:val="single" w:sz="4" w:space="0" w:color="auto"/>
            </w:tcBorders>
            <w:shd w:val="clear" w:color="auto" w:fill="FFFFFF"/>
            <w:vAlign w:val="center"/>
          </w:tcPr>
          <w:p w14:paraId="13BF7AC3" w14:textId="7F5BED4B" w:rsidR="00BC58B7" w:rsidRPr="00C25179" w:rsidRDefault="00BC58B7" w:rsidP="00C25179">
            <w:pPr>
              <w:widowControl w:val="0"/>
              <w:spacing w:after="0"/>
              <w:rPr>
                <w:rFonts w:ascii="Arial" w:hAnsi="Arial" w:cs="Arial"/>
                <w:lang w:bidi="en-US"/>
              </w:rPr>
            </w:pPr>
            <w:r w:rsidRPr="00C25179">
              <w:rPr>
                <w:rFonts w:ascii="Arial" w:hAnsi="Arial" w:cs="Arial"/>
                <w:lang w:bidi="en-US"/>
              </w:rPr>
              <w:t>Просмотрите файл мониторинга процесса на предмет аномалий построения и примите детали в соотв</w:t>
            </w:r>
            <w:r w:rsidR="00DD0829">
              <w:rPr>
                <w:rFonts w:ascii="Arial" w:hAnsi="Arial" w:cs="Arial"/>
                <w:lang w:bidi="en-US"/>
              </w:rPr>
              <w:t>етствии с рабочими инструкциями</w:t>
            </w:r>
          </w:p>
        </w:tc>
        <w:tc>
          <w:tcPr>
            <w:tcW w:w="700" w:type="dxa"/>
            <w:tcBorders>
              <w:top w:val="single" w:sz="4" w:space="0" w:color="auto"/>
              <w:left w:val="single" w:sz="4" w:space="0" w:color="auto"/>
            </w:tcBorders>
            <w:shd w:val="clear" w:color="auto" w:fill="FFFFFF"/>
            <w:vAlign w:val="center"/>
          </w:tcPr>
          <w:p w14:paraId="33D547E8"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18346A8C"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DE8397A"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0F1D523" w14:textId="77777777" w:rsidR="00BC58B7" w:rsidRPr="00C25179" w:rsidRDefault="00BC58B7" w:rsidP="00C25179">
            <w:pPr>
              <w:widowControl w:val="0"/>
              <w:spacing w:after="0"/>
              <w:rPr>
                <w:rFonts w:ascii="Arial" w:hAnsi="Arial" w:cs="Arial"/>
                <w:lang w:bidi="en-US"/>
              </w:rPr>
            </w:pPr>
          </w:p>
        </w:tc>
      </w:tr>
      <w:tr w:rsidR="00DD0829" w:rsidRPr="00C25179" w14:paraId="062270BF" w14:textId="77777777" w:rsidTr="00DD0829">
        <w:trPr>
          <w:jc w:val="center"/>
        </w:trPr>
        <w:tc>
          <w:tcPr>
            <w:tcW w:w="583" w:type="dxa"/>
            <w:tcBorders>
              <w:top w:val="single" w:sz="4" w:space="0" w:color="auto"/>
              <w:left w:val="single" w:sz="4" w:space="0" w:color="auto"/>
            </w:tcBorders>
            <w:shd w:val="clear" w:color="auto" w:fill="FFFFFF"/>
            <w:vAlign w:val="center"/>
          </w:tcPr>
          <w:p w14:paraId="12B99605"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400</w:t>
            </w:r>
          </w:p>
        </w:tc>
        <w:tc>
          <w:tcPr>
            <w:tcW w:w="9044" w:type="dxa"/>
            <w:gridSpan w:val="5"/>
            <w:tcBorders>
              <w:top w:val="single" w:sz="4" w:space="0" w:color="auto"/>
              <w:left w:val="single" w:sz="4" w:space="0" w:color="auto"/>
              <w:right w:val="single" w:sz="4" w:space="0" w:color="auto"/>
            </w:tcBorders>
            <w:shd w:val="clear" w:color="auto" w:fill="auto"/>
            <w:vAlign w:val="center"/>
          </w:tcPr>
          <w:p w14:paraId="0A053DD9" w14:textId="45C3C89C" w:rsidR="00DD0829" w:rsidRPr="00C25179" w:rsidRDefault="00DD0829" w:rsidP="00C25179">
            <w:pPr>
              <w:widowControl w:val="0"/>
              <w:spacing w:after="0"/>
              <w:rPr>
                <w:rFonts w:ascii="Arial" w:hAnsi="Arial" w:cs="Arial"/>
                <w:b/>
                <w:lang w:bidi="en-US"/>
              </w:rPr>
            </w:pPr>
            <w:r w:rsidRPr="00C25179">
              <w:rPr>
                <w:rFonts w:ascii="Arial" w:hAnsi="Arial" w:cs="Arial"/>
                <w:b/>
                <w:lang w:bidi="en-US"/>
              </w:rPr>
              <w:t>Обработка платформы построения</w:t>
            </w:r>
          </w:p>
        </w:tc>
      </w:tr>
      <w:tr w:rsidR="00BC58B7" w:rsidRPr="00C25179" w14:paraId="3287876A" w14:textId="77777777" w:rsidTr="00C25179">
        <w:trPr>
          <w:jc w:val="center"/>
        </w:trPr>
        <w:tc>
          <w:tcPr>
            <w:tcW w:w="583" w:type="dxa"/>
            <w:tcBorders>
              <w:top w:val="single" w:sz="4" w:space="0" w:color="auto"/>
              <w:left w:val="single" w:sz="4" w:space="0" w:color="auto"/>
            </w:tcBorders>
            <w:shd w:val="clear" w:color="auto" w:fill="FFFFFF"/>
            <w:vAlign w:val="center"/>
          </w:tcPr>
          <w:p w14:paraId="724C0ABA"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401</w:t>
            </w:r>
          </w:p>
        </w:tc>
        <w:tc>
          <w:tcPr>
            <w:tcW w:w="4699" w:type="dxa"/>
            <w:tcBorders>
              <w:top w:val="single" w:sz="4" w:space="0" w:color="auto"/>
              <w:left w:val="single" w:sz="4" w:space="0" w:color="auto"/>
            </w:tcBorders>
            <w:shd w:val="clear" w:color="auto" w:fill="FFFFFF"/>
            <w:vAlign w:val="center"/>
          </w:tcPr>
          <w:p w14:paraId="6A447C60" w14:textId="652CEAEA" w:rsidR="00BC58B7" w:rsidRPr="00C25179" w:rsidRDefault="00BC58B7" w:rsidP="00C25179">
            <w:pPr>
              <w:widowControl w:val="0"/>
              <w:spacing w:after="0"/>
              <w:rPr>
                <w:rFonts w:ascii="Arial" w:hAnsi="Arial" w:cs="Arial"/>
                <w:lang w:bidi="en-US"/>
              </w:rPr>
            </w:pPr>
            <w:r w:rsidRPr="00C25179">
              <w:rPr>
                <w:rFonts w:ascii="Arial" w:hAnsi="Arial" w:cs="Arial"/>
                <w:lang w:bidi="en-US"/>
              </w:rPr>
              <w:t>Оставьте детали на платформе</w:t>
            </w:r>
            <w:r w:rsidR="00DD0829">
              <w:rPr>
                <w:rFonts w:ascii="Arial" w:hAnsi="Arial" w:cs="Arial"/>
                <w:lang w:bidi="en-US"/>
              </w:rPr>
              <w:t xml:space="preserve"> построения, если это применимо</w:t>
            </w:r>
          </w:p>
        </w:tc>
        <w:tc>
          <w:tcPr>
            <w:tcW w:w="700" w:type="dxa"/>
            <w:tcBorders>
              <w:top w:val="single" w:sz="4" w:space="0" w:color="auto"/>
              <w:left w:val="single" w:sz="4" w:space="0" w:color="auto"/>
            </w:tcBorders>
            <w:shd w:val="clear" w:color="auto" w:fill="FFFFFF"/>
            <w:vAlign w:val="center"/>
          </w:tcPr>
          <w:p w14:paraId="606463FC"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65CB715"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DE84FC3"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4448A8FB" w14:textId="77777777" w:rsidR="00BC58B7" w:rsidRPr="00C25179" w:rsidRDefault="00BC58B7" w:rsidP="00C25179">
            <w:pPr>
              <w:widowControl w:val="0"/>
              <w:spacing w:after="0"/>
              <w:rPr>
                <w:rFonts w:ascii="Arial" w:hAnsi="Arial" w:cs="Arial"/>
                <w:lang w:bidi="en-US"/>
              </w:rPr>
            </w:pPr>
          </w:p>
        </w:tc>
      </w:tr>
      <w:tr w:rsidR="00BC58B7" w:rsidRPr="00C25179" w14:paraId="1F1C1A4A" w14:textId="77777777" w:rsidTr="00C25179">
        <w:trPr>
          <w:jc w:val="center"/>
        </w:trPr>
        <w:tc>
          <w:tcPr>
            <w:tcW w:w="583" w:type="dxa"/>
            <w:tcBorders>
              <w:top w:val="single" w:sz="4" w:space="0" w:color="auto"/>
              <w:left w:val="single" w:sz="4" w:space="0" w:color="auto"/>
            </w:tcBorders>
            <w:shd w:val="clear" w:color="auto" w:fill="FFFFFF"/>
            <w:vAlign w:val="center"/>
          </w:tcPr>
          <w:p w14:paraId="1462CC5F"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402</w:t>
            </w:r>
          </w:p>
        </w:tc>
        <w:tc>
          <w:tcPr>
            <w:tcW w:w="4699" w:type="dxa"/>
            <w:tcBorders>
              <w:top w:val="single" w:sz="4" w:space="0" w:color="auto"/>
              <w:left w:val="single" w:sz="4" w:space="0" w:color="auto"/>
            </w:tcBorders>
            <w:shd w:val="clear" w:color="auto" w:fill="FFFFFF"/>
            <w:vAlign w:val="center"/>
          </w:tcPr>
          <w:p w14:paraId="2D470A57" w14:textId="3F6D2ED7" w:rsidR="00BC58B7" w:rsidRPr="00C25179" w:rsidRDefault="00BC58B7" w:rsidP="00C25179">
            <w:pPr>
              <w:widowControl w:val="0"/>
              <w:spacing w:after="0"/>
              <w:rPr>
                <w:rFonts w:ascii="Arial" w:hAnsi="Arial" w:cs="Arial"/>
                <w:lang w:bidi="en-US"/>
              </w:rPr>
            </w:pPr>
            <w:r w:rsidRPr="00C25179">
              <w:rPr>
                <w:rFonts w:ascii="Arial" w:hAnsi="Arial" w:cs="Arial"/>
                <w:lang w:bidi="en-US"/>
              </w:rPr>
              <w:t>Удалите с деталей любой несвязанный порошок. Порошок, входивший в контакт с полимер</w:t>
            </w:r>
            <w:r w:rsidR="00DD0829">
              <w:rPr>
                <w:rFonts w:ascii="Arial" w:hAnsi="Arial" w:cs="Arial"/>
                <w:lang w:bidi="en-US"/>
              </w:rPr>
              <w:t>ной щеткой, подлежит утилизации</w:t>
            </w:r>
          </w:p>
        </w:tc>
        <w:tc>
          <w:tcPr>
            <w:tcW w:w="700" w:type="dxa"/>
            <w:tcBorders>
              <w:top w:val="single" w:sz="4" w:space="0" w:color="auto"/>
              <w:left w:val="single" w:sz="4" w:space="0" w:color="auto"/>
            </w:tcBorders>
            <w:shd w:val="clear" w:color="auto" w:fill="FFFFFF"/>
            <w:vAlign w:val="center"/>
          </w:tcPr>
          <w:p w14:paraId="19647D6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3F2CA5ED"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EE63B15"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1756121" w14:textId="77777777" w:rsidR="00BC58B7" w:rsidRPr="00C25179" w:rsidRDefault="00BC58B7" w:rsidP="00C25179">
            <w:pPr>
              <w:widowControl w:val="0"/>
              <w:spacing w:after="0"/>
              <w:rPr>
                <w:rFonts w:ascii="Arial" w:hAnsi="Arial" w:cs="Arial"/>
                <w:lang w:bidi="en-US"/>
              </w:rPr>
            </w:pPr>
          </w:p>
        </w:tc>
      </w:tr>
      <w:tr w:rsidR="00BC58B7" w:rsidRPr="00C25179" w14:paraId="3D3AB608" w14:textId="77777777" w:rsidTr="00C25179">
        <w:trPr>
          <w:jc w:val="center"/>
        </w:trPr>
        <w:tc>
          <w:tcPr>
            <w:tcW w:w="583" w:type="dxa"/>
            <w:tcBorders>
              <w:top w:val="single" w:sz="4" w:space="0" w:color="auto"/>
              <w:left w:val="single" w:sz="4" w:space="0" w:color="auto"/>
            </w:tcBorders>
            <w:shd w:val="clear" w:color="auto" w:fill="FFFFFF"/>
            <w:vAlign w:val="center"/>
          </w:tcPr>
          <w:p w14:paraId="1429408F"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403</w:t>
            </w:r>
          </w:p>
        </w:tc>
        <w:tc>
          <w:tcPr>
            <w:tcW w:w="4699" w:type="dxa"/>
            <w:tcBorders>
              <w:top w:val="single" w:sz="4" w:space="0" w:color="auto"/>
              <w:left w:val="single" w:sz="4" w:space="0" w:color="auto"/>
            </w:tcBorders>
            <w:shd w:val="clear" w:color="auto" w:fill="FFFFFF"/>
            <w:vAlign w:val="center"/>
          </w:tcPr>
          <w:p w14:paraId="0D9E5FDB" w14:textId="5A242F6D" w:rsidR="00BC58B7" w:rsidRPr="00C25179" w:rsidRDefault="00BC58B7" w:rsidP="00C25179">
            <w:pPr>
              <w:widowControl w:val="0"/>
              <w:spacing w:after="0"/>
              <w:rPr>
                <w:rFonts w:ascii="Arial" w:hAnsi="Arial" w:cs="Arial"/>
                <w:lang w:bidi="en-US"/>
              </w:rPr>
            </w:pPr>
            <w:r w:rsidRPr="00C25179">
              <w:rPr>
                <w:rFonts w:ascii="Arial" w:hAnsi="Arial" w:cs="Arial"/>
                <w:lang w:bidi="en-US"/>
              </w:rPr>
              <w:t>Проведите визуальный осмотр на наличие посторонних материалов или аномалий постро</w:t>
            </w:r>
            <w:r w:rsidR="00DD0829">
              <w:rPr>
                <w:rFonts w:ascii="Arial" w:hAnsi="Arial" w:cs="Arial"/>
                <w:lang w:bidi="en-US"/>
              </w:rPr>
              <w:t>ения</w:t>
            </w:r>
          </w:p>
        </w:tc>
        <w:tc>
          <w:tcPr>
            <w:tcW w:w="700" w:type="dxa"/>
            <w:tcBorders>
              <w:top w:val="single" w:sz="4" w:space="0" w:color="auto"/>
              <w:left w:val="single" w:sz="4" w:space="0" w:color="auto"/>
            </w:tcBorders>
            <w:shd w:val="clear" w:color="auto" w:fill="FFFFFF"/>
            <w:vAlign w:val="center"/>
          </w:tcPr>
          <w:p w14:paraId="0FD006FD"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3AA8D4C1"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79F6B678"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08C308F1" w14:textId="77777777" w:rsidR="00BC58B7" w:rsidRPr="00C25179" w:rsidRDefault="00BC58B7" w:rsidP="00C25179">
            <w:pPr>
              <w:widowControl w:val="0"/>
              <w:spacing w:after="0"/>
              <w:rPr>
                <w:rFonts w:ascii="Arial" w:hAnsi="Arial" w:cs="Arial"/>
                <w:lang w:bidi="en-US"/>
              </w:rPr>
            </w:pPr>
          </w:p>
        </w:tc>
      </w:tr>
      <w:tr w:rsidR="00BC58B7" w:rsidRPr="00C25179" w14:paraId="66E78A85" w14:textId="77777777" w:rsidTr="00C25179">
        <w:trPr>
          <w:jc w:val="center"/>
        </w:trPr>
        <w:tc>
          <w:tcPr>
            <w:tcW w:w="583" w:type="dxa"/>
            <w:tcBorders>
              <w:top w:val="single" w:sz="4" w:space="0" w:color="auto"/>
              <w:left w:val="single" w:sz="4" w:space="0" w:color="auto"/>
            </w:tcBorders>
            <w:shd w:val="clear" w:color="auto" w:fill="FFFFFF"/>
            <w:vAlign w:val="center"/>
          </w:tcPr>
          <w:p w14:paraId="10661864"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404</w:t>
            </w:r>
          </w:p>
        </w:tc>
        <w:tc>
          <w:tcPr>
            <w:tcW w:w="4699" w:type="dxa"/>
            <w:tcBorders>
              <w:top w:val="single" w:sz="4" w:space="0" w:color="auto"/>
              <w:left w:val="single" w:sz="4" w:space="0" w:color="auto"/>
            </w:tcBorders>
            <w:shd w:val="clear" w:color="auto" w:fill="FFFFFF"/>
            <w:vAlign w:val="center"/>
          </w:tcPr>
          <w:p w14:paraId="37C272BF" w14:textId="6B3FB110"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Выполните проверку размеров с </w:t>
            </w:r>
            <w:r w:rsidR="00DD0829">
              <w:rPr>
                <w:rFonts w:ascii="Arial" w:hAnsi="Arial" w:cs="Arial"/>
                <w:lang w:bidi="en-US"/>
              </w:rPr>
              <w:t>использованием эталонной детали</w:t>
            </w:r>
          </w:p>
        </w:tc>
        <w:tc>
          <w:tcPr>
            <w:tcW w:w="700" w:type="dxa"/>
            <w:tcBorders>
              <w:top w:val="single" w:sz="4" w:space="0" w:color="auto"/>
              <w:left w:val="single" w:sz="4" w:space="0" w:color="auto"/>
            </w:tcBorders>
            <w:shd w:val="clear" w:color="auto" w:fill="FFFFFF"/>
            <w:vAlign w:val="center"/>
          </w:tcPr>
          <w:p w14:paraId="39B8C8A0"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00F587A8"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6661F03A"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649C3C0" w14:textId="77777777" w:rsidR="00BC58B7" w:rsidRPr="00C25179" w:rsidRDefault="00BC58B7" w:rsidP="00C25179">
            <w:pPr>
              <w:widowControl w:val="0"/>
              <w:spacing w:after="0"/>
              <w:rPr>
                <w:rFonts w:ascii="Arial" w:hAnsi="Arial" w:cs="Arial"/>
                <w:lang w:bidi="en-US"/>
              </w:rPr>
            </w:pPr>
          </w:p>
        </w:tc>
      </w:tr>
      <w:tr w:rsidR="00DD0829" w:rsidRPr="00C25179" w14:paraId="1F98781A" w14:textId="77777777" w:rsidTr="00DD0829">
        <w:trPr>
          <w:jc w:val="center"/>
        </w:trPr>
        <w:tc>
          <w:tcPr>
            <w:tcW w:w="583" w:type="dxa"/>
            <w:tcBorders>
              <w:top w:val="single" w:sz="4" w:space="0" w:color="auto"/>
              <w:left w:val="single" w:sz="4" w:space="0" w:color="auto"/>
            </w:tcBorders>
            <w:shd w:val="clear" w:color="auto" w:fill="FFFFFF"/>
            <w:vAlign w:val="center"/>
          </w:tcPr>
          <w:p w14:paraId="5BB9EE20"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500</w:t>
            </w:r>
          </w:p>
        </w:tc>
        <w:tc>
          <w:tcPr>
            <w:tcW w:w="9044" w:type="dxa"/>
            <w:gridSpan w:val="5"/>
            <w:tcBorders>
              <w:top w:val="single" w:sz="4" w:space="0" w:color="auto"/>
              <w:left w:val="single" w:sz="4" w:space="0" w:color="auto"/>
              <w:right w:val="single" w:sz="4" w:space="0" w:color="auto"/>
            </w:tcBorders>
            <w:shd w:val="clear" w:color="auto" w:fill="auto"/>
            <w:vAlign w:val="center"/>
          </w:tcPr>
          <w:p w14:paraId="1CCDD606" w14:textId="4F056261" w:rsidR="00DD0829" w:rsidRPr="00C25179" w:rsidRDefault="00DD0829" w:rsidP="00C25179">
            <w:pPr>
              <w:widowControl w:val="0"/>
              <w:spacing w:after="0"/>
              <w:rPr>
                <w:rFonts w:ascii="Arial" w:hAnsi="Arial" w:cs="Arial"/>
                <w:b/>
                <w:lang w:bidi="en-US"/>
              </w:rPr>
            </w:pPr>
            <w:r w:rsidRPr="00C25179">
              <w:rPr>
                <w:rFonts w:ascii="Arial" w:hAnsi="Arial" w:cs="Arial"/>
                <w:b/>
                <w:lang w:bidi="en-US"/>
              </w:rPr>
              <w:t>Термическая постобработка</w:t>
            </w:r>
          </w:p>
        </w:tc>
      </w:tr>
      <w:tr w:rsidR="00BC58B7" w:rsidRPr="00C25179" w14:paraId="260291C3" w14:textId="77777777" w:rsidTr="00C25179">
        <w:trPr>
          <w:jc w:val="center"/>
        </w:trPr>
        <w:tc>
          <w:tcPr>
            <w:tcW w:w="583" w:type="dxa"/>
            <w:tcBorders>
              <w:top w:val="single" w:sz="4" w:space="0" w:color="auto"/>
              <w:left w:val="single" w:sz="4" w:space="0" w:color="auto"/>
            </w:tcBorders>
            <w:shd w:val="clear" w:color="auto" w:fill="FFFFFF"/>
            <w:vAlign w:val="center"/>
          </w:tcPr>
          <w:p w14:paraId="374441B5"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501</w:t>
            </w:r>
          </w:p>
        </w:tc>
        <w:tc>
          <w:tcPr>
            <w:tcW w:w="4699" w:type="dxa"/>
            <w:tcBorders>
              <w:top w:val="single" w:sz="4" w:space="0" w:color="auto"/>
              <w:left w:val="single" w:sz="4" w:space="0" w:color="auto"/>
            </w:tcBorders>
            <w:shd w:val="clear" w:color="auto" w:fill="FFFFFF"/>
            <w:vAlign w:val="center"/>
          </w:tcPr>
          <w:p w14:paraId="50998270" w14:textId="4BDF4AA9"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Выполните термическую постобработку в </w:t>
            </w:r>
            <w:r w:rsidR="00DD0829">
              <w:rPr>
                <w:rFonts w:ascii="Arial" w:hAnsi="Arial" w:cs="Arial"/>
                <w:lang w:bidi="en-US"/>
              </w:rPr>
              <w:t>соответствии с рабочим заданием</w:t>
            </w:r>
          </w:p>
        </w:tc>
        <w:tc>
          <w:tcPr>
            <w:tcW w:w="700" w:type="dxa"/>
            <w:tcBorders>
              <w:top w:val="single" w:sz="4" w:space="0" w:color="auto"/>
              <w:left w:val="single" w:sz="4" w:space="0" w:color="auto"/>
            </w:tcBorders>
            <w:shd w:val="clear" w:color="auto" w:fill="FFFFFF"/>
            <w:vAlign w:val="center"/>
          </w:tcPr>
          <w:p w14:paraId="2C2DD9A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7604BDA0"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2EEBA607"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14D1A9C" w14:textId="77777777" w:rsidR="00BC58B7" w:rsidRPr="00C25179" w:rsidRDefault="00BC58B7" w:rsidP="00C25179">
            <w:pPr>
              <w:widowControl w:val="0"/>
              <w:spacing w:after="0"/>
              <w:rPr>
                <w:rFonts w:ascii="Arial" w:hAnsi="Arial" w:cs="Arial"/>
                <w:lang w:bidi="en-US"/>
              </w:rPr>
            </w:pPr>
          </w:p>
        </w:tc>
      </w:tr>
      <w:tr w:rsidR="00BC58B7" w:rsidRPr="00C25179" w14:paraId="5B089B9A" w14:textId="77777777" w:rsidTr="00C25179">
        <w:trPr>
          <w:jc w:val="center"/>
        </w:trPr>
        <w:tc>
          <w:tcPr>
            <w:tcW w:w="583" w:type="dxa"/>
            <w:tcBorders>
              <w:top w:val="single" w:sz="4" w:space="0" w:color="auto"/>
              <w:left w:val="single" w:sz="4" w:space="0" w:color="auto"/>
            </w:tcBorders>
            <w:shd w:val="clear" w:color="auto" w:fill="FFFFFF"/>
            <w:vAlign w:val="center"/>
          </w:tcPr>
          <w:p w14:paraId="4B9EBD6E"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502</w:t>
            </w:r>
          </w:p>
        </w:tc>
        <w:tc>
          <w:tcPr>
            <w:tcW w:w="4699" w:type="dxa"/>
            <w:tcBorders>
              <w:top w:val="single" w:sz="4" w:space="0" w:color="auto"/>
              <w:left w:val="single" w:sz="4" w:space="0" w:color="auto"/>
            </w:tcBorders>
            <w:shd w:val="clear" w:color="auto" w:fill="FFFFFF"/>
            <w:vAlign w:val="center"/>
          </w:tcPr>
          <w:p w14:paraId="23D60BC4" w14:textId="2CF01F2E" w:rsidR="00BC58B7" w:rsidRPr="00C25179" w:rsidRDefault="00BC58B7" w:rsidP="00C25179">
            <w:pPr>
              <w:widowControl w:val="0"/>
              <w:spacing w:after="0"/>
              <w:rPr>
                <w:rFonts w:ascii="Arial" w:hAnsi="Arial" w:cs="Arial"/>
                <w:lang w:bidi="en-US"/>
              </w:rPr>
            </w:pPr>
            <w:r w:rsidRPr="00C25179">
              <w:rPr>
                <w:rFonts w:ascii="Arial" w:hAnsi="Arial" w:cs="Arial"/>
                <w:lang w:bidi="en-US"/>
              </w:rPr>
              <w:t>Выполните проверку размеров с использованием эталонной</w:t>
            </w:r>
            <w:r w:rsidR="00DD0829">
              <w:rPr>
                <w:rFonts w:ascii="Arial" w:hAnsi="Arial" w:cs="Arial"/>
                <w:lang w:bidi="en-US"/>
              </w:rPr>
              <w:t xml:space="preserve"> детали</w:t>
            </w:r>
          </w:p>
        </w:tc>
        <w:tc>
          <w:tcPr>
            <w:tcW w:w="700" w:type="dxa"/>
            <w:tcBorders>
              <w:top w:val="single" w:sz="4" w:space="0" w:color="auto"/>
              <w:left w:val="single" w:sz="4" w:space="0" w:color="auto"/>
            </w:tcBorders>
            <w:shd w:val="clear" w:color="auto" w:fill="FFFFFF"/>
            <w:vAlign w:val="center"/>
          </w:tcPr>
          <w:p w14:paraId="658E19C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177F83EB"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11F490B0"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6E5F59E5" w14:textId="77777777" w:rsidR="00BC58B7" w:rsidRPr="00C25179" w:rsidRDefault="00BC58B7" w:rsidP="00C25179">
            <w:pPr>
              <w:widowControl w:val="0"/>
              <w:spacing w:after="0"/>
              <w:rPr>
                <w:rFonts w:ascii="Arial" w:hAnsi="Arial" w:cs="Arial"/>
                <w:lang w:bidi="en-US"/>
              </w:rPr>
            </w:pPr>
          </w:p>
        </w:tc>
      </w:tr>
      <w:tr w:rsidR="00BC58B7" w:rsidRPr="00C25179" w14:paraId="2C0428A8" w14:textId="77777777" w:rsidTr="00C25179">
        <w:trPr>
          <w:jc w:val="center"/>
        </w:trPr>
        <w:tc>
          <w:tcPr>
            <w:tcW w:w="583" w:type="dxa"/>
            <w:tcBorders>
              <w:top w:val="single" w:sz="4" w:space="0" w:color="auto"/>
              <w:left w:val="single" w:sz="4" w:space="0" w:color="auto"/>
            </w:tcBorders>
            <w:shd w:val="clear" w:color="auto" w:fill="FFFFFF"/>
            <w:vAlign w:val="center"/>
          </w:tcPr>
          <w:p w14:paraId="7446550F"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503</w:t>
            </w:r>
          </w:p>
        </w:tc>
        <w:tc>
          <w:tcPr>
            <w:tcW w:w="4699" w:type="dxa"/>
            <w:tcBorders>
              <w:top w:val="single" w:sz="4" w:space="0" w:color="auto"/>
              <w:left w:val="single" w:sz="4" w:space="0" w:color="auto"/>
            </w:tcBorders>
            <w:shd w:val="clear" w:color="auto" w:fill="FFFFFF"/>
            <w:vAlign w:val="center"/>
          </w:tcPr>
          <w:p w14:paraId="493A12CA" w14:textId="0E44A168" w:rsidR="00BC58B7" w:rsidRPr="00C25179" w:rsidRDefault="00BC58B7" w:rsidP="00C25179">
            <w:pPr>
              <w:widowControl w:val="0"/>
              <w:spacing w:after="0"/>
              <w:rPr>
                <w:rFonts w:ascii="Arial" w:hAnsi="Arial" w:cs="Arial"/>
                <w:lang w:bidi="en-US"/>
              </w:rPr>
            </w:pPr>
            <w:r w:rsidRPr="00C25179">
              <w:rPr>
                <w:rFonts w:ascii="Arial" w:hAnsi="Arial" w:cs="Arial"/>
                <w:lang w:bidi="en-US"/>
              </w:rPr>
              <w:t>При необходимости п</w:t>
            </w:r>
            <w:r w:rsidR="00DD0829">
              <w:rPr>
                <w:rFonts w:ascii="Arial" w:hAnsi="Arial" w:cs="Arial"/>
                <w:lang w:bidi="en-US"/>
              </w:rPr>
              <w:t>роведите неразрушающий контроль</w:t>
            </w:r>
          </w:p>
        </w:tc>
        <w:tc>
          <w:tcPr>
            <w:tcW w:w="700" w:type="dxa"/>
            <w:tcBorders>
              <w:top w:val="single" w:sz="4" w:space="0" w:color="auto"/>
              <w:left w:val="single" w:sz="4" w:space="0" w:color="auto"/>
            </w:tcBorders>
            <w:shd w:val="clear" w:color="auto" w:fill="FFFFFF"/>
            <w:vAlign w:val="center"/>
          </w:tcPr>
          <w:p w14:paraId="53EFB06A"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D4FB4F7"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65DE3521"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18A9252F" w14:textId="77777777" w:rsidR="00BC58B7" w:rsidRPr="00C25179" w:rsidRDefault="00BC58B7" w:rsidP="00C25179">
            <w:pPr>
              <w:widowControl w:val="0"/>
              <w:spacing w:after="0"/>
              <w:rPr>
                <w:rFonts w:ascii="Arial" w:hAnsi="Arial" w:cs="Arial"/>
                <w:lang w:bidi="en-US"/>
              </w:rPr>
            </w:pPr>
          </w:p>
        </w:tc>
      </w:tr>
      <w:tr w:rsidR="00DD0829" w:rsidRPr="00C25179" w14:paraId="07A5D52C" w14:textId="77777777" w:rsidTr="00DD0829">
        <w:trPr>
          <w:jc w:val="center"/>
        </w:trPr>
        <w:tc>
          <w:tcPr>
            <w:tcW w:w="583" w:type="dxa"/>
            <w:tcBorders>
              <w:top w:val="single" w:sz="4" w:space="0" w:color="auto"/>
              <w:left w:val="single" w:sz="4" w:space="0" w:color="auto"/>
            </w:tcBorders>
            <w:shd w:val="clear" w:color="auto" w:fill="FFFFFF"/>
            <w:vAlign w:val="center"/>
          </w:tcPr>
          <w:p w14:paraId="3224AE89" w14:textId="77777777" w:rsidR="00DD0829" w:rsidRPr="00C25179" w:rsidRDefault="00DD0829" w:rsidP="00C25179">
            <w:pPr>
              <w:widowControl w:val="0"/>
              <w:spacing w:after="0"/>
              <w:jc w:val="center"/>
              <w:rPr>
                <w:rFonts w:ascii="Arial" w:hAnsi="Arial" w:cs="Arial"/>
                <w:b/>
                <w:lang w:bidi="en-US"/>
              </w:rPr>
            </w:pPr>
            <w:r w:rsidRPr="00C25179">
              <w:rPr>
                <w:rFonts w:ascii="Arial" w:hAnsi="Arial" w:cs="Arial"/>
                <w:b/>
                <w:lang w:bidi="en-US"/>
              </w:rPr>
              <w:t>600</w:t>
            </w:r>
          </w:p>
        </w:tc>
        <w:tc>
          <w:tcPr>
            <w:tcW w:w="9044" w:type="dxa"/>
            <w:gridSpan w:val="5"/>
            <w:tcBorders>
              <w:top w:val="single" w:sz="4" w:space="0" w:color="auto"/>
              <w:left w:val="single" w:sz="4" w:space="0" w:color="auto"/>
              <w:right w:val="single" w:sz="4" w:space="0" w:color="auto"/>
            </w:tcBorders>
            <w:shd w:val="clear" w:color="auto" w:fill="FFFFFF"/>
            <w:vAlign w:val="center"/>
          </w:tcPr>
          <w:p w14:paraId="041729A8" w14:textId="0C8BD68F" w:rsidR="00DD0829" w:rsidRPr="00C25179" w:rsidRDefault="00DD0829" w:rsidP="00C25179">
            <w:pPr>
              <w:widowControl w:val="0"/>
              <w:spacing w:after="0"/>
              <w:rPr>
                <w:rFonts w:ascii="Arial" w:hAnsi="Arial" w:cs="Arial"/>
                <w:b/>
                <w:lang w:bidi="en-US"/>
              </w:rPr>
            </w:pPr>
            <w:r w:rsidRPr="00C25179">
              <w:rPr>
                <w:rFonts w:ascii="Arial" w:hAnsi="Arial" w:cs="Arial"/>
                <w:b/>
                <w:lang w:bidi="en-US"/>
              </w:rPr>
              <w:t>Вторичные операции</w:t>
            </w:r>
          </w:p>
        </w:tc>
      </w:tr>
      <w:tr w:rsidR="00BC58B7" w:rsidRPr="00C25179" w14:paraId="0A8A5ABD" w14:textId="77777777" w:rsidTr="00C25179">
        <w:trPr>
          <w:jc w:val="center"/>
        </w:trPr>
        <w:tc>
          <w:tcPr>
            <w:tcW w:w="583" w:type="dxa"/>
            <w:tcBorders>
              <w:top w:val="single" w:sz="4" w:space="0" w:color="auto"/>
              <w:left w:val="single" w:sz="4" w:space="0" w:color="auto"/>
            </w:tcBorders>
            <w:shd w:val="clear" w:color="auto" w:fill="FFFFFF"/>
            <w:vAlign w:val="center"/>
          </w:tcPr>
          <w:p w14:paraId="7FEFA2DE"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601</w:t>
            </w:r>
          </w:p>
        </w:tc>
        <w:tc>
          <w:tcPr>
            <w:tcW w:w="4699" w:type="dxa"/>
            <w:tcBorders>
              <w:top w:val="single" w:sz="4" w:space="0" w:color="auto"/>
              <w:left w:val="single" w:sz="4" w:space="0" w:color="auto"/>
            </w:tcBorders>
            <w:shd w:val="clear" w:color="auto" w:fill="FFFFFF"/>
            <w:vAlign w:val="center"/>
          </w:tcPr>
          <w:p w14:paraId="27480D18" w14:textId="519F2E89" w:rsidR="00BC58B7" w:rsidRPr="00C25179" w:rsidRDefault="00BC58B7" w:rsidP="00C25179">
            <w:pPr>
              <w:widowControl w:val="0"/>
              <w:spacing w:after="0"/>
              <w:rPr>
                <w:rFonts w:ascii="Arial" w:hAnsi="Arial" w:cs="Arial"/>
                <w:lang w:bidi="en-US"/>
              </w:rPr>
            </w:pPr>
            <w:r w:rsidRPr="00C25179">
              <w:rPr>
                <w:rFonts w:ascii="Arial" w:hAnsi="Arial" w:cs="Arial"/>
                <w:lang w:bidi="en-US"/>
              </w:rPr>
              <w:t>При необходимости удалит</w:t>
            </w:r>
            <w:r w:rsidR="00DD0829">
              <w:rPr>
                <w:rFonts w:ascii="Arial" w:hAnsi="Arial" w:cs="Arial"/>
                <w:lang w:bidi="en-US"/>
              </w:rPr>
              <w:t>е детали с платформы построения</w:t>
            </w:r>
          </w:p>
        </w:tc>
        <w:tc>
          <w:tcPr>
            <w:tcW w:w="700" w:type="dxa"/>
            <w:tcBorders>
              <w:top w:val="single" w:sz="4" w:space="0" w:color="auto"/>
              <w:left w:val="single" w:sz="4" w:space="0" w:color="auto"/>
            </w:tcBorders>
            <w:shd w:val="clear" w:color="auto" w:fill="FFFFFF"/>
            <w:vAlign w:val="center"/>
          </w:tcPr>
          <w:p w14:paraId="122B21AC"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1BB76FB2"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6744B995"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529072A1" w14:textId="77777777" w:rsidR="00BC58B7" w:rsidRPr="00C25179" w:rsidRDefault="00BC58B7" w:rsidP="00C25179">
            <w:pPr>
              <w:widowControl w:val="0"/>
              <w:spacing w:after="0"/>
              <w:rPr>
                <w:rFonts w:ascii="Arial" w:hAnsi="Arial" w:cs="Arial"/>
                <w:lang w:bidi="en-US"/>
              </w:rPr>
            </w:pPr>
          </w:p>
        </w:tc>
      </w:tr>
      <w:tr w:rsidR="00BC58B7" w:rsidRPr="00C25179" w14:paraId="090AB583" w14:textId="77777777" w:rsidTr="00C25179">
        <w:trPr>
          <w:jc w:val="center"/>
        </w:trPr>
        <w:tc>
          <w:tcPr>
            <w:tcW w:w="583" w:type="dxa"/>
            <w:tcBorders>
              <w:top w:val="single" w:sz="4" w:space="0" w:color="auto"/>
              <w:left w:val="single" w:sz="4" w:space="0" w:color="auto"/>
            </w:tcBorders>
            <w:shd w:val="clear" w:color="auto" w:fill="FFFFFF"/>
            <w:vAlign w:val="center"/>
          </w:tcPr>
          <w:p w14:paraId="78C7CCBD"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602</w:t>
            </w:r>
          </w:p>
        </w:tc>
        <w:tc>
          <w:tcPr>
            <w:tcW w:w="4699" w:type="dxa"/>
            <w:tcBorders>
              <w:top w:val="single" w:sz="4" w:space="0" w:color="auto"/>
              <w:left w:val="single" w:sz="4" w:space="0" w:color="auto"/>
            </w:tcBorders>
            <w:shd w:val="clear" w:color="auto" w:fill="FFFFFF"/>
            <w:vAlign w:val="center"/>
          </w:tcPr>
          <w:p w14:paraId="240664D3" w14:textId="7BB9194B" w:rsidR="00BC58B7" w:rsidRPr="00C25179" w:rsidRDefault="00BC58B7" w:rsidP="00C25179">
            <w:pPr>
              <w:widowControl w:val="0"/>
              <w:spacing w:after="0"/>
              <w:rPr>
                <w:rFonts w:ascii="Arial" w:hAnsi="Arial" w:cs="Arial"/>
                <w:lang w:bidi="en-US"/>
              </w:rPr>
            </w:pPr>
            <w:r w:rsidRPr="00C25179">
              <w:rPr>
                <w:rFonts w:ascii="Arial" w:hAnsi="Arial" w:cs="Arial"/>
                <w:lang w:bidi="en-US"/>
              </w:rPr>
              <w:t>При необходимости выполните о</w:t>
            </w:r>
            <w:r w:rsidR="00DD0829">
              <w:rPr>
                <w:rFonts w:ascii="Arial" w:hAnsi="Arial" w:cs="Arial"/>
                <w:lang w:bidi="en-US"/>
              </w:rPr>
              <w:t>бработку испытательных образцов</w:t>
            </w:r>
          </w:p>
        </w:tc>
        <w:tc>
          <w:tcPr>
            <w:tcW w:w="700" w:type="dxa"/>
            <w:tcBorders>
              <w:top w:val="single" w:sz="4" w:space="0" w:color="auto"/>
              <w:left w:val="single" w:sz="4" w:space="0" w:color="auto"/>
            </w:tcBorders>
            <w:shd w:val="clear" w:color="auto" w:fill="FFFFFF"/>
            <w:vAlign w:val="center"/>
          </w:tcPr>
          <w:p w14:paraId="2456B75D"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tcBorders>
            <w:shd w:val="clear" w:color="auto" w:fill="FFFFFF"/>
            <w:vAlign w:val="center"/>
          </w:tcPr>
          <w:p w14:paraId="2DC533EB"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tcBorders>
            <w:shd w:val="clear" w:color="auto" w:fill="FFFFFF"/>
            <w:vAlign w:val="center"/>
          </w:tcPr>
          <w:p w14:paraId="01657CA4"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right w:val="single" w:sz="4" w:space="0" w:color="auto"/>
            </w:tcBorders>
            <w:shd w:val="clear" w:color="auto" w:fill="FFFFFF"/>
            <w:vAlign w:val="center"/>
          </w:tcPr>
          <w:p w14:paraId="2D6B50E2" w14:textId="77777777" w:rsidR="00BC58B7" w:rsidRPr="00C25179" w:rsidRDefault="00BC58B7" w:rsidP="00C25179">
            <w:pPr>
              <w:widowControl w:val="0"/>
              <w:spacing w:after="0"/>
              <w:rPr>
                <w:rFonts w:ascii="Arial" w:hAnsi="Arial" w:cs="Arial"/>
                <w:lang w:bidi="en-US"/>
              </w:rPr>
            </w:pPr>
          </w:p>
        </w:tc>
      </w:tr>
      <w:tr w:rsidR="00BC58B7" w:rsidRPr="00C25179" w14:paraId="32D842DB"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7AE22589"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603</w:t>
            </w:r>
          </w:p>
        </w:tc>
        <w:tc>
          <w:tcPr>
            <w:tcW w:w="4699" w:type="dxa"/>
            <w:tcBorders>
              <w:top w:val="single" w:sz="4" w:space="0" w:color="auto"/>
              <w:left w:val="single" w:sz="4" w:space="0" w:color="auto"/>
              <w:bottom w:val="single" w:sz="4" w:space="0" w:color="auto"/>
            </w:tcBorders>
            <w:shd w:val="clear" w:color="auto" w:fill="FFFFFF"/>
            <w:vAlign w:val="center"/>
          </w:tcPr>
          <w:p w14:paraId="50C6F124" w14:textId="1BC7EEC9" w:rsidR="00BC58B7" w:rsidRPr="00C25179" w:rsidRDefault="00BC58B7" w:rsidP="00C25179">
            <w:pPr>
              <w:widowControl w:val="0"/>
              <w:spacing w:after="0"/>
              <w:rPr>
                <w:rFonts w:ascii="Arial" w:hAnsi="Arial" w:cs="Arial"/>
                <w:lang w:bidi="en-US"/>
              </w:rPr>
            </w:pPr>
            <w:r w:rsidRPr="00C25179">
              <w:rPr>
                <w:rFonts w:ascii="Arial" w:hAnsi="Arial" w:cs="Arial"/>
                <w:lang w:bidi="en-US"/>
              </w:rPr>
              <w:t>При необходимо</w:t>
            </w:r>
            <w:r w:rsidR="00DD0829">
              <w:rPr>
                <w:rFonts w:ascii="Arial" w:hAnsi="Arial" w:cs="Arial"/>
                <w:lang w:bidi="en-US"/>
              </w:rPr>
              <w:t>сти удалите опорную конструкцию</w:t>
            </w:r>
          </w:p>
        </w:tc>
        <w:tc>
          <w:tcPr>
            <w:tcW w:w="700" w:type="dxa"/>
            <w:tcBorders>
              <w:top w:val="single" w:sz="4" w:space="0" w:color="auto"/>
              <w:left w:val="single" w:sz="4" w:space="0" w:color="auto"/>
              <w:bottom w:val="single" w:sz="4" w:space="0" w:color="auto"/>
            </w:tcBorders>
            <w:shd w:val="clear" w:color="auto" w:fill="FFFFFF"/>
            <w:vAlign w:val="center"/>
          </w:tcPr>
          <w:p w14:paraId="7B1DD7C1"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42EAF39C"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4A90821C"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24DC4F3B" w14:textId="77777777" w:rsidR="00BC58B7" w:rsidRPr="00C25179" w:rsidRDefault="00BC58B7" w:rsidP="00C25179">
            <w:pPr>
              <w:widowControl w:val="0"/>
              <w:spacing w:after="0"/>
              <w:rPr>
                <w:rFonts w:ascii="Arial" w:hAnsi="Arial" w:cs="Arial"/>
                <w:lang w:bidi="en-US"/>
              </w:rPr>
            </w:pPr>
          </w:p>
        </w:tc>
      </w:tr>
      <w:tr w:rsidR="00BC58B7" w:rsidRPr="00C25179" w14:paraId="6052BD71"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2D899CC8"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604</w:t>
            </w:r>
          </w:p>
        </w:tc>
        <w:tc>
          <w:tcPr>
            <w:tcW w:w="4699" w:type="dxa"/>
            <w:tcBorders>
              <w:top w:val="single" w:sz="4" w:space="0" w:color="auto"/>
              <w:left w:val="single" w:sz="4" w:space="0" w:color="auto"/>
              <w:bottom w:val="single" w:sz="4" w:space="0" w:color="auto"/>
            </w:tcBorders>
            <w:shd w:val="clear" w:color="auto" w:fill="FFFFFF"/>
            <w:vAlign w:val="center"/>
          </w:tcPr>
          <w:p w14:paraId="13507A9A" w14:textId="599F427D"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Выполните механическую обработку деталей в </w:t>
            </w:r>
            <w:r w:rsidR="00DD0829">
              <w:rPr>
                <w:rFonts w:ascii="Arial" w:hAnsi="Arial" w:cs="Arial"/>
                <w:lang w:bidi="en-US"/>
              </w:rPr>
              <w:t>соответствии с рабочим заданием</w:t>
            </w:r>
          </w:p>
        </w:tc>
        <w:tc>
          <w:tcPr>
            <w:tcW w:w="700" w:type="dxa"/>
            <w:tcBorders>
              <w:top w:val="single" w:sz="4" w:space="0" w:color="auto"/>
              <w:left w:val="single" w:sz="4" w:space="0" w:color="auto"/>
              <w:bottom w:val="single" w:sz="4" w:space="0" w:color="auto"/>
            </w:tcBorders>
            <w:shd w:val="clear" w:color="auto" w:fill="FFFFFF"/>
            <w:vAlign w:val="center"/>
          </w:tcPr>
          <w:p w14:paraId="117C2689"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62DF1F46"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24BFA18A"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66A4EE31" w14:textId="77777777" w:rsidR="00BC58B7" w:rsidRPr="00C25179" w:rsidRDefault="00BC58B7" w:rsidP="00C25179">
            <w:pPr>
              <w:widowControl w:val="0"/>
              <w:spacing w:after="0"/>
              <w:rPr>
                <w:rFonts w:ascii="Arial" w:hAnsi="Arial" w:cs="Arial"/>
                <w:lang w:bidi="en-US"/>
              </w:rPr>
            </w:pPr>
          </w:p>
        </w:tc>
      </w:tr>
      <w:tr w:rsidR="00BC58B7" w:rsidRPr="00C25179" w14:paraId="2B451A7C"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613A8A9D"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700</w:t>
            </w:r>
          </w:p>
        </w:tc>
        <w:tc>
          <w:tcPr>
            <w:tcW w:w="4699" w:type="dxa"/>
            <w:tcBorders>
              <w:top w:val="single" w:sz="4" w:space="0" w:color="auto"/>
              <w:left w:val="single" w:sz="4" w:space="0" w:color="auto"/>
              <w:bottom w:val="single" w:sz="4" w:space="0" w:color="auto"/>
            </w:tcBorders>
            <w:shd w:val="clear" w:color="auto" w:fill="FFFFFF"/>
            <w:vAlign w:val="center"/>
          </w:tcPr>
          <w:p w14:paraId="1DE49ED3" w14:textId="77777777" w:rsidR="00BC58B7" w:rsidRPr="00C25179" w:rsidRDefault="00BC58B7" w:rsidP="00C25179">
            <w:pPr>
              <w:widowControl w:val="0"/>
              <w:spacing w:after="0"/>
              <w:rPr>
                <w:rFonts w:ascii="Arial" w:hAnsi="Arial" w:cs="Arial"/>
                <w:lang w:bidi="en-US"/>
              </w:rPr>
            </w:pPr>
            <w:r w:rsidRPr="00C25179">
              <w:rPr>
                <w:rFonts w:ascii="Arial" w:hAnsi="Arial" w:cs="Arial"/>
                <w:lang w:bidi="en-US"/>
              </w:rPr>
              <w:t>Неразрушающий контроль</w:t>
            </w:r>
          </w:p>
        </w:tc>
        <w:tc>
          <w:tcPr>
            <w:tcW w:w="700" w:type="dxa"/>
            <w:tcBorders>
              <w:top w:val="single" w:sz="4" w:space="0" w:color="auto"/>
              <w:left w:val="single" w:sz="4" w:space="0" w:color="auto"/>
              <w:bottom w:val="single" w:sz="4" w:space="0" w:color="auto"/>
            </w:tcBorders>
            <w:shd w:val="clear" w:color="auto" w:fill="FFFFFF"/>
            <w:vAlign w:val="center"/>
          </w:tcPr>
          <w:p w14:paraId="66ADCCCE"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3496F7F8"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1EB3A59C"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6CE51435" w14:textId="77777777" w:rsidR="00BC58B7" w:rsidRPr="00C25179" w:rsidRDefault="00BC58B7" w:rsidP="00C25179">
            <w:pPr>
              <w:widowControl w:val="0"/>
              <w:spacing w:after="0"/>
              <w:rPr>
                <w:rFonts w:ascii="Arial" w:hAnsi="Arial" w:cs="Arial"/>
                <w:lang w:bidi="en-US"/>
              </w:rPr>
            </w:pPr>
          </w:p>
        </w:tc>
      </w:tr>
      <w:tr w:rsidR="00BC58B7" w:rsidRPr="00C25179" w14:paraId="29F28F0C"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1515C9D0"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701</w:t>
            </w:r>
          </w:p>
        </w:tc>
        <w:tc>
          <w:tcPr>
            <w:tcW w:w="4699" w:type="dxa"/>
            <w:tcBorders>
              <w:top w:val="single" w:sz="4" w:space="0" w:color="auto"/>
              <w:left w:val="single" w:sz="4" w:space="0" w:color="auto"/>
              <w:bottom w:val="single" w:sz="4" w:space="0" w:color="auto"/>
            </w:tcBorders>
            <w:shd w:val="clear" w:color="auto" w:fill="FFFFFF"/>
            <w:vAlign w:val="center"/>
          </w:tcPr>
          <w:p w14:paraId="7FEBDDF7" w14:textId="02328355" w:rsidR="00BC58B7" w:rsidRPr="00C25179" w:rsidRDefault="00BC58B7" w:rsidP="00C25179">
            <w:pPr>
              <w:widowControl w:val="0"/>
              <w:spacing w:after="0"/>
              <w:rPr>
                <w:rFonts w:ascii="Arial" w:hAnsi="Arial" w:cs="Arial"/>
                <w:lang w:bidi="en-US"/>
              </w:rPr>
            </w:pPr>
            <w:r w:rsidRPr="00C25179">
              <w:rPr>
                <w:rFonts w:ascii="Arial" w:hAnsi="Arial" w:cs="Arial"/>
                <w:lang w:bidi="en-US"/>
              </w:rPr>
              <w:t xml:space="preserve">Выполните неразрушающий контроль в </w:t>
            </w:r>
            <w:r w:rsidR="00DD0829">
              <w:rPr>
                <w:rFonts w:ascii="Arial" w:hAnsi="Arial" w:cs="Arial"/>
                <w:lang w:bidi="en-US"/>
              </w:rPr>
              <w:t>соответствии с рабочим заданием</w:t>
            </w:r>
          </w:p>
        </w:tc>
        <w:tc>
          <w:tcPr>
            <w:tcW w:w="700" w:type="dxa"/>
            <w:tcBorders>
              <w:top w:val="single" w:sz="4" w:space="0" w:color="auto"/>
              <w:left w:val="single" w:sz="4" w:space="0" w:color="auto"/>
              <w:bottom w:val="single" w:sz="4" w:space="0" w:color="auto"/>
            </w:tcBorders>
            <w:shd w:val="clear" w:color="auto" w:fill="FFFFFF"/>
            <w:vAlign w:val="center"/>
          </w:tcPr>
          <w:p w14:paraId="16AF4FC8"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5E9479A8"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010BFF3F"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444BC5DD" w14:textId="77777777" w:rsidR="00BC58B7" w:rsidRPr="00C25179" w:rsidRDefault="00BC58B7" w:rsidP="00C25179">
            <w:pPr>
              <w:widowControl w:val="0"/>
              <w:spacing w:after="0"/>
              <w:rPr>
                <w:rFonts w:ascii="Arial" w:hAnsi="Arial" w:cs="Arial"/>
                <w:lang w:bidi="en-US"/>
              </w:rPr>
            </w:pPr>
          </w:p>
        </w:tc>
      </w:tr>
      <w:tr w:rsidR="00BC58B7" w:rsidRPr="00C25179" w14:paraId="0C6381AB"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5966838B"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800</w:t>
            </w:r>
          </w:p>
        </w:tc>
        <w:tc>
          <w:tcPr>
            <w:tcW w:w="4699" w:type="dxa"/>
            <w:tcBorders>
              <w:top w:val="single" w:sz="4" w:space="0" w:color="auto"/>
              <w:left w:val="single" w:sz="4" w:space="0" w:color="auto"/>
              <w:bottom w:val="single" w:sz="4" w:space="0" w:color="auto"/>
            </w:tcBorders>
            <w:shd w:val="clear" w:color="auto" w:fill="FFFFFF"/>
            <w:vAlign w:val="center"/>
          </w:tcPr>
          <w:p w14:paraId="4CD15093" w14:textId="2D160404" w:rsidR="00BC58B7" w:rsidRPr="00C25179" w:rsidRDefault="00DD0829" w:rsidP="00C25179">
            <w:pPr>
              <w:widowControl w:val="0"/>
              <w:spacing w:after="0"/>
              <w:rPr>
                <w:rFonts w:ascii="Arial" w:hAnsi="Arial" w:cs="Arial"/>
                <w:lang w:bidi="en-US"/>
              </w:rPr>
            </w:pPr>
            <w:r w:rsidRPr="00C25179">
              <w:rPr>
                <w:rFonts w:ascii="Arial" w:hAnsi="Arial" w:cs="Arial"/>
                <w:lang w:bidi="en-US"/>
              </w:rPr>
              <w:t>Представление данных</w:t>
            </w:r>
          </w:p>
        </w:tc>
        <w:tc>
          <w:tcPr>
            <w:tcW w:w="700" w:type="dxa"/>
            <w:tcBorders>
              <w:top w:val="single" w:sz="4" w:space="0" w:color="auto"/>
              <w:left w:val="single" w:sz="4" w:space="0" w:color="auto"/>
              <w:bottom w:val="single" w:sz="4" w:space="0" w:color="auto"/>
            </w:tcBorders>
            <w:shd w:val="clear" w:color="auto" w:fill="FFFFFF"/>
            <w:vAlign w:val="center"/>
          </w:tcPr>
          <w:p w14:paraId="150CF285"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2CC08700"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7107C4B1"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5211B542" w14:textId="77777777" w:rsidR="00BC58B7" w:rsidRPr="00C25179" w:rsidRDefault="00BC58B7" w:rsidP="00C25179">
            <w:pPr>
              <w:widowControl w:val="0"/>
              <w:spacing w:after="0"/>
              <w:rPr>
                <w:rFonts w:ascii="Arial" w:hAnsi="Arial" w:cs="Arial"/>
                <w:lang w:bidi="en-US"/>
              </w:rPr>
            </w:pPr>
          </w:p>
        </w:tc>
      </w:tr>
      <w:tr w:rsidR="00BC58B7" w:rsidRPr="00C25179" w14:paraId="180FBEA2" w14:textId="77777777" w:rsidTr="00C25179">
        <w:trPr>
          <w:jc w:val="center"/>
        </w:trPr>
        <w:tc>
          <w:tcPr>
            <w:tcW w:w="583" w:type="dxa"/>
            <w:tcBorders>
              <w:top w:val="single" w:sz="4" w:space="0" w:color="auto"/>
              <w:left w:val="single" w:sz="4" w:space="0" w:color="auto"/>
              <w:bottom w:val="single" w:sz="4" w:space="0" w:color="auto"/>
            </w:tcBorders>
            <w:shd w:val="clear" w:color="auto" w:fill="FFFFFF"/>
            <w:vAlign w:val="center"/>
          </w:tcPr>
          <w:p w14:paraId="607224AE" w14:textId="77777777" w:rsidR="00BC58B7" w:rsidRPr="00C25179" w:rsidRDefault="00BC58B7" w:rsidP="00C25179">
            <w:pPr>
              <w:widowControl w:val="0"/>
              <w:spacing w:after="0"/>
              <w:jc w:val="center"/>
              <w:rPr>
                <w:rFonts w:ascii="Arial" w:hAnsi="Arial" w:cs="Arial"/>
                <w:lang w:bidi="en-US"/>
              </w:rPr>
            </w:pPr>
            <w:r w:rsidRPr="00C25179">
              <w:rPr>
                <w:rFonts w:ascii="Arial" w:hAnsi="Arial" w:cs="Arial"/>
                <w:lang w:bidi="en-US"/>
              </w:rPr>
              <w:t>801</w:t>
            </w:r>
          </w:p>
        </w:tc>
        <w:tc>
          <w:tcPr>
            <w:tcW w:w="4699" w:type="dxa"/>
            <w:tcBorders>
              <w:top w:val="single" w:sz="4" w:space="0" w:color="auto"/>
              <w:left w:val="single" w:sz="4" w:space="0" w:color="auto"/>
              <w:bottom w:val="single" w:sz="4" w:space="0" w:color="auto"/>
            </w:tcBorders>
            <w:shd w:val="clear" w:color="auto" w:fill="FFFFFF"/>
            <w:vAlign w:val="center"/>
          </w:tcPr>
          <w:p w14:paraId="15F623D2" w14:textId="77777777" w:rsidR="00BC58B7" w:rsidRPr="00C25179" w:rsidRDefault="00BC58B7" w:rsidP="00DD0829">
            <w:pPr>
              <w:widowControl w:val="0"/>
              <w:spacing w:after="0"/>
              <w:rPr>
                <w:rFonts w:ascii="Arial" w:hAnsi="Arial" w:cs="Arial"/>
                <w:lang w:bidi="en-US"/>
              </w:rPr>
            </w:pPr>
            <w:r w:rsidRPr="00C25179">
              <w:rPr>
                <w:rFonts w:ascii="Arial" w:hAnsi="Arial" w:cs="Arial"/>
                <w:lang w:bidi="en-US"/>
              </w:rPr>
              <w:t xml:space="preserve">Составьте пакет данных, включая сертификат соответствия сырья, данные испытания сырья, результаты испытания образцов (химический состав и механические свойства), настройки </w:t>
            </w:r>
            <w:r w:rsidRPr="00C25179">
              <w:rPr>
                <w:rFonts w:ascii="Arial" w:hAnsi="Arial" w:cs="Arial"/>
                <w:lang w:bidi="en-US"/>
              </w:rPr>
              <w:lastRenderedPageBreak/>
              <w:t>построения, журнал построения, отчет о проверке по эталонной детали, данные проверки размеров, отчет о проведении неразрушающего контроля.</w:t>
            </w:r>
          </w:p>
        </w:tc>
        <w:tc>
          <w:tcPr>
            <w:tcW w:w="700" w:type="dxa"/>
            <w:tcBorders>
              <w:top w:val="single" w:sz="4" w:space="0" w:color="auto"/>
              <w:left w:val="single" w:sz="4" w:space="0" w:color="auto"/>
              <w:bottom w:val="single" w:sz="4" w:space="0" w:color="auto"/>
            </w:tcBorders>
            <w:shd w:val="clear" w:color="auto" w:fill="FFFFFF"/>
            <w:vAlign w:val="center"/>
          </w:tcPr>
          <w:p w14:paraId="1EC8E564" w14:textId="77777777" w:rsidR="00BC58B7" w:rsidRPr="00C25179" w:rsidRDefault="00BC58B7" w:rsidP="00C25179">
            <w:pPr>
              <w:widowControl w:val="0"/>
              <w:spacing w:after="0"/>
              <w:rPr>
                <w:rFonts w:ascii="Arial" w:hAnsi="Arial" w:cs="Arial"/>
                <w:lang w:bidi="en-US"/>
              </w:rPr>
            </w:pPr>
          </w:p>
        </w:tc>
        <w:tc>
          <w:tcPr>
            <w:tcW w:w="1165" w:type="dxa"/>
            <w:tcBorders>
              <w:top w:val="single" w:sz="4" w:space="0" w:color="auto"/>
              <w:left w:val="single" w:sz="4" w:space="0" w:color="auto"/>
              <w:bottom w:val="single" w:sz="4" w:space="0" w:color="auto"/>
            </w:tcBorders>
            <w:shd w:val="clear" w:color="auto" w:fill="FFFFFF"/>
            <w:vAlign w:val="center"/>
          </w:tcPr>
          <w:p w14:paraId="1C14E65A" w14:textId="77777777" w:rsidR="00BC58B7" w:rsidRPr="00C25179" w:rsidRDefault="00BC58B7" w:rsidP="00C25179">
            <w:pPr>
              <w:widowControl w:val="0"/>
              <w:spacing w:after="0"/>
              <w:rPr>
                <w:rFonts w:ascii="Arial" w:hAnsi="Arial" w:cs="Arial"/>
                <w:lang w:bidi="en-US"/>
              </w:rPr>
            </w:pPr>
          </w:p>
        </w:tc>
        <w:tc>
          <w:tcPr>
            <w:tcW w:w="1353" w:type="dxa"/>
            <w:tcBorders>
              <w:top w:val="single" w:sz="4" w:space="0" w:color="auto"/>
              <w:left w:val="single" w:sz="4" w:space="0" w:color="auto"/>
              <w:bottom w:val="single" w:sz="4" w:space="0" w:color="auto"/>
            </w:tcBorders>
            <w:shd w:val="clear" w:color="auto" w:fill="FFFFFF"/>
            <w:vAlign w:val="center"/>
          </w:tcPr>
          <w:p w14:paraId="68D5C6EF" w14:textId="77777777" w:rsidR="00BC58B7" w:rsidRPr="00C25179" w:rsidRDefault="00BC58B7" w:rsidP="00C25179">
            <w:pPr>
              <w:widowControl w:val="0"/>
              <w:spacing w:after="0"/>
              <w:rPr>
                <w:rFonts w:ascii="Arial" w:hAnsi="Arial" w:cs="Arial"/>
                <w:lang w:bidi="en-US"/>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tcPr>
          <w:p w14:paraId="6C3DC086" w14:textId="77777777" w:rsidR="00BC58B7" w:rsidRPr="00C25179" w:rsidRDefault="00BC58B7" w:rsidP="00C25179">
            <w:pPr>
              <w:widowControl w:val="0"/>
              <w:spacing w:after="0"/>
              <w:rPr>
                <w:rFonts w:ascii="Arial" w:hAnsi="Arial" w:cs="Arial"/>
                <w:lang w:bidi="en-US"/>
              </w:rPr>
            </w:pPr>
          </w:p>
        </w:tc>
      </w:tr>
    </w:tbl>
    <w:p w14:paraId="3726CD05" w14:textId="77777777" w:rsidR="00BC58B7" w:rsidRPr="00C9466F" w:rsidRDefault="00BC58B7" w:rsidP="00BC58B7">
      <w:pPr>
        <w:ind w:firstLine="284"/>
        <w:rPr>
          <w:lang w:bidi="en-US"/>
        </w:rPr>
      </w:pPr>
    </w:p>
    <w:p w14:paraId="669411C1" w14:textId="77777777" w:rsidR="00BC58B7" w:rsidRPr="00DD0829" w:rsidRDefault="00BC58B7" w:rsidP="00BC58B7">
      <w:pPr>
        <w:spacing w:before="240" w:after="120"/>
        <w:ind w:left="284"/>
        <w:rPr>
          <w:rFonts w:ascii="Arial" w:hAnsi="Arial" w:cs="Arial"/>
          <w:b/>
        </w:rPr>
      </w:pPr>
      <w:r w:rsidRPr="00DD0829">
        <w:rPr>
          <w:rFonts w:ascii="Arial" w:hAnsi="Arial" w:cs="Arial"/>
          <w:b/>
          <w:lang w:bidi="en-US"/>
        </w:rPr>
        <w:t>ОКОНЧАТЕЛЬНАЯ ПРИЕМКА</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583"/>
        <w:gridCol w:w="3948"/>
        <w:gridCol w:w="993"/>
        <w:gridCol w:w="1620"/>
        <w:gridCol w:w="1498"/>
        <w:gridCol w:w="985"/>
      </w:tblGrid>
      <w:tr w:rsidR="00BC58B7" w:rsidRPr="00DD0829" w14:paraId="2D1B721C" w14:textId="77777777" w:rsidTr="00DD0829">
        <w:trPr>
          <w:jc w:val="center"/>
        </w:trPr>
        <w:tc>
          <w:tcPr>
            <w:tcW w:w="583" w:type="dxa"/>
            <w:tcBorders>
              <w:top w:val="single" w:sz="4" w:space="0" w:color="auto"/>
              <w:left w:val="single" w:sz="4" w:space="0" w:color="auto"/>
            </w:tcBorders>
            <w:shd w:val="clear" w:color="auto" w:fill="auto"/>
            <w:vAlign w:val="center"/>
          </w:tcPr>
          <w:p w14:paraId="597A0A41" w14:textId="77777777" w:rsidR="00BC58B7" w:rsidRPr="00DD0829" w:rsidRDefault="00BC58B7" w:rsidP="00DD0829">
            <w:pPr>
              <w:rPr>
                <w:rFonts w:ascii="Arial" w:hAnsi="Arial" w:cs="Arial"/>
                <w:b/>
                <w:lang w:bidi="en-US"/>
              </w:rPr>
            </w:pPr>
            <w:r w:rsidRPr="00DD0829">
              <w:rPr>
                <w:rFonts w:ascii="Arial" w:hAnsi="Arial" w:cs="Arial"/>
                <w:b/>
                <w:lang w:bidi="en-US"/>
              </w:rPr>
              <w:t>№</w:t>
            </w:r>
          </w:p>
        </w:tc>
        <w:tc>
          <w:tcPr>
            <w:tcW w:w="3948" w:type="dxa"/>
            <w:tcBorders>
              <w:top w:val="single" w:sz="4" w:space="0" w:color="auto"/>
              <w:left w:val="single" w:sz="4" w:space="0" w:color="auto"/>
            </w:tcBorders>
            <w:shd w:val="clear" w:color="auto" w:fill="auto"/>
            <w:vAlign w:val="center"/>
          </w:tcPr>
          <w:p w14:paraId="39E84418" w14:textId="7364D2D9" w:rsidR="00BC58B7" w:rsidRPr="00DD0829" w:rsidRDefault="00DD0829" w:rsidP="00DD0829">
            <w:pPr>
              <w:rPr>
                <w:rFonts w:ascii="Arial" w:hAnsi="Arial" w:cs="Arial"/>
                <w:b/>
                <w:lang w:bidi="en-US"/>
              </w:rPr>
            </w:pPr>
            <w:r w:rsidRPr="00DD0829">
              <w:rPr>
                <w:rFonts w:ascii="Arial" w:hAnsi="Arial" w:cs="Arial"/>
                <w:b/>
                <w:lang w:bidi="en-US"/>
              </w:rPr>
              <w:t>Номер детали / обозначение</w:t>
            </w:r>
          </w:p>
        </w:tc>
        <w:tc>
          <w:tcPr>
            <w:tcW w:w="993" w:type="dxa"/>
            <w:tcBorders>
              <w:top w:val="single" w:sz="4" w:space="0" w:color="auto"/>
              <w:left w:val="single" w:sz="4" w:space="0" w:color="auto"/>
            </w:tcBorders>
            <w:shd w:val="clear" w:color="auto" w:fill="auto"/>
            <w:vAlign w:val="center"/>
          </w:tcPr>
          <w:p w14:paraId="1E891673" w14:textId="00B88C11" w:rsidR="00BC58B7" w:rsidRPr="00DD0829" w:rsidRDefault="00DD0829" w:rsidP="00DD0829">
            <w:pPr>
              <w:rPr>
                <w:rFonts w:ascii="Arial" w:hAnsi="Arial" w:cs="Arial"/>
                <w:b/>
                <w:lang w:bidi="en-US"/>
              </w:rPr>
            </w:pPr>
            <w:r w:rsidRPr="00DD0829">
              <w:rPr>
                <w:rFonts w:ascii="Arial" w:hAnsi="Arial" w:cs="Arial"/>
                <w:b/>
                <w:lang w:bidi="en-US"/>
              </w:rPr>
              <w:t>Версия</w:t>
            </w:r>
          </w:p>
        </w:tc>
        <w:tc>
          <w:tcPr>
            <w:tcW w:w="1620" w:type="dxa"/>
            <w:tcBorders>
              <w:top w:val="single" w:sz="4" w:space="0" w:color="auto"/>
              <w:left w:val="single" w:sz="4" w:space="0" w:color="auto"/>
            </w:tcBorders>
            <w:shd w:val="clear" w:color="auto" w:fill="auto"/>
            <w:vAlign w:val="center"/>
          </w:tcPr>
          <w:p w14:paraId="0C2F096E" w14:textId="3171B2AF" w:rsidR="00BC58B7" w:rsidRPr="00DD0829" w:rsidRDefault="00DD0829" w:rsidP="00DD0829">
            <w:pPr>
              <w:rPr>
                <w:rFonts w:ascii="Arial" w:hAnsi="Arial" w:cs="Arial"/>
                <w:b/>
                <w:lang w:bidi="en-US"/>
              </w:rPr>
            </w:pPr>
            <w:r w:rsidRPr="00DD0829">
              <w:rPr>
                <w:rFonts w:ascii="Arial" w:hAnsi="Arial" w:cs="Arial"/>
                <w:b/>
                <w:lang w:bidi="en-US"/>
              </w:rPr>
              <w:t>Общее количество принятой продукции</w:t>
            </w:r>
          </w:p>
        </w:tc>
        <w:tc>
          <w:tcPr>
            <w:tcW w:w="1498" w:type="dxa"/>
            <w:tcBorders>
              <w:top w:val="single" w:sz="4" w:space="0" w:color="auto"/>
              <w:left w:val="single" w:sz="4" w:space="0" w:color="auto"/>
            </w:tcBorders>
            <w:shd w:val="clear" w:color="auto" w:fill="auto"/>
          </w:tcPr>
          <w:p w14:paraId="038977AA" w14:textId="568FF484" w:rsidR="00BC58B7" w:rsidRPr="00DD0829" w:rsidRDefault="00DD0829" w:rsidP="00DD0829">
            <w:pPr>
              <w:rPr>
                <w:rFonts w:ascii="Arial" w:hAnsi="Arial" w:cs="Arial"/>
                <w:b/>
                <w:lang w:bidi="en-US"/>
              </w:rPr>
            </w:pPr>
            <w:r w:rsidRPr="00DD0829">
              <w:rPr>
                <w:rFonts w:ascii="Arial" w:hAnsi="Arial" w:cs="Arial"/>
                <w:b/>
                <w:lang w:bidi="en-US"/>
              </w:rPr>
              <w:t>Общее количество несоответствующей продукции</w:t>
            </w:r>
          </w:p>
        </w:tc>
        <w:tc>
          <w:tcPr>
            <w:tcW w:w="985" w:type="dxa"/>
            <w:tcBorders>
              <w:top w:val="single" w:sz="4" w:space="0" w:color="auto"/>
              <w:left w:val="single" w:sz="4" w:space="0" w:color="auto"/>
              <w:right w:val="single" w:sz="4" w:space="0" w:color="auto"/>
            </w:tcBorders>
            <w:shd w:val="clear" w:color="auto" w:fill="auto"/>
            <w:vAlign w:val="center"/>
          </w:tcPr>
          <w:p w14:paraId="4BC058CC" w14:textId="7F5984A8" w:rsidR="00BC58B7" w:rsidRPr="00DD0829" w:rsidRDefault="00DD0829" w:rsidP="00DD0829">
            <w:pPr>
              <w:rPr>
                <w:rFonts w:ascii="Arial" w:hAnsi="Arial" w:cs="Arial"/>
                <w:b/>
                <w:lang w:bidi="en-US"/>
              </w:rPr>
            </w:pPr>
            <w:r w:rsidRPr="00DD0829">
              <w:rPr>
                <w:rFonts w:ascii="Arial" w:hAnsi="Arial" w:cs="Arial"/>
                <w:b/>
                <w:lang w:bidi="en-US"/>
              </w:rPr>
              <w:t>Подпись</w:t>
            </w:r>
          </w:p>
        </w:tc>
      </w:tr>
      <w:tr w:rsidR="00BC58B7" w:rsidRPr="00DD0829" w14:paraId="501A07CE" w14:textId="77777777" w:rsidTr="00DD0829">
        <w:trPr>
          <w:jc w:val="center"/>
        </w:trPr>
        <w:tc>
          <w:tcPr>
            <w:tcW w:w="583" w:type="dxa"/>
            <w:tcBorders>
              <w:top w:val="single" w:sz="4" w:space="0" w:color="auto"/>
              <w:left w:val="single" w:sz="4" w:space="0" w:color="auto"/>
            </w:tcBorders>
            <w:shd w:val="clear" w:color="auto" w:fill="FFFFFF"/>
            <w:vAlign w:val="bottom"/>
          </w:tcPr>
          <w:p w14:paraId="10F57A83" w14:textId="77777777" w:rsidR="00BC58B7" w:rsidRPr="00DD0829" w:rsidRDefault="00BC58B7" w:rsidP="00DD0829">
            <w:pPr>
              <w:rPr>
                <w:rFonts w:ascii="Arial" w:hAnsi="Arial" w:cs="Arial"/>
                <w:lang w:bidi="en-US"/>
              </w:rPr>
            </w:pPr>
            <w:r w:rsidRPr="00DD0829">
              <w:rPr>
                <w:rFonts w:ascii="Arial" w:hAnsi="Arial" w:cs="Arial"/>
                <w:lang w:bidi="en-US"/>
              </w:rPr>
              <w:t>1</w:t>
            </w:r>
          </w:p>
        </w:tc>
        <w:tc>
          <w:tcPr>
            <w:tcW w:w="3948" w:type="dxa"/>
            <w:tcBorders>
              <w:top w:val="single" w:sz="4" w:space="0" w:color="auto"/>
              <w:left w:val="single" w:sz="4" w:space="0" w:color="auto"/>
            </w:tcBorders>
            <w:shd w:val="clear" w:color="auto" w:fill="FFFFFF"/>
          </w:tcPr>
          <w:p w14:paraId="34699B01" w14:textId="77777777" w:rsidR="00BC58B7" w:rsidRPr="00DD0829" w:rsidRDefault="00BC58B7" w:rsidP="00DD0829">
            <w:pPr>
              <w:rPr>
                <w:rFonts w:ascii="Arial" w:hAnsi="Arial" w:cs="Arial"/>
                <w:lang w:bidi="en-US"/>
              </w:rPr>
            </w:pPr>
          </w:p>
        </w:tc>
        <w:tc>
          <w:tcPr>
            <w:tcW w:w="993" w:type="dxa"/>
            <w:tcBorders>
              <w:top w:val="single" w:sz="4" w:space="0" w:color="auto"/>
              <w:left w:val="single" w:sz="4" w:space="0" w:color="auto"/>
            </w:tcBorders>
            <w:shd w:val="clear" w:color="auto" w:fill="FFFFFF"/>
          </w:tcPr>
          <w:p w14:paraId="526C3DAB" w14:textId="77777777" w:rsidR="00BC58B7" w:rsidRPr="00DD0829" w:rsidRDefault="00BC58B7" w:rsidP="00DD0829">
            <w:pPr>
              <w:rPr>
                <w:rFonts w:ascii="Arial" w:hAnsi="Arial" w:cs="Arial"/>
                <w:lang w:bidi="en-US"/>
              </w:rPr>
            </w:pPr>
          </w:p>
        </w:tc>
        <w:tc>
          <w:tcPr>
            <w:tcW w:w="1620" w:type="dxa"/>
            <w:tcBorders>
              <w:top w:val="single" w:sz="4" w:space="0" w:color="auto"/>
              <w:left w:val="single" w:sz="4" w:space="0" w:color="auto"/>
            </w:tcBorders>
            <w:shd w:val="clear" w:color="auto" w:fill="FFFFFF"/>
          </w:tcPr>
          <w:p w14:paraId="1D86ADD4" w14:textId="77777777" w:rsidR="00BC58B7" w:rsidRPr="00DD0829" w:rsidRDefault="00BC58B7" w:rsidP="00DD0829">
            <w:pPr>
              <w:rPr>
                <w:rFonts w:ascii="Arial" w:hAnsi="Arial" w:cs="Arial"/>
                <w:lang w:bidi="en-US"/>
              </w:rPr>
            </w:pPr>
          </w:p>
        </w:tc>
        <w:tc>
          <w:tcPr>
            <w:tcW w:w="1498" w:type="dxa"/>
            <w:tcBorders>
              <w:top w:val="single" w:sz="4" w:space="0" w:color="auto"/>
              <w:left w:val="single" w:sz="4" w:space="0" w:color="auto"/>
            </w:tcBorders>
            <w:shd w:val="clear" w:color="auto" w:fill="FFFFFF"/>
          </w:tcPr>
          <w:p w14:paraId="52C75649" w14:textId="77777777" w:rsidR="00BC58B7" w:rsidRPr="00DD0829" w:rsidRDefault="00BC58B7" w:rsidP="00DD0829">
            <w:pPr>
              <w:rPr>
                <w:rFonts w:ascii="Arial" w:hAnsi="Arial" w:cs="Arial"/>
                <w:lang w:bidi="en-US"/>
              </w:rPr>
            </w:pPr>
          </w:p>
        </w:tc>
        <w:tc>
          <w:tcPr>
            <w:tcW w:w="985" w:type="dxa"/>
            <w:tcBorders>
              <w:top w:val="single" w:sz="4" w:space="0" w:color="auto"/>
              <w:left w:val="single" w:sz="4" w:space="0" w:color="auto"/>
              <w:right w:val="single" w:sz="4" w:space="0" w:color="auto"/>
            </w:tcBorders>
            <w:shd w:val="clear" w:color="auto" w:fill="FFFFFF"/>
          </w:tcPr>
          <w:p w14:paraId="4446182B" w14:textId="77777777" w:rsidR="00BC58B7" w:rsidRPr="00DD0829" w:rsidRDefault="00BC58B7" w:rsidP="00DD0829">
            <w:pPr>
              <w:rPr>
                <w:rFonts w:ascii="Arial" w:hAnsi="Arial" w:cs="Arial"/>
                <w:lang w:bidi="en-US"/>
              </w:rPr>
            </w:pPr>
          </w:p>
        </w:tc>
      </w:tr>
      <w:tr w:rsidR="00BC58B7" w:rsidRPr="00DD0829" w14:paraId="15B10DA1" w14:textId="77777777" w:rsidTr="00DD0829">
        <w:trPr>
          <w:jc w:val="center"/>
        </w:trPr>
        <w:tc>
          <w:tcPr>
            <w:tcW w:w="583" w:type="dxa"/>
            <w:tcBorders>
              <w:top w:val="single" w:sz="4" w:space="0" w:color="auto"/>
              <w:left w:val="single" w:sz="4" w:space="0" w:color="auto"/>
              <w:bottom w:val="single" w:sz="4" w:space="0" w:color="auto"/>
            </w:tcBorders>
            <w:shd w:val="clear" w:color="auto" w:fill="FFFFFF"/>
          </w:tcPr>
          <w:p w14:paraId="11AA500B" w14:textId="77777777" w:rsidR="00BC58B7" w:rsidRPr="00DD0829" w:rsidRDefault="00BC58B7" w:rsidP="00DD0829">
            <w:pPr>
              <w:rPr>
                <w:rFonts w:ascii="Arial" w:hAnsi="Arial" w:cs="Arial"/>
                <w:lang w:bidi="en-US"/>
              </w:rPr>
            </w:pPr>
          </w:p>
        </w:tc>
        <w:tc>
          <w:tcPr>
            <w:tcW w:w="3948" w:type="dxa"/>
            <w:tcBorders>
              <w:top w:val="single" w:sz="4" w:space="0" w:color="auto"/>
              <w:left w:val="single" w:sz="4" w:space="0" w:color="auto"/>
              <w:bottom w:val="single" w:sz="4" w:space="0" w:color="auto"/>
            </w:tcBorders>
            <w:shd w:val="clear" w:color="auto" w:fill="FFFFFF"/>
          </w:tcPr>
          <w:p w14:paraId="4DCD602E" w14:textId="77777777" w:rsidR="00BC58B7" w:rsidRPr="00DD0829" w:rsidRDefault="00BC58B7" w:rsidP="00DD0829">
            <w:pPr>
              <w:rPr>
                <w:rFonts w:ascii="Arial" w:hAnsi="Arial" w:cs="Arial"/>
                <w:lang w:bidi="en-US"/>
              </w:rPr>
            </w:pPr>
          </w:p>
        </w:tc>
        <w:tc>
          <w:tcPr>
            <w:tcW w:w="993" w:type="dxa"/>
            <w:tcBorders>
              <w:top w:val="single" w:sz="4" w:space="0" w:color="auto"/>
              <w:left w:val="single" w:sz="4" w:space="0" w:color="auto"/>
              <w:bottom w:val="single" w:sz="4" w:space="0" w:color="auto"/>
            </w:tcBorders>
            <w:shd w:val="clear" w:color="auto" w:fill="FFFFFF"/>
          </w:tcPr>
          <w:p w14:paraId="5AEFA8AA" w14:textId="77777777" w:rsidR="00BC58B7" w:rsidRPr="00DD0829" w:rsidRDefault="00BC58B7" w:rsidP="00DD0829">
            <w:pPr>
              <w:rPr>
                <w:rFonts w:ascii="Arial" w:hAnsi="Arial" w:cs="Arial"/>
                <w:lang w:bidi="en-US"/>
              </w:rPr>
            </w:pPr>
          </w:p>
        </w:tc>
        <w:tc>
          <w:tcPr>
            <w:tcW w:w="1620" w:type="dxa"/>
            <w:tcBorders>
              <w:top w:val="single" w:sz="4" w:space="0" w:color="auto"/>
              <w:left w:val="single" w:sz="4" w:space="0" w:color="auto"/>
              <w:bottom w:val="single" w:sz="4" w:space="0" w:color="auto"/>
            </w:tcBorders>
            <w:shd w:val="clear" w:color="auto" w:fill="FFFFFF"/>
          </w:tcPr>
          <w:p w14:paraId="37266770" w14:textId="77777777" w:rsidR="00BC58B7" w:rsidRPr="00DD0829" w:rsidRDefault="00BC58B7" w:rsidP="00DD0829">
            <w:pPr>
              <w:rPr>
                <w:rFonts w:ascii="Arial" w:hAnsi="Arial" w:cs="Arial"/>
                <w:lang w:bidi="en-US"/>
              </w:rPr>
            </w:pPr>
          </w:p>
        </w:tc>
        <w:tc>
          <w:tcPr>
            <w:tcW w:w="1498" w:type="dxa"/>
            <w:tcBorders>
              <w:top w:val="single" w:sz="4" w:space="0" w:color="auto"/>
              <w:left w:val="single" w:sz="4" w:space="0" w:color="auto"/>
              <w:bottom w:val="single" w:sz="4" w:space="0" w:color="auto"/>
            </w:tcBorders>
            <w:shd w:val="clear" w:color="auto" w:fill="FFFFFF"/>
          </w:tcPr>
          <w:p w14:paraId="575AF9D2" w14:textId="77777777" w:rsidR="00BC58B7" w:rsidRPr="00DD0829" w:rsidRDefault="00BC58B7" w:rsidP="00DD0829">
            <w:pPr>
              <w:rPr>
                <w:rFonts w:ascii="Arial" w:hAnsi="Arial" w:cs="Arial"/>
                <w:lang w:bidi="en-US"/>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82EC7BA" w14:textId="77777777" w:rsidR="00BC58B7" w:rsidRPr="00DD0829" w:rsidRDefault="00BC58B7" w:rsidP="00DD0829">
            <w:pPr>
              <w:rPr>
                <w:rFonts w:ascii="Arial" w:hAnsi="Arial" w:cs="Arial"/>
                <w:lang w:bidi="en-US"/>
              </w:rPr>
            </w:pPr>
          </w:p>
        </w:tc>
      </w:tr>
    </w:tbl>
    <w:p w14:paraId="446491E9" w14:textId="77777777" w:rsidR="00BC58B7" w:rsidRPr="00DD0829" w:rsidRDefault="00BC58B7" w:rsidP="00BC58B7">
      <w:pPr>
        <w:ind w:firstLine="284"/>
        <w:rPr>
          <w:rFonts w:ascii="Arial" w:hAnsi="Arial" w:cs="Arial"/>
          <w:lang w:bidi="en-US"/>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9627"/>
      </w:tblGrid>
      <w:tr w:rsidR="00BC58B7" w:rsidRPr="00DD0829" w14:paraId="3249E298" w14:textId="77777777" w:rsidTr="00DD0829">
        <w:trPr>
          <w:trHeight w:val="437"/>
          <w:jc w:val="center"/>
        </w:trPr>
        <w:tc>
          <w:tcPr>
            <w:tcW w:w="9715" w:type="dxa"/>
            <w:tcBorders>
              <w:top w:val="single" w:sz="4" w:space="0" w:color="auto"/>
              <w:left w:val="single" w:sz="4" w:space="0" w:color="auto"/>
              <w:right w:val="single" w:sz="4" w:space="0" w:color="auto"/>
            </w:tcBorders>
            <w:shd w:val="clear" w:color="auto" w:fill="auto"/>
          </w:tcPr>
          <w:p w14:paraId="613E68DD" w14:textId="7BB7329B" w:rsidR="00BC58B7" w:rsidRPr="00DD0829" w:rsidRDefault="00DD0829" w:rsidP="00DD0829">
            <w:pPr>
              <w:rPr>
                <w:rFonts w:ascii="Arial" w:hAnsi="Arial" w:cs="Arial"/>
                <w:b/>
                <w:lang w:bidi="en-US"/>
              </w:rPr>
            </w:pPr>
            <w:r w:rsidRPr="00DD0829">
              <w:rPr>
                <w:rFonts w:ascii="Arial" w:hAnsi="Arial" w:cs="Arial"/>
                <w:b/>
                <w:lang w:bidi="en-US"/>
              </w:rPr>
              <w:t>Примечания:</w:t>
            </w:r>
          </w:p>
        </w:tc>
      </w:tr>
      <w:tr w:rsidR="00BC58B7" w:rsidRPr="00DD0829" w14:paraId="37371980" w14:textId="77777777" w:rsidTr="00DD0829">
        <w:trPr>
          <w:trHeight w:val="2525"/>
          <w:jc w:val="center"/>
        </w:trPr>
        <w:tc>
          <w:tcPr>
            <w:tcW w:w="9715" w:type="dxa"/>
            <w:tcBorders>
              <w:top w:val="single" w:sz="4" w:space="0" w:color="auto"/>
              <w:left w:val="single" w:sz="4" w:space="0" w:color="auto"/>
              <w:bottom w:val="single" w:sz="4" w:space="0" w:color="auto"/>
              <w:right w:val="single" w:sz="4" w:space="0" w:color="auto"/>
            </w:tcBorders>
            <w:shd w:val="clear" w:color="auto" w:fill="FFFFFF"/>
          </w:tcPr>
          <w:p w14:paraId="62FA4BB4" w14:textId="31F7C813" w:rsidR="00BC58B7" w:rsidRPr="00DD0829" w:rsidRDefault="00E33568" w:rsidP="00E33568">
            <w:pPr>
              <w:rPr>
                <w:rFonts w:ascii="Arial" w:hAnsi="Arial" w:cs="Arial"/>
                <w:lang w:bidi="en-US"/>
              </w:rPr>
            </w:pPr>
            <w:r>
              <w:rPr>
                <w:rFonts w:ascii="Arial" w:hAnsi="Arial" w:cs="Arial"/>
                <w:lang w:bidi="en-US"/>
              </w:rPr>
              <w:t xml:space="preserve"> Информация о с</w:t>
            </w:r>
            <w:r w:rsidR="00BC58B7" w:rsidRPr="00DD0829">
              <w:rPr>
                <w:rFonts w:ascii="Arial" w:hAnsi="Arial" w:cs="Arial"/>
                <w:lang w:bidi="en-US"/>
              </w:rPr>
              <w:t>ырье, поставляемо</w:t>
            </w:r>
            <w:r>
              <w:rPr>
                <w:rFonts w:ascii="Arial" w:hAnsi="Arial" w:cs="Arial"/>
                <w:lang w:bidi="en-US"/>
              </w:rPr>
              <w:t>м</w:t>
            </w:r>
            <w:r w:rsidR="00BC58B7" w:rsidRPr="00DD0829">
              <w:rPr>
                <w:rFonts w:ascii="Arial" w:hAnsi="Arial" w:cs="Arial"/>
                <w:lang w:bidi="en-US"/>
              </w:rPr>
              <w:t xml:space="preserve"> </w:t>
            </w:r>
            <w:r w:rsidR="00DD0829">
              <w:rPr>
                <w:rFonts w:ascii="Arial" w:hAnsi="Arial" w:cs="Arial"/>
                <w:lang w:bidi="en-US"/>
              </w:rPr>
              <w:t>заказчиком</w:t>
            </w:r>
            <w:r w:rsidR="00BC58B7" w:rsidRPr="00DD0829">
              <w:rPr>
                <w:rFonts w:ascii="Arial" w:hAnsi="Arial" w:cs="Arial"/>
                <w:lang w:bidi="en-US"/>
              </w:rPr>
              <w:t>, должн</w:t>
            </w:r>
            <w:r>
              <w:rPr>
                <w:rFonts w:ascii="Arial" w:hAnsi="Arial" w:cs="Arial"/>
                <w:lang w:bidi="en-US"/>
              </w:rPr>
              <w:t>а быть указана здесь</w:t>
            </w:r>
          </w:p>
        </w:tc>
      </w:tr>
    </w:tbl>
    <w:p w14:paraId="57DA068F" w14:textId="77777777" w:rsidR="00BC58B7" w:rsidRPr="00DD0829" w:rsidRDefault="00BC58B7" w:rsidP="00BC58B7">
      <w:pPr>
        <w:ind w:firstLine="284"/>
        <w:rPr>
          <w:rFonts w:ascii="Arial" w:hAnsi="Arial" w:cs="Arial"/>
          <w:lang w:bidi="en-US"/>
        </w:rPr>
      </w:pPr>
    </w:p>
    <w:tbl>
      <w:tblPr>
        <w:tblOverlap w:val="never"/>
        <w:tblW w:w="5000" w:type="pct"/>
        <w:jc w:val="center"/>
        <w:tblLayout w:type="fixed"/>
        <w:tblCellMar>
          <w:left w:w="10" w:type="dxa"/>
          <w:right w:w="10" w:type="dxa"/>
        </w:tblCellMar>
        <w:tblLook w:val="04A0" w:firstRow="1" w:lastRow="0" w:firstColumn="1" w:lastColumn="0" w:noHBand="0" w:noVBand="1"/>
      </w:tblPr>
      <w:tblGrid>
        <w:gridCol w:w="7541"/>
        <w:gridCol w:w="2086"/>
      </w:tblGrid>
      <w:tr w:rsidR="00BC58B7" w:rsidRPr="00DD0829" w14:paraId="7B0A126B" w14:textId="77777777" w:rsidTr="00DD0829">
        <w:trPr>
          <w:trHeight w:val="422"/>
          <w:jc w:val="center"/>
        </w:trPr>
        <w:tc>
          <w:tcPr>
            <w:tcW w:w="9700" w:type="dxa"/>
            <w:gridSpan w:val="2"/>
            <w:tcBorders>
              <w:top w:val="single" w:sz="4" w:space="0" w:color="auto"/>
              <w:left w:val="single" w:sz="4" w:space="0" w:color="auto"/>
              <w:right w:val="single" w:sz="4" w:space="0" w:color="auto"/>
            </w:tcBorders>
            <w:shd w:val="clear" w:color="auto" w:fill="auto"/>
          </w:tcPr>
          <w:p w14:paraId="623A8B97" w14:textId="6E96C894" w:rsidR="00BC58B7" w:rsidRPr="00DD0829" w:rsidRDefault="00DD0829" w:rsidP="00DD0829">
            <w:pPr>
              <w:rPr>
                <w:rFonts w:ascii="Arial" w:hAnsi="Arial" w:cs="Arial"/>
                <w:b/>
                <w:lang w:bidi="en-US"/>
              </w:rPr>
            </w:pPr>
            <w:r w:rsidRPr="00DD0829">
              <w:rPr>
                <w:rFonts w:ascii="Arial" w:hAnsi="Arial" w:cs="Arial"/>
                <w:b/>
                <w:lang w:bidi="en-US"/>
              </w:rPr>
              <w:t>Примечания по осмотру:</w:t>
            </w:r>
            <w:r w:rsidR="00BC58B7" w:rsidRPr="00DD0829">
              <w:rPr>
                <w:rFonts w:ascii="Arial" w:hAnsi="Arial" w:cs="Arial"/>
                <w:b/>
                <w:lang w:bidi="en-US"/>
              </w:rPr>
              <w:t xml:space="preserve"> (Опишите любые несоответствия)</w:t>
            </w:r>
          </w:p>
        </w:tc>
      </w:tr>
      <w:tr w:rsidR="00BC58B7" w:rsidRPr="00DD0829" w14:paraId="3A94838D" w14:textId="77777777" w:rsidTr="00DD0829">
        <w:trPr>
          <w:trHeight w:val="2520"/>
          <w:jc w:val="center"/>
        </w:trPr>
        <w:tc>
          <w:tcPr>
            <w:tcW w:w="9700" w:type="dxa"/>
            <w:gridSpan w:val="2"/>
            <w:tcBorders>
              <w:top w:val="single" w:sz="4" w:space="0" w:color="auto"/>
              <w:left w:val="single" w:sz="4" w:space="0" w:color="auto"/>
              <w:right w:val="single" w:sz="4" w:space="0" w:color="auto"/>
            </w:tcBorders>
            <w:shd w:val="clear" w:color="auto" w:fill="FFFFFF"/>
          </w:tcPr>
          <w:p w14:paraId="4C7188A8" w14:textId="77777777" w:rsidR="00BC58B7" w:rsidRPr="00DD0829" w:rsidRDefault="00BC58B7" w:rsidP="00DD0829">
            <w:pPr>
              <w:rPr>
                <w:rFonts w:ascii="Arial" w:hAnsi="Arial" w:cs="Arial"/>
                <w:lang w:bidi="en-US"/>
              </w:rPr>
            </w:pPr>
          </w:p>
        </w:tc>
      </w:tr>
      <w:tr w:rsidR="00BC58B7" w:rsidRPr="00DD0829" w14:paraId="55C515FE" w14:textId="77777777" w:rsidTr="00DD0829">
        <w:trPr>
          <w:trHeight w:val="461"/>
          <w:jc w:val="center"/>
        </w:trPr>
        <w:tc>
          <w:tcPr>
            <w:tcW w:w="7598" w:type="dxa"/>
            <w:tcBorders>
              <w:top w:val="single" w:sz="4" w:space="0" w:color="auto"/>
            </w:tcBorders>
            <w:shd w:val="clear" w:color="auto" w:fill="FFFFFF"/>
          </w:tcPr>
          <w:p w14:paraId="6E878EFD" w14:textId="77777777" w:rsidR="00BC58B7" w:rsidRPr="00DD0829" w:rsidRDefault="00BC58B7" w:rsidP="00DD0829">
            <w:pPr>
              <w:jc w:val="right"/>
              <w:rPr>
                <w:rFonts w:ascii="Arial" w:hAnsi="Arial" w:cs="Arial"/>
                <w:lang w:bidi="en-US"/>
              </w:rPr>
            </w:pPr>
            <w:r w:rsidRPr="00DD0829">
              <w:rPr>
                <w:rFonts w:ascii="Arial" w:hAnsi="Arial" w:cs="Arial"/>
                <w:lang w:bidi="en-US"/>
              </w:rPr>
              <w:t>Окончательное завершение контроля:</w:t>
            </w:r>
          </w:p>
        </w:tc>
        <w:tc>
          <w:tcPr>
            <w:tcW w:w="2102" w:type="dxa"/>
            <w:tcBorders>
              <w:top w:val="single" w:sz="4" w:space="0" w:color="auto"/>
              <w:bottom w:val="single" w:sz="4" w:space="0" w:color="auto"/>
              <w:right w:val="single" w:sz="4" w:space="0" w:color="auto"/>
            </w:tcBorders>
            <w:shd w:val="clear" w:color="auto" w:fill="FFFFFF"/>
          </w:tcPr>
          <w:p w14:paraId="618566C9" w14:textId="77777777" w:rsidR="00BC58B7" w:rsidRPr="00DD0829" w:rsidRDefault="00BC58B7" w:rsidP="00DD0829">
            <w:pPr>
              <w:rPr>
                <w:rFonts w:ascii="Arial" w:hAnsi="Arial" w:cs="Arial"/>
                <w:lang w:bidi="en-US"/>
              </w:rPr>
            </w:pPr>
          </w:p>
        </w:tc>
      </w:tr>
    </w:tbl>
    <w:p w14:paraId="0F78902D" w14:textId="774B1CA6" w:rsidR="003F4A0A" w:rsidRPr="003F4A0A" w:rsidRDefault="003F4A0A" w:rsidP="00646C07">
      <w:pPr>
        <w:tabs>
          <w:tab w:val="left" w:pos="0"/>
        </w:tabs>
        <w:spacing w:after="0" w:line="240" w:lineRule="auto"/>
        <w:jc w:val="both"/>
        <w:rPr>
          <w:rFonts w:ascii="Arial" w:hAnsi="Arial" w:cs="Arial"/>
          <w:sz w:val="24"/>
          <w:szCs w:val="24"/>
        </w:rPr>
      </w:pPr>
    </w:p>
    <w:p w14:paraId="04FFEF4C" w14:textId="77777777" w:rsidR="00646C07" w:rsidRDefault="00646C07" w:rsidP="00B14041">
      <w:pPr>
        <w:tabs>
          <w:tab w:val="left" w:pos="709"/>
        </w:tabs>
        <w:spacing w:before="120" w:after="0" w:line="360" w:lineRule="auto"/>
        <w:rPr>
          <w:rFonts w:ascii="Arial" w:hAnsi="Arial" w:cs="Arial"/>
          <w:sz w:val="24"/>
          <w:szCs w:val="24"/>
        </w:rPr>
        <w:sectPr w:rsidR="00646C07" w:rsidSect="00DD0424">
          <w:headerReference w:type="first" r:id="rId18"/>
          <w:footerReference w:type="first" r:id="rId19"/>
          <w:footnotePr>
            <w:numRestart w:val="eachPage"/>
          </w:footnotePr>
          <w:pgSz w:w="11906" w:h="16838"/>
          <w:pgMar w:top="1134" w:right="1418" w:bottom="1134" w:left="851" w:header="708" w:footer="708" w:gutter="0"/>
          <w:cols w:space="708"/>
          <w:titlePg/>
          <w:docGrid w:linePitch="360"/>
        </w:sectPr>
      </w:pPr>
    </w:p>
    <w:p w14:paraId="29675D44" w14:textId="285FC7E9" w:rsidR="00646C07" w:rsidRDefault="00646C07" w:rsidP="00646C07">
      <w:pPr>
        <w:tabs>
          <w:tab w:val="left" w:pos="0"/>
        </w:tabs>
        <w:spacing w:after="0" w:line="240" w:lineRule="auto"/>
        <w:jc w:val="center"/>
        <w:rPr>
          <w:rFonts w:ascii="Arial" w:hAnsi="Arial" w:cs="Arial"/>
          <w:b/>
          <w:sz w:val="24"/>
          <w:szCs w:val="24"/>
        </w:rPr>
      </w:pPr>
      <w:r w:rsidRPr="006D6EDB">
        <w:rPr>
          <w:rFonts w:ascii="Arial" w:hAnsi="Arial" w:cs="Arial"/>
          <w:b/>
          <w:sz w:val="24"/>
          <w:szCs w:val="24"/>
        </w:rPr>
        <w:lastRenderedPageBreak/>
        <w:t xml:space="preserve">Приложение </w:t>
      </w:r>
      <w:r>
        <w:rPr>
          <w:rFonts w:ascii="Arial" w:hAnsi="Arial" w:cs="Arial"/>
          <w:b/>
          <w:sz w:val="24"/>
          <w:szCs w:val="24"/>
        </w:rPr>
        <w:t>Д</w:t>
      </w:r>
      <w:r w:rsidR="00410696">
        <w:rPr>
          <w:rFonts w:ascii="Arial" w:hAnsi="Arial" w:cs="Arial"/>
          <w:b/>
          <w:sz w:val="24"/>
          <w:szCs w:val="24"/>
        </w:rPr>
        <w:t>А</w:t>
      </w:r>
    </w:p>
    <w:p w14:paraId="7D71CAEC" w14:textId="77777777" w:rsidR="00646C07" w:rsidRPr="00646C07" w:rsidRDefault="00646C07" w:rsidP="00646C07">
      <w:pPr>
        <w:tabs>
          <w:tab w:val="left" w:pos="0"/>
        </w:tabs>
        <w:spacing w:after="0" w:line="240" w:lineRule="auto"/>
        <w:jc w:val="center"/>
        <w:rPr>
          <w:rFonts w:ascii="Arial" w:hAnsi="Arial" w:cs="Arial"/>
          <w:sz w:val="24"/>
          <w:szCs w:val="24"/>
        </w:rPr>
      </w:pPr>
      <w:r w:rsidRPr="00646C07">
        <w:rPr>
          <w:rFonts w:ascii="Arial" w:hAnsi="Arial" w:cs="Arial"/>
          <w:sz w:val="24"/>
          <w:szCs w:val="24"/>
        </w:rPr>
        <w:t>(справочное)</w:t>
      </w:r>
    </w:p>
    <w:p w14:paraId="788E716E" w14:textId="33C1263E" w:rsidR="00646C07" w:rsidRDefault="00646C07" w:rsidP="00930016">
      <w:pPr>
        <w:pStyle w:val="1"/>
        <w:suppressAutoHyphens/>
        <w:spacing w:before="0" w:after="0"/>
        <w:rPr>
          <w:rFonts w:ascii="Arial" w:hAnsi="Arial"/>
          <w:szCs w:val="24"/>
        </w:rPr>
      </w:pPr>
      <w:r w:rsidRPr="002A1E3C">
        <w:rPr>
          <w:rFonts w:ascii="Arial" w:hAnsi="Arial"/>
          <w:szCs w:val="24"/>
        </w:rPr>
        <w:t xml:space="preserve">Сведения о соответствии ссылочных </w:t>
      </w:r>
      <w:r w:rsidR="002A1E3C" w:rsidRPr="002A1E3C">
        <w:rPr>
          <w:rFonts w:ascii="Arial" w:hAnsi="Arial"/>
          <w:szCs w:val="24"/>
        </w:rPr>
        <w:t>международны</w:t>
      </w:r>
      <w:r w:rsidR="002A1E3C">
        <w:rPr>
          <w:rFonts w:ascii="Arial" w:hAnsi="Arial"/>
          <w:szCs w:val="24"/>
        </w:rPr>
        <w:t>х</w:t>
      </w:r>
      <w:r w:rsidR="002A1E3C" w:rsidRPr="002A1E3C">
        <w:rPr>
          <w:rFonts w:ascii="Arial" w:hAnsi="Arial"/>
          <w:szCs w:val="24"/>
        </w:rPr>
        <w:t xml:space="preserve"> стандартов</w:t>
      </w:r>
      <w:r w:rsidRPr="002A1E3C">
        <w:rPr>
          <w:rFonts w:ascii="Arial" w:hAnsi="Arial"/>
          <w:szCs w:val="24"/>
        </w:rPr>
        <w:t xml:space="preserve"> и стандартов </w:t>
      </w:r>
      <w:r w:rsidR="002A1E3C" w:rsidRPr="002A1E3C">
        <w:rPr>
          <w:rFonts w:ascii="Arial" w:hAnsi="Arial"/>
          <w:szCs w:val="24"/>
        </w:rPr>
        <w:t>АСТМ национальным и межгосударственным стандартам</w:t>
      </w:r>
    </w:p>
    <w:p w14:paraId="13E4E793" w14:textId="77777777" w:rsidR="002A1E3C" w:rsidRPr="002A1E3C" w:rsidRDefault="002A1E3C" w:rsidP="002A1E3C">
      <w:pPr>
        <w:spacing w:after="0"/>
        <w:rPr>
          <w:lang w:eastAsia="ar-SA"/>
        </w:rPr>
      </w:pPr>
    </w:p>
    <w:p w14:paraId="63942F9C" w14:textId="2B3E0621" w:rsidR="00646C07" w:rsidRPr="006F500A" w:rsidRDefault="00646C07" w:rsidP="006F500A">
      <w:pPr>
        <w:suppressAutoHyphens/>
        <w:spacing w:after="0" w:line="360" w:lineRule="auto"/>
        <w:rPr>
          <w:rFonts w:ascii="Arial" w:hAnsi="Arial" w:cs="Arial"/>
        </w:rPr>
      </w:pPr>
      <w:r w:rsidRPr="006F500A">
        <w:rPr>
          <w:rFonts w:ascii="Arial" w:hAnsi="Arial" w:cs="Arial"/>
          <w:spacing w:val="42"/>
        </w:rPr>
        <w:t>Таблица</w:t>
      </w:r>
      <w:r w:rsidRPr="006F500A">
        <w:rPr>
          <w:rFonts w:ascii="Arial" w:hAnsi="Arial" w:cs="Arial"/>
        </w:rPr>
        <w:t xml:space="preserve"> Д</w:t>
      </w:r>
      <w:r w:rsidR="00554ED9" w:rsidRPr="006F500A">
        <w:rPr>
          <w:rFonts w:ascii="Arial" w:hAnsi="Arial" w:cs="Arial"/>
        </w:rPr>
        <w:t>А</w:t>
      </w:r>
      <w:r w:rsidRPr="006F500A">
        <w:rPr>
          <w:rFonts w:ascii="Arial" w:hAnsi="Arial" w:cs="Arial"/>
        </w:rPr>
        <w:t>.1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701"/>
        <w:gridCol w:w="3969"/>
      </w:tblGrid>
      <w:tr w:rsidR="00646C07" w:rsidRPr="006F500A" w14:paraId="75B2D150" w14:textId="77777777" w:rsidTr="006F500A">
        <w:tc>
          <w:tcPr>
            <w:tcW w:w="3964" w:type="dxa"/>
            <w:tcBorders>
              <w:bottom w:val="double" w:sz="4" w:space="0" w:color="auto"/>
            </w:tcBorders>
            <w:shd w:val="clear" w:color="auto" w:fill="auto"/>
            <w:vAlign w:val="center"/>
          </w:tcPr>
          <w:p w14:paraId="46F35FB8" w14:textId="7D11B199" w:rsidR="00646C07" w:rsidRPr="006F500A" w:rsidRDefault="00646C07" w:rsidP="006F500A">
            <w:pPr>
              <w:suppressAutoHyphens/>
              <w:spacing w:after="0" w:line="360" w:lineRule="auto"/>
              <w:jc w:val="center"/>
              <w:rPr>
                <w:rFonts w:ascii="Arial" w:hAnsi="Arial" w:cs="Arial"/>
              </w:rPr>
            </w:pPr>
            <w:r w:rsidRPr="006F500A">
              <w:rPr>
                <w:rFonts w:ascii="Arial" w:hAnsi="Arial" w:cs="Arial"/>
              </w:rPr>
              <w:t xml:space="preserve">Обозначение </w:t>
            </w:r>
            <w:r w:rsidR="00554ED9" w:rsidRPr="006F500A">
              <w:rPr>
                <w:rFonts w:ascii="Arial" w:hAnsi="Arial" w:cs="Arial"/>
              </w:rPr>
              <w:t>и наименование международного</w:t>
            </w:r>
            <w:r w:rsidRPr="006F500A">
              <w:rPr>
                <w:rFonts w:ascii="Arial" w:hAnsi="Arial" w:cs="Arial"/>
              </w:rPr>
              <w:t xml:space="preserve"> стандарта</w:t>
            </w:r>
            <w:r w:rsidR="00554ED9" w:rsidRPr="006F500A">
              <w:rPr>
                <w:rFonts w:ascii="Arial" w:hAnsi="Arial" w:cs="Arial"/>
              </w:rPr>
              <w:t xml:space="preserve"> или стандарта АСТМ</w:t>
            </w:r>
          </w:p>
        </w:tc>
        <w:tc>
          <w:tcPr>
            <w:tcW w:w="1701" w:type="dxa"/>
            <w:tcBorders>
              <w:bottom w:val="double" w:sz="4" w:space="0" w:color="auto"/>
            </w:tcBorders>
            <w:vAlign w:val="center"/>
          </w:tcPr>
          <w:p w14:paraId="01ABECD7" w14:textId="77777777" w:rsidR="00646C07" w:rsidRPr="006F500A" w:rsidRDefault="00646C07" w:rsidP="006F500A">
            <w:pPr>
              <w:suppressAutoHyphens/>
              <w:spacing w:after="0" w:line="360" w:lineRule="auto"/>
              <w:jc w:val="center"/>
              <w:rPr>
                <w:rFonts w:ascii="Arial" w:hAnsi="Arial" w:cs="Arial"/>
              </w:rPr>
            </w:pPr>
            <w:r w:rsidRPr="006F500A">
              <w:rPr>
                <w:rFonts w:ascii="Arial" w:hAnsi="Arial" w:cs="Arial"/>
              </w:rPr>
              <w:t>Степень соответствия</w:t>
            </w:r>
          </w:p>
        </w:tc>
        <w:tc>
          <w:tcPr>
            <w:tcW w:w="3969" w:type="dxa"/>
            <w:tcBorders>
              <w:bottom w:val="double" w:sz="4" w:space="0" w:color="auto"/>
            </w:tcBorders>
            <w:shd w:val="clear" w:color="auto" w:fill="auto"/>
            <w:vAlign w:val="center"/>
          </w:tcPr>
          <w:p w14:paraId="3BA9A329" w14:textId="77777777" w:rsidR="00646C07" w:rsidRPr="006F500A" w:rsidRDefault="00646C07" w:rsidP="006F500A">
            <w:pPr>
              <w:suppressAutoHyphens/>
              <w:spacing w:after="0" w:line="360" w:lineRule="auto"/>
              <w:jc w:val="center"/>
              <w:rPr>
                <w:rFonts w:ascii="Arial" w:hAnsi="Arial" w:cs="Arial"/>
              </w:rPr>
            </w:pPr>
            <w:r w:rsidRPr="006F500A">
              <w:rPr>
                <w:rFonts w:ascii="Arial" w:hAnsi="Arial" w:cs="Arial"/>
              </w:rPr>
              <w:t>Обозначение и наименование</w:t>
            </w:r>
          </w:p>
          <w:p w14:paraId="75E5386E" w14:textId="3705D42A" w:rsidR="00646C07" w:rsidRPr="006F500A" w:rsidRDefault="00554ED9" w:rsidP="006F500A">
            <w:pPr>
              <w:suppressAutoHyphens/>
              <w:spacing w:after="0" w:line="360" w:lineRule="auto"/>
              <w:jc w:val="center"/>
              <w:rPr>
                <w:rFonts w:ascii="Arial" w:hAnsi="Arial" w:cs="Arial"/>
              </w:rPr>
            </w:pPr>
            <w:r w:rsidRPr="006F500A">
              <w:rPr>
                <w:rFonts w:ascii="Arial" w:hAnsi="Arial" w:cs="Arial"/>
              </w:rPr>
              <w:t>Национального или межгосударственного</w:t>
            </w:r>
            <w:r w:rsidR="005E6E14" w:rsidRPr="006F500A">
              <w:rPr>
                <w:rFonts w:ascii="Arial" w:hAnsi="Arial" w:cs="Arial"/>
              </w:rPr>
              <w:t xml:space="preserve"> </w:t>
            </w:r>
            <w:r w:rsidR="00646C07" w:rsidRPr="006F500A">
              <w:rPr>
                <w:rFonts w:ascii="Arial" w:hAnsi="Arial" w:cs="Arial"/>
              </w:rPr>
              <w:t>стандарта</w:t>
            </w:r>
            <w:r w:rsidR="006345F7" w:rsidRPr="006F500A">
              <w:rPr>
                <w:rFonts w:ascii="Arial" w:hAnsi="Arial" w:cs="Arial"/>
              </w:rPr>
              <w:t xml:space="preserve"> </w:t>
            </w:r>
          </w:p>
        </w:tc>
      </w:tr>
      <w:tr w:rsidR="00C91ADB" w:rsidRPr="006F500A" w14:paraId="5399D28F" w14:textId="77777777" w:rsidTr="006F500A">
        <w:tc>
          <w:tcPr>
            <w:tcW w:w="3964" w:type="dxa"/>
            <w:shd w:val="clear" w:color="auto" w:fill="auto"/>
          </w:tcPr>
          <w:p w14:paraId="241A3C4B" w14:textId="2A5EDC7B" w:rsidR="00C91ADB" w:rsidRPr="006F500A" w:rsidRDefault="007559DD" w:rsidP="006F500A">
            <w:pPr>
              <w:suppressAutoHyphens/>
              <w:spacing w:after="0" w:line="360" w:lineRule="auto"/>
              <w:jc w:val="both"/>
              <w:rPr>
                <w:rFonts w:ascii="Arial" w:hAnsi="Arial" w:cs="Arial"/>
              </w:rPr>
            </w:pPr>
            <w:r w:rsidRPr="006F500A">
              <w:rPr>
                <w:rFonts w:ascii="Arial" w:hAnsi="Arial" w:cs="Arial"/>
              </w:rPr>
              <w:t>ASTM E8/E8M Методы испытаний на растяжение металлических материалов</w:t>
            </w:r>
          </w:p>
        </w:tc>
        <w:tc>
          <w:tcPr>
            <w:tcW w:w="1701" w:type="dxa"/>
          </w:tcPr>
          <w:p w14:paraId="1D87CEEF" w14:textId="54241366" w:rsidR="00C91ADB" w:rsidRPr="006F500A" w:rsidRDefault="00315235" w:rsidP="00FF1B4B">
            <w:pPr>
              <w:suppressAutoHyphens/>
              <w:spacing w:after="0" w:line="360" w:lineRule="auto"/>
              <w:jc w:val="center"/>
              <w:rPr>
                <w:rFonts w:ascii="Arial" w:hAnsi="Arial" w:cs="Arial"/>
                <w:lang w:val="en-US"/>
              </w:rPr>
            </w:pPr>
            <w:r w:rsidRPr="006F500A">
              <w:rPr>
                <w:rFonts w:ascii="Arial" w:hAnsi="Arial" w:cs="Arial"/>
                <w:lang w:val="en-US"/>
              </w:rPr>
              <w:t>NEQ</w:t>
            </w:r>
          </w:p>
        </w:tc>
        <w:tc>
          <w:tcPr>
            <w:tcW w:w="3969" w:type="dxa"/>
            <w:shd w:val="clear" w:color="auto" w:fill="auto"/>
          </w:tcPr>
          <w:p w14:paraId="7E1A5773" w14:textId="0A215C9C" w:rsidR="00C91ADB" w:rsidRPr="006F500A" w:rsidRDefault="00315235" w:rsidP="006F500A">
            <w:pPr>
              <w:pStyle w:val="200"/>
              <w:shd w:val="clear" w:color="auto" w:fill="auto"/>
              <w:spacing w:before="0" w:after="0" w:line="360" w:lineRule="auto"/>
              <w:rPr>
                <w:sz w:val="22"/>
                <w:szCs w:val="22"/>
              </w:rPr>
            </w:pPr>
            <w:r w:rsidRPr="006F500A">
              <w:rPr>
                <w:sz w:val="22"/>
                <w:szCs w:val="22"/>
              </w:rPr>
              <w:t>ГОСТ 1497-84 (ИСО 6892-84) Металлы. Методы испытаний на растяжение</w:t>
            </w:r>
          </w:p>
        </w:tc>
      </w:tr>
      <w:tr w:rsidR="007559DD" w:rsidRPr="006F500A" w14:paraId="04EC7B89" w14:textId="77777777" w:rsidTr="006F500A">
        <w:tc>
          <w:tcPr>
            <w:tcW w:w="3964" w:type="dxa"/>
            <w:shd w:val="clear" w:color="auto" w:fill="auto"/>
          </w:tcPr>
          <w:p w14:paraId="2F6D502D" w14:textId="1BA2A8B3" w:rsidR="007559DD" w:rsidRPr="006F500A" w:rsidRDefault="007559DD" w:rsidP="006F500A">
            <w:pPr>
              <w:suppressAutoHyphens/>
              <w:spacing w:after="0" w:line="360" w:lineRule="auto"/>
              <w:jc w:val="both"/>
              <w:rPr>
                <w:rFonts w:ascii="Arial" w:hAnsi="Arial" w:cs="Arial"/>
              </w:rPr>
            </w:pPr>
            <w:r w:rsidRPr="006F500A">
              <w:rPr>
                <w:rFonts w:ascii="Arial" w:hAnsi="Arial" w:cs="Arial"/>
              </w:rPr>
              <w:t xml:space="preserve">ASTM E11 Технические условия на проволочную </w:t>
            </w:r>
            <w:proofErr w:type="spellStart"/>
            <w:r w:rsidRPr="006F500A">
              <w:rPr>
                <w:rFonts w:ascii="Arial" w:hAnsi="Arial" w:cs="Arial"/>
              </w:rPr>
              <w:t>ситоткань</w:t>
            </w:r>
            <w:proofErr w:type="spellEnd"/>
            <w:r w:rsidRPr="006F500A">
              <w:rPr>
                <w:rFonts w:ascii="Arial" w:hAnsi="Arial" w:cs="Arial"/>
              </w:rPr>
              <w:t xml:space="preserve"> и испытательные сита</w:t>
            </w:r>
          </w:p>
        </w:tc>
        <w:tc>
          <w:tcPr>
            <w:tcW w:w="1701" w:type="dxa"/>
          </w:tcPr>
          <w:p w14:paraId="0FA98ABE" w14:textId="23E60850" w:rsidR="007559DD" w:rsidRPr="006F500A" w:rsidRDefault="00315235"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763C5DEE" w14:textId="6DFCE7BE" w:rsidR="007559DD" w:rsidRPr="006F500A" w:rsidRDefault="00315235" w:rsidP="006F500A">
            <w:pPr>
              <w:pStyle w:val="200"/>
              <w:shd w:val="clear" w:color="auto" w:fill="auto"/>
              <w:spacing w:before="0" w:after="0" w:line="360" w:lineRule="auto"/>
              <w:rPr>
                <w:sz w:val="22"/>
                <w:szCs w:val="22"/>
                <w:lang w:val="en-US"/>
              </w:rPr>
            </w:pPr>
            <w:r w:rsidRPr="006F500A">
              <w:rPr>
                <w:sz w:val="22"/>
                <w:szCs w:val="22"/>
              </w:rPr>
              <w:t>ГОСТ Р 51568-99 (ИСО 3310-1-90) Сита лабораторные из металлической проволочной сетки. Технические условия</w:t>
            </w:r>
          </w:p>
        </w:tc>
      </w:tr>
      <w:tr w:rsidR="007559DD" w:rsidRPr="006F500A" w14:paraId="3C3B00BE" w14:textId="77777777" w:rsidTr="006F500A">
        <w:tc>
          <w:tcPr>
            <w:tcW w:w="3964" w:type="dxa"/>
            <w:shd w:val="clear" w:color="auto" w:fill="auto"/>
          </w:tcPr>
          <w:p w14:paraId="22123F97" w14:textId="3AEBB1A5" w:rsidR="007559DD" w:rsidRPr="006F500A" w:rsidRDefault="007559DD" w:rsidP="006F500A">
            <w:pPr>
              <w:suppressAutoHyphens/>
              <w:spacing w:after="0" w:line="360" w:lineRule="auto"/>
              <w:jc w:val="both"/>
              <w:rPr>
                <w:rFonts w:ascii="Arial" w:hAnsi="Arial" w:cs="Arial"/>
              </w:rPr>
            </w:pPr>
            <w:r w:rsidRPr="006F500A">
              <w:rPr>
                <w:rFonts w:ascii="Arial" w:hAnsi="Arial" w:cs="Arial"/>
              </w:rPr>
              <w:t>ASTM E2910 Руководство по предпочтительным методам приемки продукции</w:t>
            </w:r>
          </w:p>
        </w:tc>
        <w:tc>
          <w:tcPr>
            <w:tcW w:w="1701" w:type="dxa"/>
          </w:tcPr>
          <w:p w14:paraId="311E4186" w14:textId="262CF5C1" w:rsidR="007559DD" w:rsidRPr="006F500A" w:rsidRDefault="00283DE9" w:rsidP="00FF1B4B">
            <w:pPr>
              <w:pStyle w:val="200"/>
              <w:shd w:val="clear" w:color="auto" w:fill="auto"/>
              <w:spacing w:before="0" w:after="0" w:line="360" w:lineRule="auto"/>
              <w:jc w:val="center"/>
              <w:rPr>
                <w:sz w:val="22"/>
                <w:szCs w:val="22"/>
              </w:rPr>
            </w:pPr>
            <w:r w:rsidRPr="006F500A">
              <w:rPr>
                <w:sz w:val="22"/>
                <w:szCs w:val="22"/>
                <w:lang w:val="en-US"/>
              </w:rPr>
              <w:t>NEQ</w:t>
            </w:r>
          </w:p>
        </w:tc>
        <w:tc>
          <w:tcPr>
            <w:tcW w:w="3969" w:type="dxa"/>
            <w:shd w:val="clear" w:color="auto" w:fill="auto"/>
          </w:tcPr>
          <w:p w14:paraId="70C477F6" w14:textId="0ED1FAB0" w:rsidR="007559DD" w:rsidRPr="006F500A" w:rsidRDefault="00315235" w:rsidP="006F500A">
            <w:pPr>
              <w:pStyle w:val="200"/>
              <w:shd w:val="clear" w:color="auto" w:fill="auto"/>
              <w:spacing w:before="0" w:after="0" w:line="360" w:lineRule="auto"/>
              <w:rPr>
                <w:sz w:val="22"/>
                <w:szCs w:val="22"/>
              </w:rPr>
            </w:pPr>
            <w:r w:rsidRPr="006F500A">
              <w:rPr>
                <w:sz w:val="22"/>
                <w:szCs w:val="22"/>
              </w:rPr>
              <w:t>ГОСТ 15.309-98</w:t>
            </w:r>
            <w:r w:rsidR="00283DE9" w:rsidRPr="006F500A">
              <w:rPr>
                <w:sz w:val="22"/>
                <w:szCs w:val="22"/>
              </w:rPr>
              <w:t xml:space="preserve"> </w:t>
            </w:r>
            <w:r w:rsidRPr="006F500A">
              <w:rPr>
                <w:sz w:val="22"/>
                <w:szCs w:val="22"/>
              </w:rPr>
              <w:t>Система разработки и постановки продукции на производство. Испытания и приемка выпускаемой продукции. Основные положения</w:t>
            </w:r>
          </w:p>
        </w:tc>
      </w:tr>
      <w:tr w:rsidR="007559DD" w:rsidRPr="006F500A" w14:paraId="5528A15B" w14:textId="77777777" w:rsidTr="006F500A">
        <w:tc>
          <w:tcPr>
            <w:tcW w:w="3964" w:type="dxa"/>
            <w:shd w:val="clear" w:color="auto" w:fill="auto"/>
          </w:tcPr>
          <w:p w14:paraId="6B2BE633" w14:textId="53772F37" w:rsidR="007559DD" w:rsidRPr="006F500A" w:rsidRDefault="007559DD" w:rsidP="006F500A">
            <w:pPr>
              <w:suppressAutoHyphens/>
              <w:spacing w:after="0" w:line="360" w:lineRule="auto"/>
              <w:jc w:val="both"/>
              <w:rPr>
                <w:rFonts w:ascii="Arial" w:hAnsi="Arial" w:cs="Arial"/>
              </w:rPr>
            </w:pPr>
            <w:r w:rsidRPr="006F500A">
              <w:rPr>
                <w:rFonts w:ascii="Arial" w:hAnsi="Arial" w:cs="Arial"/>
              </w:rPr>
              <w:t>ASTM F2924 Технические условия на аддитивное производство титана, 6-алюминия и 4-ванадия методом синтеза на подложке</w:t>
            </w:r>
          </w:p>
        </w:tc>
        <w:tc>
          <w:tcPr>
            <w:tcW w:w="1701" w:type="dxa"/>
          </w:tcPr>
          <w:p w14:paraId="0E2B25C5" w14:textId="22C88A7D" w:rsidR="007559DD" w:rsidRPr="006F500A" w:rsidRDefault="00283DE9"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2854B821" w14:textId="5C07F088" w:rsidR="007559DD" w:rsidRPr="006F500A" w:rsidRDefault="00283DE9" w:rsidP="006F500A">
            <w:pPr>
              <w:pStyle w:val="200"/>
              <w:shd w:val="clear" w:color="auto" w:fill="auto"/>
              <w:spacing w:before="0" w:after="0" w:line="360" w:lineRule="auto"/>
              <w:rPr>
                <w:sz w:val="22"/>
                <w:szCs w:val="22"/>
              </w:rPr>
            </w:pPr>
            <w:r w:rsidRPr="006F500A">
              <w:rPr>
                <w:sz w:val="22"/>
                <w:szCs w:val="22"/>
              </w:rPr>
              <w:t xml:space="preserve">ГОСТ 1.0.182-1.007.18 Аддитивные технологии. Изделия, полученные методом селективного лазерного сплавления из </w:t>
            </w:r>
            <w:proofErr w:type="spellStart"/>
            <w:r w:rsidRPr="006F500A">
              <w:rPr>
                <w:sz w:val="22"/>
                <w:szCs w:val="22"/>
              </w:rPr>
              <w:t>металлопорошковой</w:t>
            </w:r>
            <w:proofErr w:type="spellEnd"/>
            <w:r w:rsidRPr="006F500A">
              <w:rPr>
                <w:sz w:val="22"/>
                <w:szCs w:val="22"/>
              </w:rPr>
              <w:t xml:space="preserve"> композиции титанового сплава марки ВТ6. Общие технические требования</w:t>
            </w:r>
          </w:p>
        </w:tc>
      </w:tr>
      <w:tr w:rsidR="007559DD" w:rsidRPr="006F500A" w14:paraId="5CAC6509" w14:textId="77777777" w:rsidTr="006F500A">
        <w:tc>
          <w:tcPr>
            <w:tcW w:w="3964" w:type="dxa"/>
            <w:shd w:val="clear" w:color="auto" w:fill="auto"/>
          </w:tcPr>
          <w:p w14:paraId="3E8D6195" w14:textId="1BA690FB" w:rsidR="007559DD" w:rsidRPr="006F500A" w:rsidRDefault="007559DD" w:rsidP="006F500A">
            <w:pPr>
              <w:suppressAutoHyphens/>
              <w:spacing w:after="0" w:line="360" w:lineRule="auto"/>
              <w:jc w:val="both"/>
              <w:rPr>
                <w:rFonts w:ascii="Arial" w:hAnsi="Arial" w:cs="Arial"/>
              </w:rPr>
            </w:pPr>
            <w:r w:rsidRPr="006F500A">
              <w:rPr>
                <w:rFonts w:ascii="Arial" w:hAnsi="Arial" w:cs="Arial"/>
              </w:rPr>
              <w:t>ASTM F2971 Методика представления данных об испытательных образцах, подготовленных методом аддитивного производства</w:t>
            </w:r>
          </w:p>
        </w:tc>
        <w:tc>
          <w:tcPr>
            <w:tcW w:w="1701" w:type="dxa"/>
          </w:tcPr>
          <w:p w14:paraId="50E5790E" w14:textId="3ABA3C0A" w:rsidR="007559DD" w:rsidRPr="006F500A" w:rsidRDefault="00923344" w:rsidP="00FF1B4B">
            <w:pPr>
              <w:suppressAutoHyphens/>
              <w:spacing w:after="0" w:line="360" w:lineRule="auto"/>
              <w:jc w:val="center"/>
              <w:rPr>
                <w:rFonts w:ascii="Arial" w:hAnsi="Arial" w:cs="Arial"/>
                <w:lang w:val="en-US"/>
              </w:rPr>
            </w:pPr>
            <w:r w:rsidRPr="006F500A">
              <w:rPr>
                <w:rFonts w:ascii="Arial" w:hAnsi="Arial" w:cs="Arial"/>
                <w:lang w:val="en-US"/>
              </w:rPr>
              <w:t>MOD</w:t>
            </w:r>
          </w:p>
        </w:tc>
        <w:tc>
          <w:tcPr>
            <w:tcW w:w="3969" w:type="dxa"/>
            <w:shd w:val="clear" w:color="auto" w:fill="auto"/>
          </w:tcPr>
          <w:p w14:paraId="0E61E575" w14:textId="3CDA3027" w:rsidR="007559DD" w:rsidRPr="006F500A" w:rsidRDefault="00283DE9" w:rsidP="006F500A">
            <w:pPr>
              <w:pStyle w:val="200"/>
              <w:shd w:val="clear" w:color="auto" w:fill="auto"/>
              <w:spacing w:before="0" w:after="0" w:line="360" w:lineRule="auto"/>
              <w:rPr>
                <w:sz w:val="22"/>
                <w:szCs w:val="22"/>
              </w:rPr>
            </w:pPr>
            <w:r w:rsidRPr="006F500A">
              <w:rPr>
                <w:sz w:val="22"/>
                <w:szCs w:val="22"/>
              </w:rPr>
              <w:t>ГОСТ 2.0.182-1.003.17 Аддитивные технологии. Представление результатов испытаний. Общие требования</w:t>
            </w:r>
          </w:p>
        </w:tc>
      </w:tr>
    </w:tbl>
    <w:p w14:paraId="1B404787" w14:textId="77777777" w:rsidR="006F500A" w:rsidRDefault="006F500A" w:rsidP="006F500A">
      <w:pPr>
        <w:suppressAutoHyphens/>
        <w:spacing w:after="0" w:line="360" w:lineRule="auto"/>
      </w:pPr>
    </w:p>
    <w:p w14:paraId="0B796BC3" w14:textId="42E7A93D" w:rsidR="006F500A" w:rsidRPr="006F500A" w:rsidRDefault="006F500A" w:rsidP="006F500A">
      <w:pPr>
        <w:pageBreakBefore/>
        <w:suppressAutoHyphens/>
        <w:spacing w:after="0" w:line="360" w:lineRule="auto"/>
        <w:rPr>
          <w:rFonts w:ascii="Arial" w:hAnsi="Arial" w:cs="Arial"/>
          <w:i/>
        </w:rPr>
      </w:pPr>
      <w:r w:rsidRPr="006F500A">
        <w:rPr>
          <w:rFonts w:ascii="Arial" w:hAnsi="Arial" w:cs="Arial"/>
          <w:i/>
        </w:rPr>
        <w:lastRenderedPageBreak/>
        <w:t>Продолжение таблицы ДА.1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701"/>
        <w:gridCol w:w="3969"/>
      </w:tblGrid>
      <w:tr w:rsidR="006F500A" w:rsidRPr="006F500A" w14:paraId="41181FE6" w14:textId="77777777" w:rsidTr="00D43D11">
        <w:tc>
          <w:tcPr>
            <w:tcW w:w="3964" w:type="dxa"/>
            <w:tcBorders>
              <w:bottom w:val="double" w:sz="4" w:space="0" w:color="auto"/>
            </w:tcBorders>
            <w:shd w:val="clear" w:color="auto" w:fill="auto"/>
            <w:vAlign w:val="center"/>
          </w:tcPr>
          <w:p w14:paraId="4C27CD90" w14:textId="77777777" w:rsidR="006F500A" w:rsidRPr="006F500A" w:rsidRDefault="006F500A" w:rsidP="00D43D11">
            <w:pPr>
              <w:suppressAutoHyphens/>
              <w:spacing w:after="0" w:line="360" w:lineRule="auto"/>
              <w:jc w:val="center"/>
              <w:rPr>
                <w:rFonts w:ascii="Arial" w:hAnsi="Arial" w:cs="Arial"/>
              </w:rPr>
            </w:pPr>
            <w:r w:rsidRPr="006F500A">
              <w:rPr>
                <w:rFonts w:ascii="Arial" w:hAnsi="Arial" w:cs="Arial"/>
              </w:rPr>
              <w:t>Обозначение и наименование международного стандарта или стандарта АСТМ</w:t>
            </w:r>
          </w:p>
        </w:tc>
        <w:tc>
          <w:tcPr>
            <w:tcW w:w="1701" w:type="dxa"/>
            <w:tcBorders>
              <w:bottom w:val="double" w:sz="4" w:space="0" w:color="auto"/>
            </w:tcBorders>
            <w:vAlign w:val="center"/>
          </w:tcPr>
          <w:p w14:paraId="2E05F038" w14:textId="77777777" w:rsidR="006F500A" w:rsidRPr="006F500A" w:rsidRDefault="006F500A" w:rsidP="00D43D11">
            <w:pPr>
              <w:suppressAutoHyphens/>
              <w:spacing w:after="0" w:line="360" w:lineRule="auto"/>
              <w:jc w:val="center"/>
              <w:rPr>
                <w:rFonts w:ascii="Arial" w:hAnsi="Arial" w:cs="Arial"/>
              </w:rPr>
            </w:pPr>
            <w:r w:rsidRPr="006F500A">
              <w:rPr>
                <w:rFonts w:ascii="Arial" w:hAnsi="Arial" w:cs="Arial"/>
              </w:rPr>
              <w:t>Степень соответствия</w:t>
            </w:r>
          </w:p>
        </w:tc>
        <w:tc>
          <w:tcPr>
            <w:tcW w:w="3969" w:type="dxa"/>
            <w:tcBorders>
              <w:bottom w:val="double" w:sz="4" w:space="0" w:color="auto"/>
            </w:tcBorders>
            <w:shd w:val="clear" w:color="auto" w:fill="auto"/>
            <w:vAlign w:val="center"/>
          </w:tcPr>
          <w:p w14:paraId="34DD6531" w14:textId="77777777" w:rsidR="006F500A" w:rsidRPr="006F500A" w:rsidRDefault="006F500A" w:rsidP="00D43D11">
            <w:pPr>
              <w:suppressAutoHyphens/>
              <w:spacing w:after="0" w:line="360" w:lineRule="auto"/>
              <w:jc w:val="center"/>
              <w:rPr>
                <w:rFonts w:ascii="Arial" w:hAnsi="Arial" w:cs="Arial"/>
              </w:rPr>
            </w:pPr>
            <w:r w:rsidRPr="006F500A">
              <w:rPr>
                <w:rFonts w:ascii="Arial" w:hAnsi="Arial" w:cs="Arial"/>
              </w:rPr>
              <w:t>Обозначение и наименование</w:t>
            </w:r>
          </w:p>
          <w:p w14:paraId="2C7FE244" w14:textId="77777777" w:rsidR="006F500A" w:rsidRPr="006F500A" w:rsidRDefault="006F500A" w:rsidP="00D43D11">
            <w:pPr>
              <w:suppressAutoHyphens/>
              <w:spacing w:after="0" w:line="360" w:lineRule="auto"/>
              <w:jc w:val="center"/>
              <w:rPr>
                <w:rFonts w:ascii="Arial" w:hAnsi="Arial" w:cs="Arial"/>
              </w:rPr>
            </w:pPr>
            <w:r w:rsidRPr="006F500A">
              <w:rPr>
                <w:rFonts w:ascii="Arial" w:hAnsi="Arial" w:cs="Arial"/>
              </w:rPr>
              <w:t xml:space="preserve">Национального или межгосударственного стандарта </w:t>
            </w:r>
          </w:p>
        </w:tc>
      </w:tr>
      <w:tr w:rsidR="007559DD" w:rsidRPr="006F500A" w14:paraId="4406A7A3" w14:textId="77777777" w:rsidTr="006F500A">
        <w:tc>
          <w:tcPr>
            <w:tcW w:w="3964" w:type="dxa"/>
            <w:shd w:val="clear" w:color="auto" w:fill="auto"/>
          </w:tcPr>
          <w:p w14:paraId="58B31D10" w14:textId="3D549303" w:rsidR="007559DD" w:rsidRPr="006F500A" w:rsidRDefault="007559DD" w:rsidP="006F500A">
            <w:pPr>
              <w:suppressAutoHyphens/>
              <w:spacing w:after="0" w:line="360" w:lineRule="auto"/>
              <w:jc w:val="both"/>
              <w:rPr>
                <w:rFonts w:ascii="Arial" w:hAnsi="Arial" w:cs="Arial"/>
              </w:rPr>
            </w:pPr>
            <w:r w:rsidRPr="006F500A">
              <w:rPr>
                <w:rFonts w:ascii="Arial" w:hAnsi="Arial" w:cs="Arial"/>
              </w:rPr>
              <w:t>ASTM F3049 Руководство по характерным свойствам металлических порошков, используемых в процессах аддитивного производства</w:t>
            </w:r>
          </w:p>
        </w:tc>
        <w:tc>
          <w:tcPr>
            <w:tcW w:w="1701" w:type="dxa"/>
          </w:tcPr>
          <w:p w14:paraId="6A6ECC52" w14:textId="5626EE85" w:rsidR="007559DD" w:rsidRPr="006F500A" w:rsidRDefault="00923344"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37A15A01" w14:textId="6DFA91BC" w:rsidR="007559DD" w:rsidRPr="006F500A" w:rsidRDefault="00923344" w:rsidP="006F500A">
            <w:pPr>
              <w:pStyle w:val="200"/>
              <w:shd w:val="clear" w:color="auto" w:fill="auto"/>
              <w:spacing w:before="0" w:after="0" w:line="360" w:lineRule="auto"/>
              <w:ind w:left="33"/>
              <w:rPr>
                <w:sz w:val="22"/>
                <w:szCs w:val="22"/>
              </w:rPr>
            </w:pPr>
            <w:r w:rsidRPr="006F500A">
              <w:rPr>
                <w:sz w:val="22"/>
                <w:szCs w:val="22"/>
              </w:rPr>
              <w:t>ГОСТ Р 1.0.182-1.012.19 Аддитивные технологии. Металлопорошковые композиции. Общие требования</w:t>
            </w:r>
          </w:p>
        </w:tc>
      </w:tr>
      <w:tr w:rsidR="007559DD" w:rsidRPr="006F500A" w14:paraId="4F82B98A" w14:textId="77777777" w:rsidTr="006F500A">
        <w:tc>
          <w:tcPr>
            <w:tcW w:w="3964" w:type="dxa"/>
            <w:shd w:val="clear" w:color="auto" w:fill="auto"/>
          </w:tcPr>
          <w:p w14:paraId="1541AC52" w14:textId="66DC9E1B" w:rsidR="007559DD" w:rsidRPr="006F500A" w:rsidRDefault="007559DD" w:rsidP="006F500A">
            <w:pPr>
              <w:suppressAutoHyphens/>
              <w:spacing w:after="0" w:line="360" w:lineRule="auto"/>
              <w:jc w:val="both"/>
              <w:rPr>
                <w:rFonts w:ascii="Arial" w:hAnsi="Arial" w:cs="Arial"/>
              </w:rPr>
            </w:pPr>
            <w:r w:rsidRPr="006F500A">
              <w:rPr>
                <w:rFonts w:ascii="Arial" w:hAnsi="Arial" w:cs="Arial"/>
              </w:rPr>
              <w:t>ASTM F3122 Руководство по оценке механических свойств металлических материалов, произведенных с помощью процессов аддитивного производства</w:t>
            </w:r>
          </w:p>
        </w:tc>
        <w:tc>
          <w:tcPr>
            <w:tcW w:w="1701" w:type="dxa"/>
          </w:tcPr>
          <w:p w14:paraId="137C8987" w14:textId="7C738134" w:rsidR="007559DD" w:rsidRPr="006F500A" w:rsidRDefault="00923344"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2BB4BB50" w14:textId="032309F4" w:rsidR="007559DD" w:rsidRPr="006F500A" w:rsidRDefault="00923344" w:rsidP="006F500A">
            <w:pPr>
              <w:pStyle w:val="200"/>
              <w:shd w:val="clear" w:color="auto" w:fill="auto"/>
              <w:spacing w:before="0" w:after="0" w:line="360" w:lineRule="auto"/>
              <w:ind w:left="177"/>
              <w:rPr>
                <w:sz w:val="22"/>
                <w:szCs w:val="22"/>
              </w:rPr>
            </w:pPr>
            <w:r w:rsidRPr="006F500A">
              <w:rPr>
                <w:sz w:val="22"/>
                <w:szCs w:val="22"/>
              </w:rPr>
              <w:t>ГОСТ Р 57587-2017 Изделия, полученные методом аддитивных технологических процессов. Методы контроля и испытаний</w:t>
            </w:r>
          </w:p>
        </w:tc>
      </w:tr>
      <w:tr w:rsidR="007559DD" w:rsidRPr="006F500A" w14:paraId="1794AC98" w14:textId="77777777" w:rsidTr="006F500A">
        <w:tc>
          <w:tcPr>
            <w:tcW w:w="3964" w:type="dxa"/>
            <w:shd w:val="clear" w:color="auto" w:fill="auto"/>
          </w:tcPr>
          <w:p w14:paraId="3F90D8CB" w14:textId="195DD27D" w:rsidR="007559DD" w:rsidRPr="006F500A" w:rsidRDefault="007559DD" w:rsidP="006F500A">
            <w:pPr>
              <w:suppressAutoHyphens/>
              <w:spacing w:after="0" w:line="360" w:lineRule="auto"/>
              <w:jc w:val="both"/>
              <w:rPr>
                <w:rFonts w:ascii="Arial" w:hAnsi="Arial" w:cs="Arial"/>
              </w:rPr>
            </w:pPr>
            <w:r w:rsidRPr="006F500A">
              <w:rPr>
                <w:rFonts w:ascii="Arial" w:hAnsi="Arial" w:cs="Arial"/>
              </w:rPr>
              <w:t>ISO/ASTM 52900 Аддитивное производство. Базовые принципы. Основные принципы и терминология</w:t>
            </w:r>
          </w:p>
        </w:tc>
        <w:tc>
          <w:tcPr>
            <w:tcW w:w="1701" w:type="dxa"/>
          </w:tcPr>
          <w:p w14:paraId="32D9C946" w14:textId="3F60C852" w:rsidR="007559DD" w:rsidRPr="006F500A" w:rsidRDefault="007559DD" w:rsidP="00FF1B4B">
            <w:pPr>
              <w:suppressAutoHyphens/>
              <w:spacing w:after="0" w:line="360" w:lineRule="auto"/>
              <w:jc w:val="center"/>
              <w:rPr>
                <w:rFonts w:ascii="Arial" w:hAnsi="Arial" w:cs="Arial"/>
              </w:rPr>
            </w:pPr>
            <w:r w:rsidRPr="006F500A">
              <w:rPr>
                <w:rFonts w:ascii="Arial" w:hAnsi="Arial" w:cs="Arial"/>
                <w:lang w:val="en-US"/>
              </w:rPr>
              <w:t>IDT</w:t>
            </w:r>
          </w:p>
        </w:tc>
        <w:tc>
          <w:tcPr>
            <w:tcW w:w="3969" w:type="dxa"/>
            <w:shd w:val="clear" w:color="auto" w:fill="auto"/>
          </w:tcPr>
          <w:p w14:paraId="680B60FD" w14:textId="7EF1D37E" w:rsidR="007559DD" w:rsidRPr="006F500A" w:rsidRDefault="007559DD" w:rsidP="006F500A">
            <w:pPr>
              <w:pStyle w:val="200"/>
              <w:shd w:val="clear" w:color="auto" w:fill="auto"/>
              <w:spacing w:before="0" w:after="0" w:line="360" w:lineRule="auto"/>
              <w:ind w:left="177"/>
              <w:rPr>
                <w:sz w:val="22"/>
                <w:szCs w:val="22"/>
              </w:rPr>
            </w:pPr>
            <w:r w:rsidRPr="006F500A">
              <w:rPr>
                <w:sz w:val="22"/>
                <w:szCs w:val="22"/>
              </w:rPr>
              <w:t>ГОСТ Р 57588-2017/ISO/ASTM 52900:2015 Оборудования для аддитивных технологических процессов. Общие требования</w:t>
            </w:r>
          </w:p>
        </w:tc>
      </w:tr>
      <w:tr w:rsidR="007559DD" w:rsidRPr="006F500A" w14:paraId="7C761083" w14:textId="77777777" w:rsidTr="006F500A">
        <w:tc>
          <w:tcPr>
            <w:tcW w:w="3964" w:type="dxa"/>
            <w:shd w:val="clear" w:color="auto" w:fill="auto"/>
          </w:tcPr>
          <w:p w14:paraId="396B243E" w14:textId="45BBA99D" w:rsidR="007559DD" w:rsidRPr="006F500A" w:rsidRDefault="007559DD" w:rsidP="006F500A">
            <w:pPr>
              <w:suppressAutoHyphens/>
              <w:spacing w:after="0" w:line="360" w:lineRule="auto"/>
              <w:jc w:val="both"/>
              <w:rPr>
                <w:rFonts w:ascii="Arial" w:hAnsi="Arial" w:cs="Arial"/>
              </w:rPr>
            </w:pPr>
            <w:r w:rsidRPr="006F500A">
              <w:rPr>
                <w:rFonts w:ascii="Arial" w:hAnsi="Arial" w:cs="Arial"/>
              </w:rPr>
              <w:t>ISO/ASTM 52921 Стандартная терминология для аддитивного производства – Системы координат и методология проведения испытаний</w:t>
            </w:r>
          </w:p>
        </w:tc>
        <w:tc>
          <w:tcPr>
            <w:tcW w:w="1701" w:type="dxa"/>
          </w:tcPr>
          <w:p w14:paraId="5E5A31C4" w14:textId="4B66CA85" w:rsidR="007559DD" w:rsidRPr="006F500A" w:rsidRDefault="007559DD" w:rsidP="00FF1B4B">
            <w:pPr>
              <w:suppressAutoHyphens/>
              <w:spacing w:after="0" w:line="360" w:lineRule="auto"/>
              <w:jc w:val="center"/>
              <w:rPr>
                <w:rFonts w:ascii="Arial" w:hAnsi="Arial" w:cs="Arial"/>
              </w:rPr>
            </w:pPr>
            <w:r w:rsidRPr="006F500A">
              <w:rPr>
                <w:rFonts w:ascii="Arial" w:hAnsi="Arial" w:cs="Arial"/>
                <w:lang w:val="en-US"/>
              </w:rPr>
              <w:t>MOD</w:t>
            </w:r>
          </w:p>
        </w:tc>
        <w:tc>
          <w:tcPr>
            <w:tcW w:w="3969" w:type="dxa"/>
            <w:shd w:val="clear" w:color="auto" w:fill="auto"/>
          </w:tcPr>
          <w:p w14:paraId="453424D6" w14:textId="41742C07" w:rsidR="007559DD" w:rsidRPr="006F500A" w:rsidRDefault="007559DD" w:rsidP="006F500A">
            <w:pPr>
              <w:pStyle w:val="200"/>
              <w:shd w:val="clear" w:color="auto" w:fill="auto"/>
              <w:spacing w:before="0" w:after="0" w:line="360" w:lineRule="auto"/>
              <w:rPr>
                <w:sz w:val="22"/>
                <w:szCs w:val="22"/>
              </w:rPr>
            </w:pPr>
            <w:r w:rsidRPr="006F500A">
              <w:rPr>
                <w:rFonts w:eastAsia="MS Mincho"/>
                <w:color w:val="000000"/>
                <w:sz w:val="22"/>
                <w:szCs w:val="22"/>
              </w:rPr>
              <w:t>ГОСТ 1.0.182-1.030.20 (в разработке) Аддитивные технологии. Системы координат. Общие положения</w:t>
            </w:r>
          </w:p>
        </w:tc>
      </w:tr>
      <w:tr w:rsidR="00923344" w:rsidRPr="006F500A" w14:paraId="11847AFC" w14:textId="77777777" w:rsidTr="006F500A">
        <w:tc>
          <w:tcPr>
            <w:tcW w:w="3964" w:type="dxa"/>
            <w:shd w:val="clear" w:color="auto" w:fill="auto"/>
          </w:tcPr>
          <w:p w14:paraId="3F9121C5" w14:textId="7E11D050" w:rsidR="00923344" w:rsidRPr="006F500A" w:rsidRDefault="00923344" w:rsidP="006F500A">
            <w:pPr>
              <w:suppressAutoHyphens/>
              <w:spacing w:after="0" w:line="360" w:lineRule="auto"/>
              <w:jc w:val="both"/>
              <w:rPr>
                <w:rFonts w:ascii="Arial" w:hAnsi="Arial" w:cs="Arial"/>
              </w:rPr>
            </w:pPr>
            <w:r w:rsidRPr="006F500A">
              <w:rPr>
                <w:rFonts w:ascii="Arial" w:hAnsi="Arial" w:cs="Arial"/>
              </w:rPr>
              <w:t>ISO 4497 Порошки металлические. Определение размера частиц методом сухого просеивания</w:t>
            </w:r>
          </w:p>
        </w:tc>
        <w:tc>
          <w:tcPr>
            <w:tcW w:w="1701" w:type="dxa"/>
          </w:tcPr>
          <w:p w14:paraId="3DC957FC" w14:textId="665A916B" w:rsidR="00923344" w:rsidRPr="006F500A" w:rsidRDefault="00923344"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70413B15" w14:textId="1EF859F7" w:rsidR="00923344" w:rsidRPr="006F500A" w:rsidRDefault="00923344" w:rsidP="006F500A">
            <w:pPr>
              <w:pStyle w:val="200"/>
              <w:shd w:val="clear" w:color="auto" w:fill="auto"/>
              <w:spacing w:before="0" w:after="0" w:line="360" w:lineRule="auto"/>
              <w:rPr>
                <w:sz w:val="22"/>
                <w:szCs w:val="22"/>
              </w:rPr>
            </w:pPr>
            <w:r w:rsidRPr="006F500A">
              <w:rPr>
                <w:sz w:val="22"/>
                <w:szCs w:val="22"/>
              </w:rPr>
              <w:t>ГОСТ 18318-94. Порошки металлические. Определение размера частиц сухим просеиванием</w:t>
            </w:r>
          </w:p>
        </w:tc>
      </w:tr>
      <w:tr w:rsidR="00923344" w:rsidRPr="006F500A" w14:paraId="5941E01A" w14:textId="77777777" w:rsidTr="006F500A">
        <w:tc>
          <w:tcPr>
            <w:tcW w:w="3964" w:type="dxa"/>
            <w:shd w:val="clear" w:color="auto" w:fill="auto"/>
          </w:tcPr>
          <w:p w14:paraId="2F010984" w14:textId="6C803951" w:rsidR="00923344" w:rsidRPr="006F500A" w:rsidRDefault="00923344" w:rsidP="006F500A">
            <w:pPr>
              <w:suppressAutoHyphens/>
              <w:spacing w:after="0" w:line="360" w:lineRule="auto"/>
              <w:jc w:val="both"/>
              <w:rPr>
                <w:rFonts w:ascii="Arial" w:hAnsi="Arial" w:cs="Arial"/>
              </w:rPr>
            </w:pPr>
            <w:r w:rsidRPr="006F500A">
              <w:rPr>
                <w:rFonts w:ascii="Arial" w:hAnsi="Arial" w:cs="Arial"/>
                <w:lang w:val="en-US"/>
              </w:rPr>
              <w:t>ISO</w:t>
            </w:r>
            <w:r w:rsidRPr="006F500A">
              <w:rPr>
                <w:rFonts w:ascii="Arial" w:hAnsi="Arial" w:cs="Arial"/>
              </w:rPr>
              <w:t xml:space="preserve"> 6892-1 Материалы металлические. Испытание на растяжение при комнатной температуре</w:t>
            </w:r>
          </w:p>
        </w:tc>
        <w:tc>
          <w:tcPr>
            <w:tcW w:w="1701" w:type="dxa"/>
          </w:tcPr>
          <w:p w14:paraId="55D6E4D8" w14:textId="7DFB8D4F" w:rsidR="00923344" w:rsidRPr="006F500A" w:rsidRDefault="00923344"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30160EC8" w14:textId="1E950F66" w:rsidR="00923344" w:rsidRPr="006F500A" w:rsidRDefault="00923344" w:rsidP="006F500A">
            <w:pPr>
              <w:pStyle w:val="200"/>
              <w:spacing w:before="0" w:after="0" w:line="360" w:lineRule="auto"/>
              <w:rPr>
                <w:sz w:val="22"/>
                <w:szCs w:val="22"/>
              </w:rPr>
            </w:pPr>
            <w:r w:rsidRPr="006F500A">
              <w:rPr>
                <w:sz w:val="22"/>
                <w:szCs w:val="22"/>
              </w:rPr>
              <w:t>ГОСТ 1497-84 (ИСО 6892-84) Металлы. Методы испытаний на растяжение</w:t>
            </w:r>
          </w:p>
        </w:tc>
      </w:tr>
      <w:tr w:rsidR="00923344" w:rsidRPr="006F500A" w14:paraId="306C941F" w14:textId="77777777" w:rsidTr="006F500A">
        <w:tc>
          <w:tcPr>
            <w:tcW w:w="3964" w:type="dxa"/>
            <w:shd w:val="clear" w:color="auto" w:fill="auto"/>
          </w:tcPr>
          <w:p w14:paraId="3937AFD3" w14:textId="1A81EF4D" w:rsidR="00923344" w:rsidRPr="006F500A" w:rsidRDefault="00923344" w:rsidP="006F500A">
            <w:pPr>
              <w:suppressAutoHyphens/>
              <w:spacing w:after="0" w:line="360" w:lineRule="auto"/>
              <w:jc w:val="both"/>
              <w:rPr>
                <w:rFonts w:ascii="Arial" w:hAnsi="Arial" w:cs="Arial"/>
              </w:rPr>
            </w:pPr>
            <w:r w:rsidRPr="006F500A">
              <w:rPr>
                <w:rFonts w:ascii="Arial" w:hAnsi="Arial" w:cs="Arial"/>
              </w:rPr>
              <w:t>ISO 6892-2 Материалы металлические. Испытание на растяжение. Часть 2: Метод испытания при повышенной температуре</w:t>
            </w:r>
          </w:p>
        </w:tc>
        <w:tc>
          <w:tcPr>
            <w:tcW w:w="1701" w:type="dxa"/>
          </w:tcPr>
          <w:p w14:paraId="2861142F" w14:textId="1CDE04B7" w:rsidR="00923344" w:rsidRPr="006F500A" w:rsidRDefault="00923344"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2F502372" w14:textId="399BDEA1" w:rsidR="00923344" w:rsidRPr="006F500A" w:rsidRDefault="00923344" w:rsidP="006F500A">
            <w:pPr>
              <w:pStyle w:val="200"/>
              <w:spacing w:before="0" w:after="0" w:line="360" w:lineRule="auto"/>
              <w:rPr>
                <w:sz w:val="22"/>
                <w:szCs w:val="22"/>
              </w:rPr>
            </w:pPr>
            <w:r w:rsidRPr="006F500A">
              <w:rPr>
                <w:sz w:val="22"/>
                <w:szCs w:val="22"/>
              </w:rPr>
              <w:t>ГОСТ 1497-84 (ИСО 6892-84) Металлы. Методы испытаний на растяжение</w:t>
            </w:r>
          </w:p>
        </w:tc>
      </w:tr>
    </w:tbl>
    <w:p w14:paraId="70F3C1E1" w14:textId="20DBE5E3" w:rsidR="006F500A" w:rsidRPr="006F500A" w:rsidRDefault="006F500A" w:rsidP="006F500A">
      <w:pPr>
        <w:pageBreakBefore/>
        <w:suppressAutoHyphens/>
        <w:spacing w:after="0" w:line="360" w:lineRule="auto"/>
        <w:rPr>
          <w:rFonts w:ascii="Arial" w:hAnsi="Arial" w:cs="Arial"/>
          <w:i/>
        </w:rPr>
      </w:pPr>
      <w:r>
        <w:rPr>
          <w:rFonts w:ascii="Arial" w:hAnsi="Arial" w:cs="Arial"/>
          <w:i/>
        </w:rPr>
        <w:lastRenderedPageBreak/>
        <w:t>Окончание</w:t>
      </w:r>
      <w:r w:rsidRPr="006F500A">
        <w:rPr>
          <w:rFonts w:ascii="Arial" w:hAnsi="Arial" w:cs="Arial"/>
          <w:i/>
        </w:rPr>
        <w:t xml:space="preserve"> таблицы ДА.1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701"/>
        <w:gridCol w:w="3969"/>
      </w:tblGrid>
      <w:tr w:rsidR="006F500A" w:rsidRPr="006F500A" w14:paraId="36534985" w14:textId="77777777" w:rsidTr="00D43D11">
        <w:tc>
          <w:tcPr>
            <w:tcW w:w="3964" w:type="dxa"/>
            <w:tcBorders>
              <w:bottom w:val="double" w:sz="4" w:space="0" w:color="auto"/>
            </w:tcBorders>
            <w:shd w:val="clear" w:color="auto" w:fill="auto"/>
            <w:vAlign w:val="center"/>
          </w:tcPr>
          <w:p w14:paraId="5261CA26" w14:textId="77777777" w:rsidR="006F500A" w:rsidRPr="006F500A" w:rsidRDefault="006F500A" w:rsidP="006F500A">
            <w:pPr>
              <w:suppressAutoHyphens/>
              <w:spacing w:after="0" w:line="360" w:lineRule="auto"/>
              <w:jc w:val="center"/>
              <w:rPr>
                <w:rFonts w:ascii="Arial" w:hAnsi="Arial" w:cs="Arial"/>
              </w:rPr>
            </w:pPr>
            <w:r w:rsidRPr="006F500A">
              <w:rPr>
                <w:rFonts w:ascii="Arial" w:hAnsi="Arial" w:cs="Arial"/>
              </w:rPr>
              <w:t>Обозначение и наименование международного стандарта или стандарта АСТМ</w:t>
            </w:r>
          </w:p>
        </w:tc>
        <w:tc>
          <w:tcPr>
            <w:tcW w:w="1701" w:type="dxa"/>
            <w:tcBorders>
              <w:bottom w:val="double" w:sz="4" w:space="0" w:color="auto"/>
            </w:tcBorders>
            <w:vAlign w:val="center"/>
          </w:tcPr>
          <w:p w14:paraId="0C9505ED" w14:textId="77777777" w:rsidR="006F500A" w:rsidRPr="006F500A" w:rsidRDefault="006F500A" w:rsidP="006F500A">
            <w:pPr>
              <w:suppressAutoHyphens/>
              <w:spacing w:after="0" w:line="360" w:lineRule="auto"/>
              <w:jc w:val="center"/>
              <w:rPr>
                <w:rFonts w:ascii="Arial" w:hAnsi="Arial" w:cs="Arial"/>
              </w:rPr>
            </w:pPr>
            <w:r w:rsidRPr="006F500A">
              <w:rPr>
                <w:rFonts w:ascii="Arial" w:hAnsi="Arial" w:cs="Arial"/>
              </w:rPr>
              <w:t>Степень соответствия</w:t>
            </w:r>
          </w:p>
        </w:tc>
        <w:tc>
          <w:tcPr>
            <w:tcW w:w="3969" w:type="dxa"/>
            <w:tcBorders>
              <w:bottom w:val="double" w:sz="4" w:space="0" w:color="auto"/>
            </w:tcBorders>
            <w:shd w:val="clear" w:color="auto" w:fill="auto"/>
            <w:vAlign w:val="center"/>
          </w:tcPr>
          <w:p w14:paraId="4C10FAB6" w14:textId="77777777" w:rsidR="006F500A" w:rsidRPr="006F500A" w:rsidRDefault="006F500A" w:rsidP="006F500A">
            <w:pPr>
              <w:suppressAutoHyphens/>
              <w:spacing w:after="0" w:line="360" w:lineRule="auto"/>
              <w:jc w:val="center"/>
              <w:rPr>
                <w:rFonts w:ascii="Arial" w:hAnsi="Arial" w:cs="Arial"/>
              </w:rPr>
            </w:pPr>
            <w:r w:rsidRPr="006F500A">
              <w:rPr>
                <w:rFonts w:ascii="Arial" w:hAnsi="Arial" w:cs="Arial"/>
              </w:rPr>
              <w:t>Обозначение и наименование</w:t>
            </w:r>
          </w:p>
          <w:p w14:paraId="426EF900" w14:textId="7AF0B83B" w:rsidR="006F500A" w:rsidRPr="006F500A" w:rsidRDefault="006F500A" w:rsidP="006F500A">
            <w:pPr>
              <w:suppressAutoHyphens/>
              <w:spacing w:after="0" w:line="360" w:lineRule="auto"/>
              <w:jc w:val="center"/>
              <w:rPr>
                <w:rFonts w:ascii="Arial" w:hAnsi="Arial" w:cs="Arial"/>
              </w:rPr>
            </w:pPr>
            <w:r w:rsidRPr="006F500A">
              <w:rPr>
                <w:rFonts w:ascii="Arial" w:hAnsi="Arial" w:cs="Arial"/>
              </w:rPr>
              <w:t>Национального или межгосударственного стандарта</w:t>
            </w:r>
          </w:p>
        </w:tc>
      </w:tr>
      <w:tr w:rsidR="00923344" w:rsidRPr="006F500A" w14:paraId="14AE7B4F" w14:textId="77777777" w:rsidTr="006F500A">
        <w:tc>
          <w:tcPr>
            <w:tcW w:w="3964" w:type="dxa"/>
            <w:shd w:val="clear" w:color="auto" w:fill="auto"/>
          </w:tcPr>
          <w:p w14:paraId="38BC078E" w14:textId="4CA6784F" w:rsidR="00923344" w:rsidRPr="006F500A" w:rsidRDefault="00923344" w:rsidP="006F500A">
            <w:pPr>
              <w:suppressAutoHyphens/>
              <w:spacing w:after="0" w:line="360" w:lineRule="auto"/>
              <w:rPr>
                <w:rFonts w:ascii="Arial" w:hAnsi="Arial" w:cs="Arial"/>
              </w:rPr>
            </w:pPr>
            <w:r w:rsidRPr="006F500A">
              <w:rPr>
                <w:rFonts w:ascii="Arial" w:hAnsi="Arial" w:cs="Arial"/>
              </w:rPr>
              <w:t>ISO 8573-1 Сжатый воздух. Часть 1: Загрязнения и классы чистоты</w:t>
            </w:r>
          </w:p>
        </w:tc>
        <w:tc>
          <w:tcPr>
            <w:tcW w:w="1701" w:type="dxa"/>
          </w:tcPr>
          <w:p w14:paraId="207A97F9" w14:textId="29CF3802" w:rsidR="00923344" w:rsidRPr="006F500A" w:rsidRDefault="006F500A" w:rsidP="00FF1B4B">
            <w:pPr>
              <w:suppressAutoHyphens/>
              <w:spacing w:after="0" w:line="360" w:lineRule="auto"/>
              <w:jc w:val="center"/>
              <w:rPr>
                <w:rFonts w:ascii="Arial" w:hAnsi="Arial" w:cs="Arial"/>
                <w:lang w:val="en-US"/>
              </w:rPr>
            </w:pPr>
            <w:r>
              <w:rPr>
                <w:rFonts w:ascii="Arial" w:hAnsi="Arial" w:cs="Arial"/>
                <w:lang w:val="en-US"/>
              </w:rPr>
              <w:t>IDT</w:t>
            </w:r>
          </w:p>
        </w:tc>
        <w:tc>
          <w:tcPr>
            <w:tcW w:w="3969" w:type="dxa"/>
            <w:shd w:val="clear" w:color="auto" w:fill="auto"/>
          </w:tcPr>
          <w:p w14:paraId="1A24E694" w14:textId="144966F3" w:rsidR="00923344" w:rsidRPr="006F500A" w:rsidRDefault="000143AA" w:rsidP="006F500A">
            <w:pPr>
              <w:pStyle w:val="200"/>
              <w:spacing w:before="0" w:after="0" w:line="360" w:lineRule="auto"/>
              <w:jc w:val="left"/>
              <w:rPr>
                <w:sz w:val="22"/>
                <w:szCs w:val="22"/>
              </w:rPr>
            </w:pPr>
            <w:r w:rsidRPr="006F500A">
              <w:rPr>
                <w:sz w:val="22"/>
                <w:szCs w:val="22"/>
              </w:rPr>
              <w:t>ГОСТ Р ИСО 8573-1-2016 Сжатый воздух. Часть 1. Загрязнения и классы чистоты</w:t>
            </w:r>
          </w:p>
        </w:tc>
      </w:tr>
      <w:tr w:rsidR="00923344" w:rsidRPr="006F500A" w14:paraId="0CF04158" w14:textId="77777777" w:rsidTr="006F500A">
        <w:tc>
          <w:tcPr>
            <w:tcW w:w="3964" w:type="dxa"/>
            <w:shd w:val="clear" w:color="auto" w:fill="auto"/>
          </w:tcPr>
          <w:p w14:paraId="30949B5D" w14:textId="32766B32" w:rsidR="00923344" w:rsidRPr="006F500A" w:rsidRDefault="00923344" w:rsidP="006F500A">
            <w:pPr>
              <w:suppressAutoHyphens/>
              <w:spacing w:after="0" w:line="360" w:lineRule="auto"/>
              <w:rPr>
                <w:rFonts w:ascii="Arial" w:hAnsi="Arial" w:cs="Arial"/>
              </w:rPr>
            </w:pPr>
            <w:r w:rsidRPr="006F500A">
              <w:rPr>
                <w:rFonts w:ascii="Arial" w:hAnsi="Arial" w:cs="Arial"/>
                <w:lang w:val="en-US"/>
              </w:rPr>
              <w:t>ISO</w:t>
            </w:r>
            <w:r w:rsidRPr="006F500A">
              <w:rPr>
                <w:rFonts w:ascii="Arial" w:hAnsi="Arial" w:cs="Arial"/>
              </w:rPr>
              <w:t xml:space="preserve"> 9001 Системы менеджмента качества. Требования</w:t>
            </w:r>
          </w:p>
        </w:tc>
        <w:tc>
          <w:tcPr>
            <w:tcW w:w="1701" w:type="dxa"/>
          </w:tcPr>
          <w:p w14:paraId="501916AD" w14:textId="310852ED" w:rsidR="00923344" w:rsidRPr="006F500A" w:rsidRDefault="006F500A" w:rsidP="00FF1B4B">
            <w:pPr>
              <w:suppressAutoHyphens/>
              <w:spacing w:after="0" w:line="360" w:lineRule="auto"/>
              <w:jc w:val="center"/>
              <w:rPr>
                <w:rFonts w:ascii="Arial" w:hAnsi="Arial" w:cs="Arial"/>
                <w:lang w:val="en-US"/>
              </w:rPr>
            </w:pPr>
            <w:r>
              <w:rPr>
                <w:rFonts w:ascii="Arial" w:hAnsi="Arial" w:cs="Arial"/>
                <w:lang w:val="en-US"/>
              </w:rPr>
              <w:t>IDT</w:t>
            </w:r>
          </w:p>
        </w:tc>
        <w:tc>
          <w:tcPr>
            <w:tcW w:w="3969" w:type="dxa"/>
            <w:shd w:val="clear" w:color="auto" w:fill="auto"/>
          </w:tcPr>
          <w:p w14:paraId="6D87C728" w14:textId="0828B241" w:rsidR="00923344" w:rsidRPr="006F500A" w:rsidRDefault="000143AA" w:rsidP="006F500A">
            <w:pPr>
              <w:pStyle w:val="200"/>
              <w:spacing w:before="0" w:after="0" w:line="360" w:lineRule="auto"/>
              <w:jc w:val="left"/>
              <w:rPr>
                <w:sz w:val="22"/>
                <w:szCs w:val="22"/>
                <w:lang w:val="en-US"/>
              </w:rPr>
            </w:pPr>
            <w:r w:rsidRPr="006F500A">
              <w:rPr>
                <w:sz w:val="22"/>
                <w:szCs w:val="22"/>
              </w:rPr>
              <w:t>ГОСТ Р ИСО 9001-2015 Системы менеджмента качества. Требования</w:t>
            </w:r>
          </w:p>
        </w:tc>
      </w:tr>
      <w:tr w:rsidR="00923344" w:rsidRPr="006F500A" w14:paraId="0B66570D" w14:textId="77777777" w:rsidTr="006F500A">
        <w:tc>
          <w:tcPr>
            <w:tcW w:w="3964" w:type="dxa"/>
            <w:shd w:val="clear" w:color="auto" w:fill="auto"/>
          </w:tcPr>
          <w:p w14:paraId="3D62F24A" w14:textId="77777777" w:rsidR="00923344" w:rsidRPr="006F500A" w:rsidRDefault="00923344" w:rsidP="006F500A">
            <w:pPr>
              <w:pStyle w:val="1OsnAbz"/>
              <w:spacing w:before="0" w:after="0" w:line="360" w:lineRule="auto"/>
              <w:jc w:val="left"/>
              <w:rPr>
                <w:rFonts w:eastAsiaTheme="minorHAnsi"/>
                <w:color w:val="auto"/>
                <w:sz w:val="22"/>
                <w:szCs w:val="22"/>
                <w:lang w:eastAsia="en-US"/>
              </w:rPr>
            </w:pPr>
            <w:r w:rsidRPr="006F500A">
              <w:rPr>
                <w:rFonts w:eastAsiaTheme="minorHAnsi"/>
                <w:color w:val="auto"/>
                <w:sz w:val="22"/>
                <w:szCs w:val="22"/>
                <w:lang w:val="en-US" w:eastAsia="en-US"/>
              </w:rPr>
              <w:t>ISO</w:t>
            </w:r>
            <w:r w:rsidRPr="006F500A">
              <w:rPr>
                <w:rFonts w:eastAsiaTheme="minorHAnsi"/>
                <w:color w:val="auto"/>
                <w:sz w:val="22"/>
                <w:szCs w:val="22"/>
                <w:lang w:eastAsia="en-US"/>
              </w:rPr>
              <w:t xml:space="preserve"> 9044 Ткань проволочная промышленная. Технические требования и испытания</w:t>
            </w:r>
          </w:p>
          <w:p w14:paraId="4B999F74" w14:textId="77777777" w:rsidR="00923344" w:rsidRPr="006F500A" w:rsidRDefault="00923344" w:rsidP="006F500A">
            <w:pPr>
              <w:suppressAutoHyphens/>
              <w:spacing w:after="0" w:line="360" w:lineRule="auto"/>
              <w:rPr>
                <w:rFonts w:ascii="Arial" w:hAnsi="Arial" w:cs="Arial"/>
              </w:rPr>
            </w:pPr>
          </w:p>
        </w:tc>
        <w:tc>
          <w:tcPr>
            <w:tcW w:w="1701" w:type="dxa"/>
          </w:tcPr>
          <w:p w14:paraId="5F870C9D" w14:textId="00624234" w:rsidR="00923344" w:rsidRPr="006F500A" w:rsidRDefault="006F500A"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5AFBDD51" w14:textId="6E7B1761" w:rsidR="00923344" w:rsidRPr="006F500A" w:rsidRDefault="006F500A" w:rsidP="006F500A">
            <w:pPr>
              <w:pStyle w:val="200"/>
              <w:spacing w:before="0" w:after="0" w:line="360" w:lineRule="auto"/>
              <w:jc w:val="left"/>
              <w:rPr>
                <w:sz w:val="22"/>
                <w:szCs w:val="22"/>
              </w:rPr>
            </w:pPr>
            <w:r w:rsidRPr="006F500A">
              <w:rPr>
                <w:sz w:val="22"/>
                <w:szCs w:val="22"/>
              </w:rPr>
              <w:t>ГОСТ Р 51568-99 (ИСО 3310-1-90) Сита лабораторные из металлической проволочной сетки. Технические условия</w:t>
            </w:r>
          </w:p>
        </w:tc>
      </w:tr>
      <w:tr w:rsidR="00FF1B4B" w:rsidRPr="006F500A" w14:paraId="515ECCF4" w14:textId="77777777" w:rsidTr="006F500A">
        <w:tc>
          <w:tcPr>
            <w:tcW w:w="3964" w:type="dxa"/>
            <w:shd w:val="clear" w:color="auto" w:fill="auto"/>
          </w:tcPr>
          <w:p w14:paraId="4E7ED5FC" w14:textId="48642CCD" w:rsidR="00FF1B4B" w:rsidRPr="00616F48" w:rsidRDefault="00FF1B4B" w:rsidP="00FF1B4B">
            <w:pPr>
              <w:pStyle w:val="1OsnAbz"/>
              <w:spacing w:before="0" w:after="0" w:line="360" w:lineRule="auto"/>
              <w:jc w:val="left"/>
              <w:rPr>
                <w:rFonts w:eastAsiaTheme="minorHAnsi"/>
                <w:color w:val="auto"/>
                <w:sz w:val="22"/>
                <w:szCs w:val="22"/>
                <w:lang w:eastAsia="en-US"/>
              </w:rPr>
            </w:pPr>
            <w:r w:rsidRPr="00616F48">
              <w:rPr>
                <w:rFonts w:eastAsiaTheme="minorHAnsi"/>
                <w:color w:val="auto"/>
                <w:sz w:val="22"/>
                <w:szCs w:val="22"/>
                <w:lang w:eastAsia="en-US"/>
              </w:rPr>
              <w:t>ISO 13320 Гранулометрический анализ. Методы лазерной дифракции</w:t>
            </w:r>
          </w:p>
        </w:tc>
        <w:tc>
          <w:tcPr>
            <w:tcW w:w="1701" w:type="dxa"/>
          </w:tcPr>
          <w:p w14:paraId="72E4086C" w14:textId="7CF32EA3" w:rsidR="00FF1B4B" w:rsidRPr="00616F48" w:rsidRDefault="00FF1B4B" w:rsidP="00FF1B4B">
            <w:pPr>
              <w:suppressAutoHyphens/>
              <w:spacing w:after="0" w:line="360" w:lineRule="auto"/>
              <w:jc w:val="center"/>
              <w:rPr>
                <w:rFonts w:ascii="Arial" w:hAnsi="Arial" w:cs="Arial"/>
              </w:rPr>
            </w:pPr>
            <w:r>
              <w:rPr>
                <w:rFonts w:ascii="Arial" w:hAnsi="Arial" w:cs="Arial"/>
                <w:lang w:val="en-US"/>
              </w:rPr>
              <w:t>IDT</w:t>
            </w:r>
          </w:p>
        </w:tc>
        <w:tc>
          <w:tcPr>
            <w:tcW w:w="3969" w:type="dxa"/>
            <w:shd w:val="clear" w:color="auto" w:fill="auto"/>
          </w:tcPr>
          <w:p w14:paraId="31241C4F" w14:textId="6B7ED711" w:rsidR="00FF1B4B" w:rsidRPr="006F500A" w:rsidRDefault="00FF1B4B" w:rsidP="00FF1B4B">
            <w:pPr>
              <w:pStyle w:val="200"/>
              <w:spacing w:before="0" w:after="0" w:line="360" w:lineRule="auto"/>
              <w:jc w:val="left"/>
              <w:rPr>
                <w:sz w:val="22"/>
                <w:szCs w:val="22"/>
              </w:rPr>
            </w:pPr>
            <w:r w:rsidRPr="00616F48">
              <w:rPr>
                <w:sz w:val="22"/>
                <w:szCs w:val="22"/>
              </w:rPr>
              <w:t>ГОСТ Р 8.777-2011</w:t>
            </w:r>
            <w:r>
              <w:rPr>
                <w:sz w:val="22"/>
                <w:szCs w:val="22"/>
              </w:rPr>
              <w:t xml:space="preserve"> </w:t>
            </w:r>
            <w:r w:rsidRPr="00616F48">
              <w:rPr>
                <w:sz w:val="22"/>
                <w:szCs w:val="22"/>
              </w:rPr>
              <w:t>Государственная система обеспечения единства измерений. Дисперсный состав аэрозолей и взвесей. Определение размеров частиц по дифракции лазерного излучения</w:t>
            </w:r>
          </w:p>
        </w:tc>
      </w:tr>
      <w:tr w:rsidR="00FF1B4B" w:rsidRPr="006F500A" w14:paraId="40F604AC" w14:textId="77777777" w:rsidTr="006F500A">
        <w:tc>
          <w:tcPr>
            <w:tcW w:w="3964" w:type="dxa"/>
            <w:shd w:val="clear" w:color="auto" w:fill="auto"/>
          </w:tcPr>
          <w:p w14:paraId="104BD779" w14:textId="3067E692" w:rsidR="00FF1B4B" w:rsidRPr="00616F48" w:rsidRDefault="00FF1B4B" w:rsidP="00FF1B4B">
            <w:pPr>
              <w:pStyle w:val="1OsnAbz"/>
              <w:spacing w:before="0" w:after="0" w:line="360" w:lineRule="auto"/>
              <w:jc w:val="left"/>
              <w:rPr>
                <w:rFonts w:eastAsiaTheme="minorHAnsi"/>
                <w:color w:val="auto"/>
                <w:sz w:val="22"/>
                <w:szCs w:val="22"/>
                <w:lang w:eastAsia="en-US"/>
              </w:rPr>
            </w:pPr>
            <w:r w:rsidRPr="00616F48">
              <w:rPr>
                <w:rFonts w:eastAsiaTheme="minorHAnsi"/>
                <w:color w:val="auto"/>
                <w:sz w:val="22"/>
                <w:szCs w:val="22"/>
                <w:lang w:eastAsia="en-US"/>
              </w:rPr>
              <w:t>ISO 13485 Изделия медицинские. Системы менеджмента качества. Требования для целей регулирования</w:t>
            </w:r>
          </w:p>
        </w:tc>
        <w:tc>
          <w:tcPr>
            <w:tcW w:w="1701" w:type="dxa"/>
          </w:tcPr>
          <w:p w14:paraId="4895F8E6" w14:textId="18510CDE" w:rsidR="00FF1B4B" w:rsidRPr="00616F48" w:rsidRDefault="00FF1B4B" w:rsidP="00FF1B4B">
            <w:pPr>
              <w:suppressAutoHyphens/>
              <w:spacing w:after="0" w:line="360" w:lineRule="auto"/>
              <w:jc w:val="center"/>
              <w:rPr>
                <w:rFonts w:ascii="Arial" w:hAnsi="Arial" w:cs="Arial"/>
              </w:rPr>
            </w:pPr>
            <w:r w:rsidRPr="006F500A">
              <w:rPr>
                <w:rFonts w:ascii="Arial" w:hAnsi="Arial" w:cs="Arial"/>
                <w:lang w:val="en-US"/>
              </w:rPr>
              <w:t>NEQ</w:t>
            </w:r>
          </w:p>
        </w:tc>
        <w:tc>
          <w:tcPr>
            <w:tcW w:w="3969" w:type="dxa"/>
            <w:shd w:val="clear" w:color="auto" w:fill="auto"/>
          </w:tcPr>
          <w:p w14:paraId="3C7A7562" w14:textId="068798B7" w:rsidR="00FF1B4B" w:rsidRPr="006F500A" w:rsidRDefault="00FF1B4B" w:rsidP="00FF1B4B">
            <w:pPr>
              <w:pStyle w:val="200"/>
              <w:spacing w:before="0" w:after="0" w:line="360" w:lineRule="auto"/>
              <w:jc w:val="left"/>
              <w:rPr>
                <w:sz w:val="22"/>
                <w:szCs w:val="22"/>
              </w:rPr>
            </w:pPr>
            <w:r w:rsidRPr="00616F48">
              <w:rPr>
                <w:sz w:val="22"/>
                <w:szCs w:val="22"/>
              </w:rPr>
              <w:t>ГОСТ ISO 13485-2017</w:t>
            </w:r>
            <w:r>
              <w:rPr>
                <w:sz w:val="22"/>
                <w:szCs w:val="22"/>
              </w:rPr>
              <w:t xml:space="preserve"> </w:t>
            </w:r>
            <w:r w:rsidRPr="00616F48">
              <w:rPr>
                <w:sz w:val="22"/>
                <w:szCs w:val="22"/>
              </w:rPr>
              <w:t>Изделия медицинские. Системы менеджмента качества. Требования для целей регулирования</w:t>
            </w:r>
          </w:p>
        </w:tc>
      </w:tr>
      <w:tr w:rsidR="00616F48" w:rsidRPr="006F500A" w14:paraId="68F2C6A4" w14:textId="77777777" w:rsidTr="006F500A">
        <w:tc>
          <w:tcPr>
            <w:tcW w:w="3964" w:type="dxa"/>
            <w:shd w:val="clear" w:color="auto" w:fill="auto"/>
          </w:tcPr>
          <w:p w14:paraId="71B10D91" w14:textId="263F4E2D" w:rsidR="00616F48" w:rsidRPr="00616F48" w:rsidRDefault="00616F48" w:rsidP="006F500A">
            <w:pPr>
              <w:pStyle w:val="1OsnAbz"/>
              <w:spacing w:before="0" w:after="0" w:line="360" w:lineRule="auto"/>
              <w:jc w:val="left"/>
              <w:rPr>
                <w:rFonts w:eastAsiaTheme="minorHAnsi"/>
                <w:color w:val="auto"/>
                <w:sz w:val="22"/>
                <w:szCs w:val="22"/>
                <w:lang w:eastAsia="en-US"/>
              </w:rPr>
            </w:pPr>
            <w:r w:rsidRPr="00616F48">
              <w:rPr>
                <w:rFonts w:eastAsiaTheme="minorHAnsi"/>
                <w:color w:val="auto"/>
                <w:sz w:val="22"/>
                <w:szCs w:val="22"/>
                <w:lang w:eastAsia="en-US"/>
              </w:rPr>
              <w:t>AS 9100 Системы менеджмента качества. Требования для Организации авиационной, космической и оборонной отрасли</w:t>
            </w:r>
          </w:p>
        </w:tc>
        <w:tc>
          <w:tcPr>
            <w:tcW w:w="1701" w:type="dxa"/>
          </w:tcPr>
          <w:p w14:paraId="30625D1A" w14:textId="420161DB" w:rsidR="00616F48" w:rsidRPr="00FF1B4B" w:rsidRDefault="00FF1B4B" w:rsidP="00FF1B4B">
            <w:pPr>
              <w:suppressAutoHyphens/>
              <w:spacing w:after="0" w:line="360" w:lineRule="auto"/>
              <w:jc w:val="center"/>
              <w:rPr>
                <w:rFonts w:ascii="Arial" w:hAnsi="Arial" w:cs="Arial"/>
                <w:lang w:val="en-US"/>
              </w:rPr>
            </w:pPr>
            <w:r>
              <w:rPr>
                <w:rFonts w:ascii="Arial" w:hAnsi="Arial" w:cs="Arial"/>
                <w:lang w:val="en-US"/>
              </w:rPr>
              <w:t>IDT</w:t>
            </w:r>
          </w:p>
        </w:tc>
        <w:tc>
          <w:tcPr>
            <w:tcW w:w="3969" w:type="dxa"/>
            <w:shd w:val="clear" w:color="auto" w:fill="auto"/>
          </w:tcPr>
          <w:p w14:paraId="489A77CD" w14:textId="2F60857E" w:rsidR="00616F48" w:rsidRPr="006F500A" w:rsidRDefault="00FF1B4B" w:rsidP="006F500A">
            <w:pPr>
              <w:pStyle w:val="200"/>
              <w:spacing w:before="0" w:after="0" w:line="360" w:lineRule="auto"/>
              <w:jc w:val="left"/>
              <w:rPr>
                <w:sz w:val="22"/>
                <w:szCs w:val="22"/>
              </w:rPr>
            </w:pPr>
            <w:r w:rsidRPr="00FF1B4B">
              <w:rPr>
                <w:sz w:val="22"/>
                <w:szCs w:val="22"/>
              </w:rPr>
              <w:t>ГОСТ Р 58876-2020 Системы менеджмента качества организаций авиационной, космической и оборонной отраслей промышленности. Требования</w:t>
            </w:r>
          </w:p>
        </w:tc>
      </w:tr>
      <w:tr w:rsidR="00923344" w:rsidRPr="006F500A" w14:paraId="5A6D0A8A" w14:textId="77777777" w:rsidTr="00973A41">
        <w:tc>
          <w:tcPr>
            <w:tcW w:w="9634" w:type="dxa"/>
            <w:gridSpan w:val="3"/>
            <w:shd w:val="clear" w:color="auto" w:fill="auto"/>
          </w:tcPr>
          <w:p w14:paraId="6F603F65" w14:textId="304778AB" w:rsidR="00923344" w:rsidRPr="006F500A" w:rsidRDefault="00923344" w:rsidP="006F500A">
            <w:pPr>
              <w:suppressAutoHyphens/>
              <w:spacing w:after="0" w:line="360" w:lineRule="auto"/>
              <w:ind w:firstLine="720"/>
              <w:jc w:val="both"/>
              <w:rPr>
                <w:rFonts w:ascii="Arial" w:hAnsi="Arial" w:cs="Arial"/>
                <w:spacing w:val="42"/>
              </w:rPr>
            </w:pPr>
            <w:r w:rsidRPr="006F500A">
              <w:rPr>
                <w:rFonts w:ascii="Arial" w:hAnsi="Arial" w:cs="Arial"/>
                <w:spacing w:val="42"/>
              </w:rPr>
              <w:t>Примечание</w:t>
            </w:r>
            <w:r w:rsidRPr="006F500A">
              <w:rPr>
                <w:rFonts w:ascii="Arial" w:hAnsi="Arial" w:cs="Arial"/>
              </w:rPr>
              <w:t xml:space="preserve"> – В настоящей таблице использованы следующие условное обозначение степени соответствия стандарта: </w:t>
            </w:r>
            <w:r w:rsidRPr="006F500A">
              <w:rPr>
                <w:rFonts w:ascii="Arial" w:hAnsi="Arial" w:cs="Arial"/>
                <w:lang w:val="en-US"/>
              </w:rPr>
              <w:t>IDT</w:t>
            </w:r>
            <w:r w:rsidRPr="006F500A">
              <w:rPr>
                <w:rFonts w:ascii="Arial" w:hAnsi="Arial" w:cs="Arial"/>
              </w:rPr>
              <w:t xml:space="preserve"> – идентичный стандарт, </w:t>
            </w:r>
            <w:r w:rsidRPr="006F500A">
              <w:rPr>
                <w:rFonts w:ascii="Arial" w:hAnsi="Arial" w:cs="Arial"/>
                <w:lang w:val="en-US"/>
              </w:rPr>
              <w:t>MOD</w:t>
            </w:r>
            <w:r w:rsidRPr="006F500A">
              <w:rPr>
                <w:rFonts w:ascii="Arial" w:hAnsi="Arial" w:cs="Arial"/>
              </w:rPr>
              <w:t xml:space="preserve"> – модифицированный стандарт, </w:t>
            </w:r>
            <w:r w:rsidRPr="006F500A">
              <w:rPr>
                <w:rFonts w:ascii="Arial" w:hAnsi="Arial" w:cs="Arial"/>
                <w:lang w:val="en-US"/>
              </w:rPr>
              <w:t>NQV</w:t>
            </w:r>
            <w:r w:rsidRPr="006F500A">
              <w:rPr>
                <w:rFonts w:ascii="Arial" w:hAnsi="Arial" w:cs="Arial"/>
              </w:rPr>
              <w:t xml:space="preserve"> – неэквивалентный стандарт</w:t>
            </w:r>
          </w:p>
        </w:tc>
      </w:tr>
    </w:tbl>
    <w:p w14:paraId="243A2BEC" w14:textId="77777777" w:rsidR="00646C07" w:rsidRPr="00646C07" w:rsidRDefault="00646C07" w:rsidP="00646C07">
      <w:pPr>
        <w:pStyle w:val="1"/>
        <w:tabs>
          <w:tab w:val="center" w:pos="4535"/>
          <w:tab w:val="left" w:pos="5115"/>
        </w:tabs>
        <w:suppressAutoHyphens/>
        <w:spacing w:before="0" w:after="0"/>
        <w:rPr>
          <w:rFonts w:ascii="Arial" w:hAnsi="Arial"/>
          <w:szCs w:val="24"/>
        </w:rPr>
      </w:pPr>
    </w:p>
    <w:p w14:paraId="7A4FEF75" w14:textId="77777777" w:rsidR="00AD642B" w:rsidRDefault="00AD642B" w:rsidP="00646C07">
      <w:pPr>
        <w:tabs>
          <w:tab w:val="left" w:pos="0"/>
        </w:tabs>
        <w:spacing w:after="0" w:line="240" w:lineRule="auto"/>
        <w:jc w:val="center"/>
        <w:rPr>
          <w:rFonts w:ascii="Arial" w:hAnsi="Arial" w:cs="Arial"/>
          <w:b/>
          <w:sz w:val="24"/>
          <w:szCs w:val="24"/>
        </w:rPr>
        <w:sectPr w:rsidR="00AD642B" w:rsidSect="009B2C1E">
          <w:headerReference w:type="first" r:id="rId20"/>
          <w:pgSz w:w="11906" w:h="16838"/>
          <w:pgMar w:top="1134" w:right="1418" w:bottom="1134" w:left="851" w:header="708" w:footer="708" w:gutter="0"/>
          <w:cols w:space="708"/>
          <w:docGrid w:linePitch="360"/>
        </w:sectPr>
      </w:pPr>
    </w:p>
    <w:p w14:paraId="52425380" w14:textId="77777777" w:rsidR="006F500A" w:rsidRDefault="006F500A" w:rsidP="008F0CC5">
      <w:pPr>
        <w:tabs>
          <w:tab w:val="left" w:pos="709"/>
        </w:tabs>
        <w:spacing w:after="0" w:line="360" w:lineRule="auto"/>
        <w:jc w:val="both"/>
        <w:rPr>
          <w:rFonts w:ascii="Arial" w:hAnsi="Arial" w:cs="Arial"/>
          <w:sz w:val="24"/>
          <w:szCs w:val="24"/>
        </w:rPr>
      </w:pPr>
    </w:p>
    <w:p w14:paraId="4913B9EF" w14:textId="6DFB06D7" w:rsidR="008F0CC5" w:rsidRPr="00EC2666" w:rsidRDefault="008F0CC5" w:rsidP="006F500A">
      <w:pPr>
        <w:pBdr>
          <w:top w:val="single" w:sz="4" w:space="1" w:color="auto"/>
          <w:bottom w:val="single" w:sz="4" w:space="1" w:color="auto"/>
        </w:pBdr>
        <w:tabs>
          <w:tab w:val="left" w:pos="709"/>
        </w:tabs>
        <w:spacing w:after="0" w:line="360" w:lineRule="auto"/>
        <w:jc w:val="both"/>
        <w:rPr>
          <w:rFonts w:ascii="Arial" w:hAnsi="Arial" w:cs="Arial"/>
          <w:sz w:val="24"/>
          <w:szCs w:val="24"/>
        </w:rPr>
      </w:pPr>
      <w:proofErr w:type="gramStart"/>
      <w:r w:rsidRPr="00EC2666">
        <w:rPr>
          <w:rFonts w:ascii="Arial" w:hAnsi="Arial" w:cs="Arial"/>
          <w:sz w:val="24"/>
          <w:szCs w:val="24"/>
        </w:rPr>
        <w:t xml:space="preserve">УДК:   </w:t>
      </w:r>
      <w:proofErr w:type="gramEnd"/>
      <w:r w:rsidRPr="00EC2666">
        <w:rPr>
          <w:rFonts w:ascii="Arial" w:hAnsi="Arial" w:cs="Arial"/>
          <w:sz w:val="24"/>
          <w:szCs w:val="24"/>
        </w:rPr>
        <w:t xml:space="preserve">    </w:t>
      </w:r>
      <w:r w:rsidR="0066379F" w:rsidRPr="00EC2666">
        <w:rPr>
          <w:rFonts w:ascii="Arial" w:hAnsi="Arial" w:cs="Arial"/>
          <w:sz w:val="24"/>
          <w:szCs w:val="24"/>
        </w:rPr>
        <w:tab/>
      </w:r>
      <w:r w:rsidR="0066379F" w:rsidRPr="00EC2666">
        <w:rPr>
          <w:rFonts w:ascii="Arial" w:hAnsi="Arial" w:cs="Arial"/>
          <w:sz w:val="24"/>
          <w:szCs w:val="24"/>
        </w:rPr>
        <w:tab/>
      </w:r>
      <w:r w:rsidR="0066379F" w:rsidRPr="00EC2666">
        <w:rPr>
          <w:rFonts w:ascii="Arial" w:hAnsi="Arial" w:cs="Arial"/>
          <w:sz w:val="24"/>
          <w:szCs w:val="24"/>
        </w:rPr>
        <w:tab/>
      </w:r>
      <w:r w:rsidR="000C0480" w:rsidRPr="00EC2666">
        <w:rPr>
          <w:rFonts w:ascii="Arial" w:hAnsi="Arial" w:cs="Arial"/>
          <w:sz w:val="24"/>
          <w:szCs w:val="24"/>
        </w:rPr>
        <w:tab/>
      </w:r>
      <w:r w:rsidR="000C0480" w:rsidRPr="00EC2666">
        <w:rPr>
          <w:rFonts w:ascii="Arial" w:hAnsi="Arial" w:cs="Arial"/>
          <w:sz w:val="24"/>
          <w:szCs w:val="24"/>
        </w:rPr>
        <w:tab/>
      </w:r>
      <w:r w:rsidRPr="00EC2666">
        <w:rPr>
          <w:rFonts w:ascii="Arial" w:hAnsi="Arial" w:cs="Arial"/>
          <w:sz w:val="24"/>
          <w:szCs w:val="24"/>
        </w:rPr>
        <w:t>ОКС</w:t>
      </w:r>
      <w:r w:rsidR="00ED0A76" w:rsidRPr="00EC2666">
        <w:rPr>
          <w:rFonts w:ascii="Arial" w:hAnsi="Arial" w:cs="Arial"/>
          <w:sz w:val="24"/>
          <w:szCs w:val="24"/>
        </w:rPr>
        <w:t>:</w:t>
      </w:r>
      <w:r w:rsidR="000F4D27">
        <w:rPr>
          <w:rFonts w:ascii="Arial" w:hAnsi="Arial" w:cs="Arial"/>
          <w:sz w:val="24"/>
          <w:szCs w:val="24"/>
        </w:rPr>
        <w:tab/>
      </w:r>
      <w:r w:rsidR="00973A41" w:rsidRPr="00973A41">
        <w:rPr>
          <w:rFonts w:ascii="Arial" w:hAnsi="Arial" w:cs="Arial"/>
          <w:sz w:val="24"/>
          <w:szCs w:val="24"/>
        </w:rPr>
        <w:t>25.040.99</w:t>
      </w:r>
      <w:r w:rsidR="000F4D27">
        <w:rPr>
          <w:rFonts w:ascii="Arial" w:hAnsi="Arial" w:cs="Arial"/>
          <w:sz w:val="24"/>
          <w:szCs w:val="24"/>
        </w:rPr>
        <w:tab/>
      </w:r>
      <w:r w:rsidRPr="00EC2666">
        <w:rPr>
          <w:rFonts w:ascii="Arial" w:hAnsi="Arial" w:cs="Arial"/>
          <w:sz w:val="24"/>
          <w:szCs w:val="24"/>
        </w:rPr>
        <w:t xml:space="preserve"> </w:t>
      </w:r>
    </w:p>
    <w:p w14:paraId="2BDF3168" w14:textId="486EC84E" w:rsidR="008F0CC5" w:rsidRPr="00EC2666" w:rsidRDefault="008F0CC5" w:rsidP="006F500A">
      <w:pPr>
        <w:pBdr>
          <w:top w:val="single" w:sz="4" w:space="1" w:color="auto"/>
          <w:bottom w:val="single" w:sz="4" w:space="1" w:color="auto"/>
        </w:pBdr>
        <w:tabs>
          <w:tab w:val="left" w:pos="709"/>
        </w:tabs>
        <w:spacing w:after="0" w:line="360" w:lineRule="auto"/>
        <w:jc w:val="both"/>
        <w:rPr>
          <w:rFonts w:ascii="Arial" w:hAnsi="Arial" w:cs="Arial"/>
          <w:sz w:val="24"/>
          <w:szCs w:val="24"/>
        </w:rPr>
      </w:pPr>
      <w:r w:rsidRPr="00EC2666">
        <w:rPr>
          <w:rFonts w:ascii="Arial" w:hAnsi="Arial" w:cs="Arial"/>
          <w:sz w:val="24"/>
          <w:szCs w:val="24"/>
        </w:rPr>
        <w:t xml:space="preserve">Ключевые слова: </w:t>
      </w:r>
      <w:r w:rsidR="003C0FA1" w:rsidRPr="00EC2666">
        <w:rPr>
          <w:rFonts w:ascii="Arial" w:hAnsi="Arial" w:cs="Arial"/>
          <w:sz w:val="24"/>
          <w:szCs w:val="24"/>
        </w:rPr>
        <w:t xml:space="preserve">аддитивные технологии, </w:t>
      </w:r>
      <w:r w:rsidR="006F500A">
        <w:rPr>
          <w:rFonts w:ascii="Arial" w:hAnsi="Arial" w:cs="Arial"/>
          <w:sz w:val="24"/>
          <w:szCs w:val="24"/>
        </w:rPr>
        <w:t>синтез на подложке</w:t>
      </w:r>
      <w:r w:rsidR="00DD0424">
        <w:rPr>
          <w:rFonts w:ascii="Arial" w:hAnsi="Arial" w:cs="Arial"/>
          <w:sz w:val="24"/>
          <w:szCs w:val="24"/>
        </w:rPr>
        <w:t xml:space="preserve">, </w:t>
      </w:r>
      <w:r w:rsidR="006F500A">
        <w:rPr>
          <w:rFonts w:ascii="Arial" w:hAnsi="Arial" w:cs="Arial"/>
          <w:sz w:val="24"/>
          <w:szCs w:val="24"/>
        </w:rPr>
        <w:t xml:space="preserve">критические </w:t>
      </w:r>
      <w:proofErr w:type="spellStart"/>
      <w:proofErr w:type="gramStart"/>
      <w:r w:rsidR="006F500A">
        <w:rPr>
          <w:rFonts w:ascii="Arial" w:hAnsi="Arial" w:cs="Arial"/>
          <w:sz w:val="24"/>
          <w:szCs w:val="24"/>
        </w:rPr>
        <w:t>применения,организация</w:t>
      </w:r>
      <w:proofErr w:type="spellEnd"/>
      <w:proofErr w:type="gramEnd"/>
      <w:r w:rsidR="006F500A">
        <w:rPr>
          <w:rFonts w:ascii="Arial" w:hAnsi="Arial" w:cs="Arial"/>
          <w:sz w:val="24"/>
          <w:szCs w:val="24"/>
        </w:rPr>
        <w:t xml:space="preserve"> аддитивного производства</w:t>
      </w:r>
      <w:r w:rsidR="00A43C76">
        <w:rPr>
          <w:rFonts w:ascii="Arial" w:hAnsi="Arial" w:cs="Arial"/>
          <w:sz w:val="24"/>
          <w:szCs w:val="24"/>
        </w:rPr>
        <w:t xml:space="preserve">, системы </w:t>
      </w:r>
      <w:r w:rsidR="00DD0424">
        <w:rPr>
          <w:rFonts w:ascii="Arial" w:hAnsi="Arial" w:cs="Arial"/>
          <w:sz w:val="24"/>
          <w:szCs w:val="24"/>
        </w:rPr>
        <w:t>аддитивного производства</w:t>
      </w:r>
    </w:p>
    <w:p w14:paraId="2C7727DE" w14:textId="77777777" w:rsidR="008F0CC5" w:rsidRPr="00EC2666" w:rsidRDefault="008F0CC5" w:rsidP="00377870">
      <w:pPr>
        <w:tabs>
          <w:tab w:val="left" w:pos="709"/>
        </w:tabs>
        <w:spacing w:after="0" w:line="360" w:lineRule="auto"/>
        <w:ind w:firstLine="709"/>
        <w:jc w:val="both"/>
        <w:rPr>
          <w:rFonts w:ascii="Arial" w:hAnsi="Arial" w:cs="Arial"/>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950"/>
        <w:gridCol w:w="2375"/>
      </w:tblGrid>
      <w:tr w:rsidR="00A41592" w:rsidRPr="00EC2666" w14:paraId="77F0666B" w14:textId="77777777" w:rsidTr="0081565A">
        <w:tc>
          <w:tcPr>
            <w:tcW w:w="4962" w:type="dxa"/>
          </w:tcPr>
          <w:p w14:paraId="72413541" w14:textId="77777777" w:rsidR="00A41592" w:rsidRPr="00EC2666" w:rsidRDefault="00A41592" w:rsidP="00DE26F2">
            <w:pPr>
              <w:rPr>
                <w:rFonts w:ascii="Arial" w:eastAsia="Calibri" w:hAnsi="Arial" w:cs="Arial"/>
                <w:sz w:val="24"/>
                <w:szCs w:val="24"/>
              </w:rPr>
            </w:pPr>
            <w:r w:rsidRPr="00EC2666">
              <w:rPr>
                <w:rFonts w:ascii="Arial" w:eastAsia="Calibri" w:hAnsi="Arial" w:cs="Arial"/>
                <w:sz w:val="24"/>
                <w:szCs w:val="24"/>
              </w:rPr>
              <w:t>Руководитель разработки</w:t>
            </w:r>
            <w:r w:rsidR="00771BF2" w:rsidRPr="00EC2666">
              <w:rPr>
                <w:rFonts w:ascii="Arial" w:eastAsia="Calibri" w:hAnsi="Arial" w:cs="Arial"/>
                <w:sz w:val="24"/>
                <w:szCs w:val="24"/>
              </w:rPr>
              <w:t>:</w:t>
            </w:r>
          </w:p>
          <w:p w14:paraId="4AA4F500" w14:textId="77777777" w:rsidR="00771BF2" w:rsidRPr="00EC2666" w:rsidRDefault="00771BF2" w:rsidP="00DE26F2">
            <w:pPr>
              <w:rPr>
                <w:rFonts w:ascii="Arial" w:eastAsia="Calibri" w:hAnsi="Arial" w:cs="Arial"/>
                <w:sz w:val="24"/>
                <w:szCs w:val="24"/>
              </w:rPr>
            </w:pPr>
          </w:p>
          <w:p w14:paraId="3557DA8A" w14:textId="4F5ECBE6" w:rsidR="00A41592" w:rsidRPr="00EC2666" w:rsidRDefault="006D6EDB" w:rsidP="00771BF2">
            <w:pPr>
              <w:rPr>
                <w:rFonts w:ascii="Arial" w:eastAsia="Calibri" w:hAnsi="Arial" w:cs="Arial"/>
                <w:sz w:val="24"/>
                <w:szCs w:val="24"/>
              </w:rPr>
            </w:pPr>
            <w:r>
              <w:rPr>
                <w:rFonts w:ascii="Arial" w:eastAsia="Calibri" w:hAnsi="Arial" w:cs="Arial"/>
                <w:sz w:val="24"/>
                <w:szCs w:val="24"/>
              </w:rPr>
              <w:t>Начальник Управления по качеству и стандартизации ООО «</w:t>
            </w:r>
            <w:proofErr w:type="spellStart"/>
            <w:r>
              <w:rPr>
                <w:rFonts w:ascii="Arial" w:eastAsia="Calibri" w:hAnsi="Arial" w:cs="Arial"/>
                <w:sz w:val="24"/>
                <w:szCs w:val="24"/>
              </w:rPr>
              <w:t>РусАТ</w:t>
            </w:r>
            <w:proofErr w:type="spellEnd"/>
            <w:r>
              <w:rPr>
                <w:rFonts w:ascii="Arial" w:eastAsia="Calibri" w:hAnsi="Arial" w:cs="Arial"/>
                <w:sz w:val="24"/>
                <w:szCs w:val="24"/>
              </w:rPr>
              <w:t>»</w:t>
            </w:r>
          </w:p>
        </w:tc>
        <w:tc>
          <w:tcPr>
            <w:tcW w:w="1950" w:type="dxa"/>
          </w:tcPr>
          <w:p w14:paraId="0667BC4C" w14:textId="77777777" w:rsidR="00A41592" w:rsidRPr="00EC2666" w:rsidRDefault="00A41592" w:rsidP="00DE26F2">
            <w:pPr>
              <w:jc w:val="both"/>
              <w:rPr>
                <w:rFonts w:ascii="Arial" w:eastAsia="Calibri" w:hAnsi="Arial" w:cs="Arial"/>
                <w:sz w:val="24"/>
                <w:szCs w:val="24"/>
              </w:rPr>
            </w:pPr>
          </w:p>
        </w:tc>
        <w:tc>
          <w:tcPr>
            <w:tcW w:w="2375" w:type="dxa"/>
          </w:tcPr>
          <w:p w14:paraId="54AF731E" w14:textId="77777777" w:rsidR="00A41592" w:rsidRPr="00EC2666" w:rsidRDefault="00A41592" w:rsidP="00DE26F2">
            <w:pPr>
              <w:jc w:val="both"/>
              <w:rPr>
                <w:rFonts w:ascii="Arial" w:eastAsia="Calibri" w:hAnsi="Arial" w:cs="Arial"/>
                <w:sz w:val="24"/>
                <w:szCs w:val="24"/>
              </w:rPr>
            </w:pPr>
          </w:p>
          <w:p w14:paraId="69E038FC" w14:textId="3AF0307F" w:rsidR="00452E09" w:rsidRDefault="00452E09" w:rsidP="00DE26F2">
            <w:pPr>
              <w:jc w:val="both"/>
              <w:rPr>
                <w:rFonts w:ascii="Arial" w:eastAsia="Calibri" w:hAnsi="Arial" w:cs="Arial"/>
                <w:sz w:val="24"/>
                <w:szCs w:val="24"/>
              </w:rPr>
            </w:pPr>
          </w:p>
          <w:p w14:paraId="2B815C2B" w14:textId="77777777" w:rsidR="006D6EDB" w:rsidRPr="00EC2666" w:rsidRDefault="006D6EDB" w:rsidP="00DE26F2">
            <w:pPr>
              <w:jc w:val="both"/>
              <w:rPr>
                <w:rFonts w:ascii="Arial" w:eastAsia="Calibri" w:hAnsi="Arial" w:cs="Arial"/>
                <w:sz w:val="24"/>
                <w:szCs w:val="24"/>
              </w:rPr>
            </w:pPr>
          </w:p>
          <w:p w14:paraId="59F71BBF" w14:textId="2467E9A6" w:rsidR="00A41592" w:rsidRPr="00EC2666" w:rsidRDefault="006D6EDB" w:rsidP="006D6EDB">
            <w:pPr>
              <w:jc w:val="both"/>
              <w:rPr>
                <w:rFonts w:ascii="Arial" w:eastAsia="Calibri" w:hAnsi="Arial" w:cs="Arial"/>
                <w:sz w:val="24"/>
                <w:szCs w:val="24"/>
              </w:rPr>
            </w:pPr>
            <w:r>
              <w:rPr>
                <w:rFonts w:ascii="Arial" w:eastAsia="Calibri" w:hAnsi="Arial" w:cs="Arial"/>
                <w:sz w:val="24"/>
                <w:szCs w:val="24"/>
              </w:rPr>
              <w:t>А</w:t>
            </w:r>
            <w:r w:rsidR="00EC2666" w:rsidRPr="00EC2666">
              <w:rPr>
                <w:rFonts w:ascii="Arial" w:eastAsia="Calibri" w:hAnsi="Arial" w:cs="Arial"/>
                <w:sz w:val="24"/>
                <w:szCs w:val="24"/>
              </w:rPr>
              <w:t>.</w:t>
            </w:r>
            <w:r>
              <w:rPr>
                <w:rFonts w:ascii="Arial" w:eastAsia="Calibri" w:hAnsi="Arial" w:cs="Arial"/>
                <w:sz w:val="24"/>
                <w:szCs w:val="24"/>
              </w:rPr>
              <w:t>С</w:t>
            </w:r>
            <w:r w:rsidR="00EC2666" w:rsidRPr="00EC2666">
              <w:rPr>
                <w:rFonts w:ascii="Arial" w:eastAsia="Calibri" w:hAnsi="Arial" w:cs="Arial"/>
                <w:sz w:val="24"/>
                <w:szCs w:val="24"/>
              </w:rPr>
              <w:t xml:space="preserve">. </w:t>
            </w:r>
            <w:r>
              <w:rPr>
                <w:rFonts w:ascii="Arial" w:eastAsia="Calibri" w:hAnsi="Arial" w:cs="Arial"/>
                <w:sz w:val="24"/>
                <w:szCs w:val="24"/>
              </w:rPr>
              <w:t>Крюков</w:t>
            </w:r>
          </w:p>
        </w:tc>
      </w:tr>
      <w:tr w:rsidR="00A41592" w:rsidRPr="00EC2666" w14:paraId="2A480FA6" w14:textId="77777777" w:rsidTr="0081565A">
        <w:tc>
          <w:tcPr>
            <w:tcW w:w="4962" w:type="dxa"/>
          </w:tcPr>
          <w:p w14:paraId="5C96169F" w14:textId="77777777" w:rsidR="00A41592" w:rsidRPr="00EC2666" w:rsidRDefault="00A41592" w:rsidP="00DE26F2">
            <w:pPr>
              <w:rPr>
                <w:rFonts w:ascii="Arial" w:eastAsia="Calibri" w:hAnsi="Arial" w:cs="Arial"/>
                <w:sz w:val="24"/>
                <w:szCs w:val="24"/>
              </w:rPr>
            </w:pPr>
          </w:p>
        </w:tc>
        <w:tc>
          <w:tcPr>
            <w:tcW w:w="1950" w:type="dxa"/>
          </w:tcPr>
          <w:p w14:paraId="04EEC66E" w14:textId="77777777" w:rsidR="00A41592" w:rsidRPr="00EC2666" w:rsidRDefault="00A41592" w:rsidP="00DE26F2">
            <w:pPr>
              <w:jc w:val="both"/>
              <w:rPr>
                <w:rFonts w:ascii="Arial" w:eastAsia="Calibri" w:hAnsi="Arial" w:cs="Arial"/>
                <w:sz w:val="24"/>
                <w:szCs w:val="24"/>
              </w:rPr>
            </w:pPr>
          </w:p>
        </w:tc>
        <w:tc>
          <w:tcPr>
            <w:tcW w:w="2375" w:type="dxa"/>
          </w:tcPr>
          <w:p w14:paraId="573F1651" w14:textId="77777777" w:rsidR="00A41592" w:rsidRPr="00EC2666" w:rsidRDefault="00A41592" w:rsidP="00DE26F2">
            <w:pPr>
              <w:jc w:val="both"/>
              <w:rPr>
                <w:rFonts w:ascii="Arial" w:eastAsia="Calibri" w:hAnsi="Arial" w:cs="Arial"/>
                <w:sz w:val="24"/>
                <w:szCs w:val="24"/>
              </w:rPr>
            </w:pPr>
          </w:p>
        </w:tc>
      </w:tr>
      <w:tr w:rsidR="00A41592" w:rsidRPr="00EC2666" w14:paraId="1095A195" w14:textId="77777777" w:rsidTr="0081565A">
        <w:tc>
          <w:tcPr>
            <w:tcW w:w="4962" w:type="dxa"/>
          </w:tcPr>
          <w:p w14:paraId="298D0E33" w14:textId="77777777" w:rsidR="00A41592" w:rsidRPr="00EC2666" w:rsidRDefault="00A41592" w:rsidP="00771BF2">
            <w:pPr>
              <w:rPr>
                <w:rFonts w:ascii="Arial" w:eastAsia="Calibri" w:hAnsi="Arial" w:cs="Arial"/>
                <w:b/>
                <w:sz w:val="24"/>
                <w:szCs w:val="24"/>
              </w:rPr>
            </w:pPr>
            <w:r w:rsidRPr="00EC2666">
              <w:rPr>
                <w:rFonts w:ascii="Arial" w:eastAsia="Calibri" w:hAnsi="Arial" w:cs="Arial"/>
                <w:sz w:val="24"/>
                <w:szCs w:val="24"/>
              </w:rPr>
              <w:t>Исполнител</w:t>
            </w:r>
            <w:r w:rsidR="00771BF2" w:rsidRPr="00EC2666">
              <w:rPr>
                <w:rFonts w:ascii="Arial" w:eastAsia="Calibri" w:hAnsi="Arial" w:cs="Arial"/>
                <w:sz w:val="24"/>
                <w:szCs w:val="24"/>
              </w:rPr>
              <w:t>ь</w:t>
            </w:r>
            <w:r w:rsidRPr="00EC2666">
              <w:rPr>
                <w:rFonts w:ascii="Arial" w:eastAsia="Calibri" w:hAnsi="Arial" w:cs="Arial"/>
                <w:sz w:val="24"/>
                <w:szCs w:val="24"/>
              </w:rPr>
              <w:t>:</w:t>
            </w:r>
          </w:p>
        </w:tc>
        <w:tc>
          <w:tcPr>
            <w:tcW w:w="1950" w:type="dxa"/>
          </w:tcPr>
          <w:p w14:paraId="23668B87" w14:textId="77777777" w:rsidR="00A41592" w:rsidRPr="00EC2666" w:rsidRDefault="00A41592" w:rsidP="00DE26F2">
            <w:pPr>
              <w:jc w:val="both"/>
              <w:rPr>
                <w:rFonts w:ascii="Arial" w:eastAsia="Calibri" w:hAnsi="Arial" w:cs="Arial"/>
                <w:sz w:val="24"/>
                <w:szCs w:val="24"/>
              </w:rPr>
            </w:pPr>
          </w:p>
        </w:tc>
        <w:tc>
          <w:tcPr>
            <w:tcW w:w="2375" w:type="dxa"/>
          </w:tcPr>
          <w:p w14:paraId="30037B15" w14:textId="77777777" w:rsidR="00A41592" w:rsidRPr="00EC2666" w:rsidRDefault="00A41592" w:rsidP="00DE26F2">
            <w:pPr>
              <w:jc w:val="both"/>
              <w:rPr>
                <w:rFonts w:ascii="Arial" w:eastAsia="Calibri" w:hAnsi="Arial" w:cs="Arial"/>
                <w:sz w:val="24"/>
                <w:szCs w:val="24"/>
              </w:rPr>
            </w:pPr>
          </w:p>
        </w:tc>
      </w:tr>
      <w:tr w:rsidR="00A41592" w:rsidRPr="00EC2666" w14:paraId="3AA95333" w14:textId="77777777" w:rsidTr="0081565A">
        <w:tc>
          <w:tcPr>
            <w:tcW w:w="4962" w:type="dxa"/>
          </w:tcPr>
          <w:p w14:paraId="57649982" w14:textId="77777777" w:rsidR="00A41592" w:rsidRPr="00EC2666" w:rsidRDefault="00A41592" w:rsidP="00DE26F2">
            <w:pPr>
              <w:rPr>
                <w:rFonts w:ascii="Arial" w:eastAsia="Calibri" w:hAnsi="Arial" w:cs="Arial"/>
                <w:sz w:val="24"/>
                <w:szCs w:val="24"/>
              </w:rPr>
            </w:pPr>
          </w:p>
        </w:tc>
        <w:tc>
          <w:tcPr>
            <w:tcW w:w="1950" w:type="dxa"/>
          </w:tcPr>
          <w:p w14:paraId="4961FBE6" w14:textId="77777777" w:rsidR="00A41592" w:rsidRPr="00EC2666" w:rsidRDefault="00A41592" w:rsidP="00DE26F2">
            <w:pPr>
              <w:jc w:val="both"/>
              <w:rPr>
                <w:rFonts w:ascii="Arial" w:eastAsia="Calibri" w:hAnsi="Arial" w:cs="Arial"/>
                <w:sz w:val="24"/>
                <w:szCs w:val="24"/>
              </w:rPr>
            </w:pPr>
          </w:p>
        </w:tc>
        <w:tc>
          <w:tcPr>
            <w:tcW w:w="2375" w:type="dxa"/>
          </w:tcPr>
          <w:p w14:paraId="4F098111" w14:textId="77777777" w:rsidR="00A41592" w:rsidRPr="00EC2666" w:rsidRDefault="00A41592" w:rsidP="00DE26F2">
            <w:pPr>
              <w:jc w:val="both"/>
              <w:rPr>
                <w:rFonts w:ascii="Arial" w:eastAsia="Calibri" w:hAnsi="Arial" w:cs="Arial"/>
                <w:sz w:val="24"/>
                <w:szCs w:val="24"/>
              </w:rPr>
            </w:pPr>
          </w:p>
        </w:tc>
      </w:tr>
      <w:tr w:rsidR="00A41592" w:rsidRPr="00BB5117" w14:paraId="78B058AA" w14:textId="77777777" w:rsidTr="0081565A">
        <w:tc>
          <w:tcPr>
            <w:tcW w:w="4962" w:type="dxa"/>
          </w:tcPr>
          <w:p w14:paraId="0CE9A632" w14:textId="0A0FFDA9" w:rsidR="00A41592" w:rsidRPr="00EC2666" w:rsidRDefault="00A43C76" w:rsidP="00771BF2">
            <w:pPr>
              <w:rPr>
                <w:rFonts w:ascii="Arial" w:eastAsia="Calibri" w:hAnsi="Arial" w:cs="Arial"/>
                <w:sz w:val="24"/>
                <w:szCs w:val="24"/>
              </w:rPr>
            </w:pPr>
            <w:r>
              <w:rPr>
                <w:rFonts w:ascii="Arial" w:eastAsia="Calibri" w:hAnsi="Arial" w:cs="Arial"/>
                <w:sz w:val="24"/>
                <w:szCs w:val="24"/>
              </w:rPr>
              <w:t>Главный специалист по стандартизации Управления по качеству и стандартизации</w:t>
            </w:r>
            <w:r w:rsidR="006D6EDB">
              <w:rPr>
                <w:rFonts w:ascii="Arial" w:eastAsia="Calibri" w:hAnsi="Arial" w:cs="Arial"/>
                <w:sz w:val="24"/>
                <w:szCs w:val="24"/>
              </w:rPr>
              <w:t xml:space="preserve"> ООО «</w:t>
            </w:r>
            <w:proofErr w:type="spellStart"/>
            <w:r w:rsidR="006D6EDB">
              <w:rPr>
                <w:rFonts w:ascii="Arial" w:eastAsia="Calibri" w:hAnsi="Arial" w:cs="Arial"/>
                <w:sz w:val="24"/>
                <w:szCs w:val="24"/>
              </w:rPr>
              <w:t>РусАТ</w:t>
            </w:r>
            <w:proofErr w:type="spellEnd"/>
            <w:r w:rsidR="006D6EDB">
              <w:rPr>
                <w:rFonts w:ascii="Arial" w:eastAsia="Calibri" w:hAnsi="Arial" w:cs="Arial"/>
                <w:sz w:val="24"/>
                <w:szCs w:val="24"/>
              </w:rPr>
              <w:t>»</w:t>
            </w:r>
          </w:p>
        </w:tc>
        <w:tc>
          <w:tcPr>
            <w:tcW w:w="1950" w:type="dxa"/>
          </w:tcPr>
          <w:p w14:paraId="7A997765" w14:textId="77777777" w:rsidR="00A41592" w:rsidRPr="00EC2666" w:rsidRDefault="00A41592" w:rsidP="00DE26F2">
            <w:pPr>
              <w:jc w:val="both"/>
              <w:rPr>
                <w:rFonts w:ascii="Arial" w:eastAsia="Calibri" w:hAnsi="Arial" w:cs="Arial"/>
                <w:sz w:val="24"/>
                <w:szCs w:val="24"/>
              </w:rPr>
            </w:pPr>
          </w:p>
        </w:tc>
        <w:tc>
          <w:tcPr>
            <w:tcW w:w="2375" w:type="dxa"/>
          </w:tcPr>
          <w:p w14:paraId="6452E7EE" w14:textId="77777777" w:rsidR="006D6EDB" w:rsidRDefault="006D6EDB" w:rsidP="00EC2666">
            <w:pPr>
              <w:jc w:val="both"/>
              <w:rPr>
                <w:rFonts w:ascii="Arial" w:eastAsia="Calibri" w:hAnsi="Arial" w:cs="Arial"/>
                <w:sz w:val="24"/>
                <w:szCs w:val="24"/>
              </w:rPr>
            </w:pPr>
          </w:p>
          <w:p w14:paraId="4ED54D9D" w14:textId="77777777" w:rsidR="006D6EDB" w:rsidRDefault="006D6EDB" w:rsidP="00EC2666">
            <w:pPr>
              <w:jc w:val="both"/>
              <w:rPr>
                <w:rFonts w:ascii="Arial" w:eastAsia="Calibri" w:hAnsi="Arial" w:cs="Arial"/>
                <w:sz w:val="24"/>
                <w:szCs w:val="24"/>
              </w:rPr>
            </w:pPr>
          </w:p>
          <w:p w14:paraId="6C865679" w14:textId="5C669D42" w:rsidR="00A41592" w:rsidRPr="00BB5117" w:rsidRDefault="0081565A" w:rsidP="0081565A">
            <w:pPr>
              <w:jc w:val="both"/>
              <w:rPr>
                <w:rFonts w:ascii="Arial" w:eastAsia="Calibri" w:hAnsi="Arial" w:cs="Arial"/>
                <w:sz w:val="24"/>
                <w:szCs w:val="24"/>
              </w:rPr>
            </w:pPr>
            <w:r>
              <w:rPr>
                <w:rFonts w:ascii="Arial" w:eastAsia="Calibri" w:hAnsi="Arial" w:cs="Arial"/>
                <w:sz w:val="24"/>
                <w:szCs w:val="24"/>
              </w:rPr>
              <w:t>И</w:t>
            </w:r>
            <w:r w:rsidR="00771BF2" w:rsidRPr="00EC2666">
              <w:rPr>
                <w:rFonts w:ascii="Arial" w:eastAsia="Calibri" w:hAnsi="Arial" w:cs="Arial"/>
                <w:sz w:val="24"/>
                <w:szCs w:val="24"/>
              </w:rPr>
              <w:t>.</w:t>
            </w:r>
            <w:r>
              <w:rPr>
                <w:rFonts w:ascii="Arial" w:eastAsia="Calibri" w:hAnsi="Arial" w:cs="Arial"/>
                <w:sz w:val="24"/>
                <w:szCs w:val="24"/>
              </w:rPr>
              <w:t>А</w:t>
            </w:r>
            <w:r w:rsidR="00771BF2" w:rsidRPr="00EC2666">
              <w:rPr>
                <w:rFonts w:ascii="Arial" w:eastAsia="Calibri" w:hAnsi="Arial" w:cs="Arial"/>
                <w:sz w:val="24"/>
                <w:szCs w:val="24"/>
              </w:rPr>
              <w:t xml:space="preserve">. </w:t>
            </w:r>
            <w:r>
              <w:rPr>
                <w:rFonts w:ascii="Arial" w:eastAsia="Calibri" w:hAnsi="Arial" w:cs="Arial"/>
                <w:sz w:val="24"/>
                <w:szCs w:val="24"/>
              </w:rPr>
              <w:t>Косоруков</w:t>
            </w:r>
          </w:p>
        </w:tc>
      </w:tr>
    </w:tbl>
    <w:p w14:paraId="7710272A" w14:textId="77777777" w:rsidR="00A50D78" w:rsidRPr="00255A01" w:rsidRDefault="00A50D78" w:rsidP="00F90CE1">
      <w:pPr>
        <w:tabs>
          <w:tab w:val="left" w:pos="709"/>
        </w:tabs>
        <w:spacing w:after="0" w:line="360" w:lineRule="auto"/>
        <w:ind w:firstLine="709"/>
        <w:jc w:val="both"/>
        <w:rPr>
          <w:rFonts w:ascii="Arial" w:hAnsi="Arial" w:cs="Arial"/>
          <w:sz w:val="24"/>
          <w:szCs w:val="24"/>
        </w:rPr>
      </w:pPr>
    </w:p>
    <w:sectPr w:rsidR="00A50D78" w:rsidRPr="00255A01" w:rsidSect="0081565A">
      <w:headerReference w:type="first" r:id="rId21"/>
      <w:pgSz w:w="11906" w:h="16838"/>
      <w:pgMar w:top="1134" w:right="1418"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6BA58" w14:textId="77777777" w:rsidR="003F294E" w:rsidRDefault="003F294E" w:rsidP="000F7558">
      <w:pPr>
        <w:spacing w:after="0" w:line="240" w:lineRule="auto"/>
      </w:pPr>
      <w:r>
        <w:separator/>
      </w:r>
    </w:p>
  </w:endnote>
  <w:endnote w:type="continuationSeparator" w:id="0">
    <w:p w14:paraId="440C8EA6" w14:textId="77777777" w:rsidR="003F294E" w:rsidRDefault="003F294E"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rPr>
    </w:sdtEndPr>
    <w:sdtContent>
      <w:p w14:paraId="662D95F6" w14:textId="3699CBDA" w:rsidR="00D43D11" w:rsidRPr="00C00A8D" w:rsidRDefault="00D43D11" w:rsidP="001B2476">
        <w:pPr>
          <w:pStyle w:val="a8"/>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4E4DDA">
          <w:rPr>
            <w:rFonts w:ascii="Arial" w:hAnsi="Arial" w:cs="Arial"/>
            <w:noProof/>
          </w:rPr>
          <w:t>30</w:t>
        </w:r>
        <w:r w:rsidRPr="00C00A8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D606" w14:textId="1B0FB386" w:rsidR="00D43D11" w:rsidRPr="000505E0" w:rsidRDefault="00D43D11" w:rsidP="000505E0">
    <w:pPr>
      <w:pStyle w:val="a8"/>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rPr>
    </w:sdtEndPr>
    <w:sdtContent>
      <w:p w14:paraId="0A129350" w14:textId="7FA0321A" w:rsidR="00D43D11" w:rsidRPr="00C00A8D" w:rsidRDefault="00D43D11" w:rsidP="001B2476">
        <w:pPr>
          <w:pStyle w:val="a8"/>
          <w:jc w:val="right"/>
          <w:rPr>
            <w:rFonts w:ascii="Arial" w:hAnsi="Arial" w:cs="Arial"/>
          </w:rPr>
        </w:pPr>
        <w:r w:rsidRPr="00C00A8D">
          <w:rPr>
            <w:rFonts w:ascii="Arial" w:hAnsi="Arial" w:cs="Arial"/>
          </w:rPr>
          <w:fldChar w:fldCharType="begin"/>
        </w:r>
        <w:r w:rsidRPr="00C00A8D">
          <w:rPr>
            <w:rFonts w:ascii="Arial" w:hAnsi="Arial" w:cs="Arial"/>
          </w:rPr>
          <w:instrText>PAGE   \* MERGEFORMAT</w:instrText>
        </w:r>
        <w:r w:rsidRPr="00C00A8D">
          <w:rPr>
            <w:rFonts w:ascii="Arial" w:hAnsi="Arial" w:cs="Arial"/>
          </w:rPr>
          <w:fldChar w:fldCharType="separate"/>
        </w:r>
        <w:r w:rsidR="004E4DDA">
          <w:rPr>
            <w:rFonts w:ascii="Arial" w:hAnsi="Arial" w:cs="Arial"/>
            <w:noProof/>
          </w:rPr>
          <w:t>29</w:t>
        </w:r>
        <w:r w:rsidRPr="00C00A8D">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708698"/>
      <w:docPartObj>
        <w:docPartGallery w:val="Page Numbers (Bottom of Page)"/>
        <w:docPartUnique/>
      </w:docPartObj>
    </w:sdtPr>
    <w:sdtEndPr/>
    <w:sdtContent>
      <w:p w14:paraId="753AF558" w14:textId="177CA6E8" w:rsidR="00D43D11" w:rsidRDefault="00D43D11">
        <w:pPr>
          <w:pStyle w:val="a8"/>
          <w:jc w:val="right"/>
        </w:pPr>
        <w:r w:rsidRPr="00BA671E">
          <w:rPr>
            <w:rFonts w:ascii="Arial" w:hAnsi="Arial" w:cs="Arial"/>
          </w:rPr>
          <w:fldChar w:fldCharType="begin"/>
        </w:r>
        <w:r w:rsidRPr="00BA671E">
          <w:rPr>
            <w:rFonts w:ascii="Arial" w:hAnsi="Arial" w:cs="Arial"/>
          </w:rPr>
          <w:instrText>PAGE   \* MERGEFORMAT</w:instrText>
        </w:r>
        <w:r w:rsidRPr="00BA671E">
          <w:rPr>
            <w:rFonts w:ascii="Arial" w:hAnsi="Arial" w:cs="Arial"/>
          </w:rPr>
          <w:fldChar w:fldCharType="separate"/>
        </w:r>
        <w:r w:rsidR="004E4DDA">
          <w:rPr>
            <w:rFonts w:ascii="Arial" w:hAnsi="Arial" w:cs="Arial"/>
            <w:noProof/>
          </w:rPr>
          <w:t>31</w:t>
        </w:r>
        <w:r w:rsidRPr="00BA671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AC6A1" w14:textId="77777777" w:rsidR="003F294E" w:rsidRDefault="003F294E" w:rsidP="000F7558">
      <w:pPr>
        <w:spacing w:after="0" w:line="240" w:lineRule="auto"/>
      </w:pPr>
      <w:r>
        <w:separator/>
      </w:r>
    </w:p>
  </w:footnote>
  <w:footnote w:type="continuationSeparator" w:id="0">
    <w:p w14:paraId="18D5B886" w14:textId="77777777" w:rsidR="003F294E" w:rsidRDefault="003F294E" w:rsidP="000F7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A9C88" w14:textId="77777777" w:rsidR="00D43D11" w:rsidRPr="00EA357C" w:rsidRDefault="00D43D11" w:rsidP="00DE1BF5">
    <w:pPr>
      <w:pStyle w:val="a6"/>
      <w:rPr>
        <w:rFonts w:ascii="Arial" w:hAnsi="Arial" w:cs="Arial"/>
        <w:sz w:val="24"/>
        <w:szCs w:val="24"/>
      </w:rPr>
    </w:pPr>
    <w:r w:rsidRPr="00EA357C">
      <w:rPr>
        <w:rFonts w:ascii="Arial" w:hAnsi="Arial" w:cs="Arial"/>
        <w:sz w:val="24"/>
        <w:szCs w:val="24"/>
      </w:rPr>
      <w:t>ГОСТ Р</w:t>
    </w:r>
  </w:p>
  <w:p w14:paraId="2393F290" w14:textId="0F47D407" w:rsidR="00D43D11" w:rsidRPr="008B0CA2" w:rsidRDefault="00D43D11" w:rsidP="00DE1BF5">
    <w:pPr>
      <w:pStyle w:val="a6"/>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7DCD3A07" w14:textId="77777777" w:rsidR="00D43D11" w:rsidRPr="006C741E" w:rsidRDefault="00D43D11" w:rsidP="00621DB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4674" w14:textId="77777777" w:rsidR="00D43D11" w:rsidRPr="00EA357C" w:rsidRDefault="00D43D11" w:rsidP="00BA671E">
    <w:pPr>
      <w:pStyle w:val="a6"/>
      <w:ind w:firstLine="6663"/>
      <w:rPr>
        <w:rFonts w:ascii="Arial" w:hAnsi="Arial" w:cs="Arial"/>
        <w:sz w:val="24"/>
        <w:szCs w:val="24"/>
      </w:rPr>
    </w:pPr>
    <w:r w:rsidRPr="00EA357C">
      <w:rPr>
        <w:rFonts w:ascii="Arial" w:hAnsi="Arial" w:cs="Arial"/>
        <w:sz w:val="24"/>
        <w:szCs w:val="32"/>
      </w:rPr>
      <w:t>ГОСТ Р</w:t>
    </w:r>
  </w:p>
  <w:p w14:paraId="065D7ADB" w14:textId="6590A2E3" w:rsidR="00D43D11" w:rsidRPr="002646AE" w:rsidRDefault="00D43D11" w:rsidP="00DE1BF5">
    <w:pPr>
      <w:pStyle w:val="a6"/>
      <w:jc w:val="right"/>
      <w:rPr>
        <w:sz w:val="20"/>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4B3EC533" w14:textId="77777777" w:rsidR="00D43D11" w:rsidRPr="006F2B8A" w:rsidRDefault="00D43D11">
    <w:pPr>
      <w:pStyle w:val="a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076A" w14:textId="77777777" w:rsidR="00D43D11" w:rsidRDefault="00D43D11" w:rsidP="00C00A8D">
    <w:pPr>
      <w:pStyle w:val="a6"/>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C53C" w14:textId="04B1C854" w:rsidR="00D43D11" w:rsidRPr="00C00A8D" w:rsidRDefault="00D43D11" w:rsidP="00BA671E">
    <w:pPr>
      <w:pStyle w:val="a6"/>
      <w:ind w:left="6521"/>
      <w:rPr>
        <w:rFonts w:ascii="Arial" w:hAnsi="Arial" w:cs="Arial"/>
        <w:b/>
        <w:sz w:val="28"/>
        <w:szCs w:val="28"/>
      </w:rPr>
    </w:pPr>
    <w:r w:rsidRPr="00C00A8D">
      <w:rPr>
        <w:rFonts w:ascii="Arial" w:hAnsi="Arial" w:cs="Arial"/>
        <w:b/>
        <w:sz w:val="28"/>
        <w:szCs w:val="28"/>
      </w:rPr>
      <w:t>ГОСТ Р</w:t>
    </w:r>
    <w:r>
      <w:rPr>
        <w:rFonts w:ascii="Arial" w:hAnsi="Arial" w:cs="Arial"/>
        <w:b/>
        <w:sz w:val="28"/>
        <w:szCs w:val="28"/>
      </w:rPr>
      <w:t xml:space="preserve"> </w:t>
    </w:r>
    <w:r w:rsidRPr="00BA671E">
      <w:rPr>
        <w:rFonts w:ascii="Arial" w:hAnsi="Arial" w:cs="Arial"/>
        <w:b/>
        <w:sz w:val="28"/>
        <w:szCs w:val="28"/>
      </w:rPr>
      <w:t>ISO/ASTM</w:t>
    </w:r>
    <w:r>
      <w:rPr>
        <w:rFonts w:ascii="Arial" w:hAnsi="Arial" w:cs="Arial"/>
        <w:b/>
        <w:sz w:val="28"/>
        <w:szCs w:val="28"/>
      </w:rPr>
      <w:t xml:space="preserve"> </w:t>
    </w:r>
    <w:r w:rsidRPr="00BA671E">
      <w:rPr>
        <w:rFonts w:ascii="Arial" w:hAnsi="Arial" w:cs="Arial"/>
        <w:b/>
        <w:sz w:val="28"/>
        <w:szCs w:val="28"/>
      </w:rPr>
      <w:t>529</w:t>
    </w:r>
    <w:r>
      <w:rPr>
        <w:rFonts w:ascii="Arial" w:hAnsi="Arial" w:cs="Arial"/>
        <w:b/>
        <w:sz w:val="28"/>
        <w:szCs w:val="28"/>
      </w:rPr>
      <w:t>0</w:t>
    </w:r>
    <w:r w:rsidR="00DE271E">
      <w:rPr>
        <w:rFonts w:ascii="Arial" w:hAnsi="Arial" w:cs="Arial"/>
        <w:b/>
        <w:sz w:val="28"/>
        <w:szCs w:val="28"/>
      </w:rPr>
      <w:t>4</w:t>
    </w:r>
    <w:r>
      <w:rPr>
        <w:rFonts w:ascii="Arial" w:hAnsi="Arial" w:cs="Arial"/>
        <w:b/>
        <w:sz w:val="28"/>
        <w:szCs w:val="28"/>
      </w:rPr>
      <w:t>:2019</w:t>
    </w:r>
  </w:p>
  <w:p w14:paraId="68376D5B" w14:textId="15A469A1" w:rsidR="00D43D11" w:rsidRDefault="00D43D11" w:rsidP="00C00A8D">
    <w:pPr>
      <w:pStyle w:val="a6"/>
      <w:jc w:val="right"/>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316B1EBE" w14:textId="77777777" w:rsidR="00D43D11" w:rsidRDefault="00D43D11" w:rsidP="00C00A8D">
    <w:pPr>
      <w:pStyle w:val="a6"/>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058D" w14:textId="77777777" w:rsidR="00D43D11" w:rsidRPr="00C00A8D" w:rsidRDefault="00D43D11" w:rsidP="00BA671E">
    <w:pPr>
      <w:pStyle w:val="a6"/>
      <w:ind w:left="6521"/>
      <w:rPr>
        <w:rFonts w:ascii="Arial" w:hAnsi="Arial" w:cs="Arial"/>
        <w:b/>
        <w:sz w:val="28"/>
        <w:szCs w:val="28"/>
      </w:rPr>
    </w:pPr>
    <w:r w:rsidRPr="00C00A8D">
      <w:rPr>
        <w:rFonts w:ascii="Arial" w:hAnsi="Arial" w:cs="Arial"/>
        <w:b/>
        <w:sz w:val="28"/>
        <w:szCs w:val="28"/>
      </w:rPr>
      <w:t>ГОСТ Р</w:t>
    </w:r>
    <w:r>
      <w:rPr>
        <w:rFonts w:ascii="Arial" w:hAnsi="Arial" w:cs="Arial"/>
        <w:b/>
        <w:sz w:val="28"/>
        <w:szCs w:val="28"/>
      </w:rPr>
      <w:t xml:space="preserve"> </w:t>
    </w:r>
    <w:r w:rsidRPr="00BA671E">
      <w:rPr>
        <w:rFonts w:ascii="Arial" w:hAnsi="Arial" w:cs="Arial"/>
        <w:b/>
        <w:sz w:val="28"/>
        <w:szCs w:val="28"/>
      </w:rPr>
      <w:t>ISO/ASTM</w:t>
    </w:r>
    <w:r>
      <w:rPr>
        <w:rFonts w:ascii="Arial" w:hAnsi="Arial" w:cs="Arial"/>
        <w:b/>
        <w:sz w:val="28"/>
        <w:szCs w:val="28"/>
      </w:rPr>
      <w:t xml:space="preserve"> </w:t>
    </w:r>
    <w:r w:rsidRPr="00BA671E">
      <w:rPr>
        <w:rFonts w:ascii="Arial" w:hAnsi="Arial" w:cs="Arial"/>
        <w:b/>
        <w:sz w:val="28"/>
        <w:szCs w:val="28"/>
      </w:rPr>
      <w:t>529</w:t>
    </w:r>
    <w:r>
      <w:rPr>
        <w:rFonts w:ascii="Arial" w:hAnsi="Arial" w:cs="Arial"/>
        <w:b/>
        <w:sz w:val="28"/>
        <w:szCs w:val="28"/>
      </w:rPr>
      <w:t>02:2019</w:t>
    </w:r>
  </w:p>
  <w:p w14:paraId="27FEC6AB" w14:textId="77777777" w:rsidR="00D43D11" w:rsidRDefault="00D43D11" w:rsidP="00C00A8D">
    <w:pPr>
      <w:pStyle w:val="a6"/>
      <w:jc w:val="right"/>
      <w:rPr>
        <w:rFonts w:ascii="Arial" w:hAnsi="Arial" w:cs="Arial"/>
        <w:i/>
        <w:sz w:val="24"/>
        <w:szCs w:val="24"/>
      </w:rPr>
    </w:pPr>
    <w:r>
      <w:rPr>
        <w:rFonts w:ascii="Arial" w:hAnsi="Arial" w:cs="Arial"/>
        <w:i/>
        <w:sz w:val="24"/>
        <w:szCs w:val="24"/>
      </w:rPr>
      <w:t>(проект, первая</w:t>
    </w:r>
    <w:r w:rsidRPr="008B0CA2">
      <w:rPr>
        <w:rFonts w:ascii="Arial" w:hAnsi="Arial" w:cs="Arial"/>
        <w:i/>
        <w:sz w:val="24"/>
        <w:szCs w:val="24"/>
      </w:rPr>
      <w:t xml:space="preserve"> редакция)</w:t>
    </w:r>
  </w:p>
  <w:p w14:paraId="7418684B" w14:textId="77777777" w:rsidR="00D43D11" w:rsidRDefault="00D43D11" w:rsidP="00C00A8D">
    <w:pPr>
      <w:pStyle w:val="a6"/>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386E" w14:textId="74B3A7B9" w:rsidR="00D43D11" w:rsidRDefault="00D43D11" w:rsidP="00261CD4">
    <w:pPr>
      <w:pStyle w:val="a6"/>
      <w:ind w:left="6521"/>
      <w:rPr>
        <w:rFonts w:ascii="Arial" w:hAnsi="Arial" w:cs="Arial"/>
        <w:i/>
        <w:sz w:val="24"/>
        <w:szCs w:val="24"/>
      </w:rPr>
    </w:pPr>
    <w:r w:rsidRPr="00261CD4">
      <w:rPr>
        <w:rFonts w:ascii="Arial" w:hAnsi="Arial" w:cs="Arial"/>
        <w:sz w:val="28"/>
        <w:szCs w:val="28"/>
      </w:rPr>
      <w:t>ГОСТ Р</w:t>
    </w:r>
    <w:r w:rsidRPr="00261CD4">
      <w:rPr>
        <w:rFonts w:ascii="Arial" w:hAnsi="Arial" w:cs="Arial"/>
        <w:sz w:val="28"/>
        <w:szCs w:val="28"/>
      </w:rPr>
      <w:tab/>
    </w:r>
    <w:r w:rsidRPr="00261CD4">
      <w:rPr>
        <w:rFonts w:ascii="Arial" w:hAnsi="Arial" w:cs="Arial"/>
        <w:sz w:val="28"/>
        <w:szCs w:val="28"/>
      </w:rPr>
      <w:br/>
    </w:r>
    <w:r>
      <w:rPr>
        <w:rFonts w:ascii="Arial" w:hAnsi="Arial" w:cs="Arial"/>
        <w:i/>
        <w:sz w:val="24"/>
        <w:szCs w:val="24"/>
      </w:rPr>
      <w:t>(проект, первая</w:t>
    </w:r>
    <w:r w:rsidRPr="008B0CA2">
      <w:rPr>
        <w:rFonts w:ascii="Arial" w:hAnsi="Arial" w:cs="Arial"/>
        <w:i/>
        <w:sz w:val="24"/>
        <w:szCs w:val="24"/>
      </w:rPr>
      <w:t xml:space="preserve"> редакция)</w:t>
    </w:r>
  </w:p>
  <w:p w14:paraId="515E923A" w14:textId="77777777" w:rsidR="00D43D11" w:rsidRDefault="00D43D11" w:rsidP="00C00A8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F252BD"/>
    <w:multiLevelType w:val="singleLevel"/>
    <w:tmpl w:val="074C56F8"/>
    <w:lvl w:ilvl="0">
      <w:start w:val="1"/>
      <w:numFmt w:val="decimal"/>
      <w:pStyle w:val="10"/>
      <w:lvlText w:val="[%1]"/>
      <w:lvlJc w:val="left"/>
      <w:pPr>
        <w:tabs>
          <w:tab w:val="num" w:pos="360"/>
        </w:tabs>
        <w:ind w:left="360" w:hanging="360"/>
      </w:pPr>
      <w:rPr>
        <w:rFonts w:cs="Times New Roman"/>
      </w:rPr>
    </w:lvl>
  </w:abstractNum>
  <w:abstractNum w:abstractNumId="2"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224DA5"/>
    <w:multiLevelType w:val="hybridMultilevel"/>
    <w:tmpl w:val="CD20CE00"/>
    <w:lvl w:ilvl="0" w:tplc="1708D862">
      <w:start w:val="8"/>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4"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9715F"/>
    <w:multiLevelType w:val="hybridMultilevel"/>
    <w:tmpl w:val="1486973E"/>
    <w:lvl w:ilvl="0" w:tplc="B00A1F66">
      <w:start w:val="1"/>
      <w:numFmt w:val="decimal"/>
      <w:lvlText w:val="%1"/>
      <w:lvlJc w:val="left"/>
      <w:pPr>
        <w:ind w:left="9717" w:hanging="360"/>
      </w:pPr>
      <w:rPr>
        <w:rFonts w:cs="Times New Roman" w:hint="default"/>
        <w:color w:val="auto"/>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6" w15:restartNumberingAfterBreak="0">
    <w:nsid w:val="1BA1133E"/>
    <w:multiLevelType w:val="hybridMultilevel"/>
    <w:tmpl w:val="DBAE3FC4"/>
    <w:lvl w:ilvl="0" w:tplc="1060AC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8E19AD"/>
    <w:multiLevelType w:val="hybridMultilevel"/>
    <w:tmpl w:val="3DA08B70"/>
    <w:lvl w:ilvl="0" w:tplc="383CE3FE">
      <w:start w:val="1"/>
      <w:numFmt w:val="decimal"/>
      <w:lvlText w:val="3.%1."/>
      <w:lvlJc w:val="left"/>
      <w:pPr>
        <w:ind w:left="149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546E87"/>
    <w:multiLevelType w:val="hybridMultilevel"/>
    <w:tmpl w:val="08424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0"/>
  </w:num>
  <w:num w:numId="4">
    <w:abstractNumId w:val="10"/>
  </w:num>
  <w:num w:numId="5">
    <w:abstractNumId w:val="2"/>
  </w:num>
  <w:num w:numId="6">
    <w:abstractNumId w:val="4"/>
  </w:num>
  <w:num w:numId="7">
    <w:abstractNumId w:val="7"/>
  </w:num>
  <w:num w:numId="8">
    <w:abstractNumId w:val="14"/>
  </w:num>
  <w:num w:numId="9">
    <w:abstractNumId w:val="8"/>
  </w:num>
  <w:num w:numId="10">
    <w:abstractNumId w:val="9"/>
  </w:num>
  <w:num w:numId="11">
    <w:abstractNumId w:val="11"/>
  </w:num>
  <w:num w:numId="12">
    <w:abstractNumId w:val="13"/>
  </w:num>
  <w:num w:numId="13">
    <w:abstractNumId w:val="6"/>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mirrorMargins/>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352D"/>
    <w:rsid w:val="0000472D"/>
    <w:rsid w:val="00005D62"/>
    <w:rsid w:val="00007326"/>
    <w:rsid w:val="000107A2"/>
    <w:rsid w:val="00010B04"/>
    <w:rsid w:val="00012D6F"/>
    <w:rsid w:val="000134F6"/>
    <w:rsid w:val="00014096"/>
    <w:rsid w:val="000143AA"/>
    <w:rsid w:val="00014590"/>
    <w:rsid w:val="000158B9"/>
    <w:rsid w:val="000170D6"/>
    <w:rsid w:val="000172CF"/>
    <w:rsid w:val="00017368"/>
    <w:rsid w:val="00017BA5"/>
    <w:rsid w:val="000204B8"/>
    <w:rsid w:val="00020759"/>
    <w:rsid w:val="00020DED"/>
    <w:rsid w:val="0002264F"/>
    <w:rsid w:val="00022B18"/>
    <w:rsid w:val="00022CB4"/>
    <w:rsid w:val="00022FD0"/>
    <w:rsid w:val="000257D0"/>
    <w:rsid w:val="0002622E"/>
    <w:rsid w:val="00026A1B"/>
    <w:rsid w:val="000306A4"/>
    <w:rsid w:val="00030884"/>
    <w:rsid w:val="00031A4C"/>
    <w:rsid w:val="00031D7F"/>
    <w:rsid w:val="00032314"/>
    <w:rsid w:val="000360CD"/>
    <w:rsid w:val="00037CDC"/>
    <w:rsid w:val="000410B7"/>
    <w:rsid w:val="00041431"/>
    <w:rsid w:val="00041BDC"/>
    <w:rsid w:val="00041F9A"/>
    <w:rsid w:val="00042C40"/>
    <w:rsid w:val="00044C6F"/>
    <w:rsid w:val="000452B4"/>
    <w:rsid w:val="000453C0"/>
    <w:rsid w:val="00045653"/>
    <w:rsid w:val="00047DF7"/>
    <w:rsid w:val="000505E0"/>
    <w:rsid w:val="00050ABE"/>
    <w:rsid w:val="00050FF0"/>
    <w:rsid w:val="0005190B"/>
    <w:rsid w:val="00051BE2"/>
    <w:rsid w:val="00051DA0"/>
    <w:rsid w:val="000520DF"/>
    <w:rsid w:val="000529AC"/>
    <w:rsid w:val="000532DA"/>
    <w:rsid w:val="00054348"/>
    <w:rsid w:val="00055532"/>
    <w:rsid w:val="00055715"/>
    <w:rsid w:val="00055D98"/>
    <w:rsid w:val="00056B6E"/>
    <w:rsid w:val="0005753A"/>
    <w:rsid w:val="000601DA"/>
    <w:rsid w:val="000605CE"/>
    <w:rsid w:val="000608F2"/>
    <w:rsid w:val="00060D92"/>
    <w:rsid w:val="000615B7"/>
    <w:rsid w:val="000619A4"/>
    <w:rsid w:val="00062E13"/>
    <w:rsid w:val="000630BF"/>
    <w:rsid w:val="000639F9"/>
    <w:rsid w:val="00063A48"/>
    <w:rsid w:val="00064344"/>
    <w:rsid w:val="00064BC2"/>
    <w:rsid w:val="00066E75"/>
    <w:rsid w:val="00067102"/>
    <w:rsid w:val="000679FF"/>
    <w:rsid w:val="00067C4E"/>
    <w:rsid w:val="00070764"/>
    <w:rsid w:val="00072237"/>
    <w:rsid w:val="00074163"/>
    <w:rsid w:val="000779A2"/>
    <w:rsid w:val="00077D31"/>
    <w:rsid w:val="00080494"/>
    <w:rsid w:val="00080707"/>
    <w:rsid w:val="0008171A"/>
    <w:rsid w:val="00084093"/>
    <w:rsid w:val="000859F9"/>
    <w:rsid w:val="00086C1E"/>
    <w:rsid w:val="000909E3"/>
    <w:rsid w:val="00090F96"/>
    <w:rsid w:val="00091900"/>
    <w:rsid w:val="00092536"/>
    <w:rsid w:val="000925A8"/>
    <w:rsid w:val="00094113"/>
    <w:rsid w:val="00094768"/>
    <w:rsid w:val="00097951"/>
    <w:rsid w:val="000A14CA"/>
    <w:rsid w:val="000A19DC"/>
    <w:rsid w:val="000A23D6"/>
    <w:rsid w:val="000A39A4"/>
    <w:rsid w:val="000A5EBD"/>
    <w:rsid w:val="000A68A2"/>
    <w:rsid w:val="000A7942"/>
    <w:rsid w:val="000A7E52"/>
    <w:rsid w:val="000B0FFF"/>
    <w:rsid w:val="000B1302"/>
    <w:rsid w:val="000B205B"/>
    <w:rsid w:val="000B375F"/>
    <w:rsid w:val="000B3A08"/>
    <w:rsid w:val="000B58A1"/>
    <w:rsid w:val="000B6094"/>
    <w:rsid w:val="000B6191"/>
    <w:rsid w:val="000B62EB"/>
    <w:rsid w:val="000B6FE1"/>
    <w:rsid w:val="000B7322"/>
    <w:rsid w:val="000C0480"/>
    <w:rsid w:val="000C1B05"/>
    <w:rsid w:val="000C1D2D"/>
    <w:rsid w:val="000C364B"/>
    <w:rsid w:val="000C42D8"/>
    <w:rsid w:val="000C5029"/>
    <w:rsid w:val="000C504A"/>
    <w:rsid w:val="000C6BFE"/>
    <w:rsid w:val="000C6C5F"/>
    <w:rsid w:val="000D00A8"/>
    <w:rsid w:val="000D142B"/>
    <w:rsid w:val="000D31BE"/>
    <w:rsid w:val="000D3212"/>
    <w:rsid w:val="000D4C30"/>
    <w:rsid w:val="000D53A9"/>
    <w:rsid w:val="000D53AD"/>
    <w:rsid w:val="000D596F"/>
    <w:rsid w:val="000D5BDA"/>
    <w:rsid w:val="000D5DEC"/>
    <w:rsid w:val="000D6497"/>
    <w:rsid w:val="000D6C07"/>
    <w:rsid w:val="000D6C22"/>
    <w:rsid w:val="000D7247"/>
    <w:rsid w:val="000E0290"/>
    <w:rsid w:val="000E1F2F"/>
    <w:rsid w:val="000E3BFF"/>
    <w:rsid w:val="000E5924"/>
    <w:rsid w:val="000E69A2"/>
    <w:rsid w:val="000E7459"/>
    <w:rsid w:val="000F1ED1"/>
    <w:rsid w:val="000F2432"/>
    <w:rsid w:val="000F303E"/>
    <w:rsid w:val="000F3961"/>
    <w:rsid w:val="000F3A31"/>
    <w:rsid w:val="000F4110"/>
    <w:rsid w:val="000F461B"/>
    <w:rsid w:val="000F4D27"/>
    <w:rsid w:val="000F513B"/>
    <w:rsid w:val="000F5929"/>
    <w:rsid w:val="000F5DE3"/>
    <w:rsid w:val="000F684D"/>
    <w:rsid w:val="000F6DB8"/>
    <w:rsid w:val="000F735C"/>
    <w:rsid w:val="000F7558"/>
    <w:rsid w:val="000F7B91"/>
    <w:rsid w:val="000F7D50"/>
    <w:rsid w:val="000F7E1A"/>
    <w:rsid w:val="00100BE9"/>
    <w:rsid w:val="00100CE3"/>
    <w:rsid w:val="00101699"/>
    <w:rsid w:val="00102F7E"/>
    <w:rsid w:val="0010401B"/>
    <w:rsid w:val="001044FF"/>
    <w:rsid w:val="00104B29"/>
    <w:rsid w:val="00105333"/>
    <w:rsid w:val="0010779C"/>
    <w:rsid w:val="00107A02"/>
    <w:rsid w:val="00107B84"/>
    <w:rsid w:val="0011104E"/>
    <w:rsid w:val="00111789"/>
    <w:rsid w:val="0011388D"/>
    <w:rsid w:val="00114030"/>
    <w:rsid w:val="00115F06"/>
    <w:rsid w:val="00116F0F"/>
    <w:rsid w:val="0011707B"/>
    <w:rsid w:val="001175AF"/>
    <w:rsid w:val="001200A7"/>
    <w:rsid w:val="001202AE"/>
    <w:rsid w:val="00120A87"/>
    <w:rsid w:val="00121158"/>
    <w:rsid w:val="0012122E"/>
    <w:rsid w:val="00121D7D"/>
    <w:rsid w:val="001228A7"/>
    <w:rsid w:val="00122AFC"/>
    <w:rsid w:val="0012481D"/>
    <w:rsid w:val="00124FCB"/>
    <w:rsid w:val="0012729B"/>
    <w:rsid w:val="00130B32"/>
    <w:rsid w:val="00131499"/>
    <w:rsid w:val="00133005"/>
    <w:rsid w:val="0013306F"/>
    <w:rsid w:val="00133DEC"/>
    <w:rsid w:val="00133E06"/>
    <w:rsid w:val="00134C0E"/>
    <w:rsid w:val="00134FC3"/>
    <w:rsid w:val="001350F0"/>
    <w:rsid w:val="00136D05"/>
    <w:rsid w:val="001374C4"/>
    <w:rsid w:val="00137CE1"/>
    <w:rsid w:val="00141CEB"/>
    <w:rsid w:val="0014309E"/>
    <w:rsid w:val="00144ED4"/>
    <w:rsid w:val="00145813"/>
    <w:rsid w:val="001474E4"/>
    <w:rsid w:val="00147D58"/>
    <w:rsid w:val="0015041C"/>
    <w:rsid w:val="0015168F"/>
    <w:rsid w:val="00152B5C"/>
    <w:rsid w:val="00152FF4"/>
    <w:rsid w:val="001537D0"/>
    <w:rsid w:val="001539D9"/>
    <w:rsid w:val="00154745"/>
    <w:rsid w:val="00154EFA"/>
    <w:rsid w:val="00160221"/>
    <w:rsid w:val="001616D5"/>
    <w:rsid w:val="0016190D"/>
    <w:rsid w:val="001632A4"/>
    <w:rsid w:val="00165124"/>
    <w:rsid w:val="00165E87"/>
    <w:rsid w:val="00166F69"/>
    <w:rsid w:val="001675A1"/>
    <w:rsid w:val="00167D5D"/>
    <w:rsid w:val="0017072A"/>
    <w:rsid w:val="00170CCD"/>
    <w:rsid w:val="00171822"/>
    <w:rsid w:val="001727C1"/>
    <w:rsid w:val="00172DF7"/>
    <w:rsid w:val="00172EBA"/>
    <w:rsid w:val="001737CB"/>
    <w:rsid w:val="00175BDE"/>
    <w:rsid w:val="00176435"/>
    <w:rsid w:val="001768BE"/>
    <w:rsid w:val="00176E6E"/>
    <w:rsid w:val="001770AF"/>
    <w:rsid w:val="00177118"/>
    <w:rsid w:val="001800E4"/>
    <w:rsid w:val="00181A57"/>
    <w:rsid w:val="00181C61"/>
    <w:rsid w:val="001822C3"/>
    <w:rsid w:val="0018260B"/>
    <w:rsid w:val="001859F9"/>
    <w:rsid w:val="00187689"/>
    <w:rsid w:val="00187BFA"/>
    <w:rsid w:val="001903C9"/>
    <w:rsid w:val="00190912"/>
    <w:rsid w:val="0019151E"/>
    <w:rsid w:val="00192645"/>
    <w:rsid w:val="00192B4E"/>
    <w:rsid w:val="00192BB9"/>
    <w:rsid w:val="001938E7"/>
    <w:rsid w:val="001948B2"/>
    <w:rsid w:val="0019545F"/>
    <w:rsid w:val="001955D3"/>
    <w:rsid w:val="00195685"/>
    <w:rsid w:val="00195A75"/>
    <w:rsid w:val="00196765"/>
    <w:rsid w:val="0019720D"/>
    <w:rsid w:val="001A0598"/>
    <w:rsid w:val="001A05D4"/>
    <w:rsid w:val="001A0A4B"/>
    <w:rsid w:val="001A1971"/>
    <w:rsid w:val="001A1BB9"/>
    <w:rsid w:val="001A1C4D"/>
    <w:rsid w:val="001A2342"/>
    <w:rsid w:val="001A32D4"/>
    <w:rsid w:val="001A3F9F"/>
    <w:rsid w:val="001A4604"/>
    <w:rsid w:val="001A63A4"/>
    <w:rsid w:val="001A7506"/>
    <w:rsid w:val="001B0780"/>
    <w:rsid w:val="001B191A"/>
    <w:rsid w:val="001B2476"/>
    <w:rsid w:val="001B3F48"/>
    <w:rsid w:val="001B4332"/>
    <w:rsid w:val="001B5146"/>
    <w:rsid w:val="001B5275"/>
    <w:rsid w:val="001B6524"/>
    <w:rsid w:val="001B734C"/>
    <w:rsid w:val="001C160F"/>
    <w:rsid w:val="001C258A"/>
    <w:rsid w:val="001C3532"/>
    <w:rsid w:val="001C4E78"/>
    <w:rsid w:val="001C57E3"/>
    <w:rsid w:val="001C5DD6"/>
    <w:rsid w:val="001C5F11"/>
    <w:rsid w:val="001C685C"/>
    <w:rsid w:val="001C729B"/>
    <w:rsid w:val="001C7400"/>
    <w:rsid w:val="001D09CD"/>
    <w:rsid w:val="001D0B22"/>
    <w:rsid w:val="001D0DB2"/>
    <w:rsid w:val="001D0FCA"/>
    <w:rsid w:val="001D1873"/>
    <w:rsid w:val="001D19C4"/>
    <w:rsid w:val="001D1C6F"/>
    <w:rsid w:val="001D3020"/>
    <w:rsid w:val="001D4107"/>
    <w:rsid w:val="001D5903"/>
    <w:rsid w:val="001D6600"/>
    <w:rsid w:val="001E0B71"/>
    <w:rsid w:val="001E1468"/>
    <w:rsid w:val="001E28DD"/>
    <w:rsid w:val="001E29A6"/>
    <w:rsid w:val="001E307E"/>
    <w:rsid w:val="001E4F24"/>
    <w:rsid w:val="001E5BC8"/>
    <w:rsid w:val="001E773A"/>
    <w:rsid w:val="001F0439"/>
    <w:rsid w:val="001F1B08"/>
    <w:rsid w:val="001F2651"/>
    <w:rsid w:val="001F594E"/>
    <w:rsid w:val="001F5B18"/>
    <w:rsid w:val="001F6E16"/>
    <w:rsid w:val="001F749C"/>
    <w:rsid w:val="002004D4"/>
    <w:rsid w:val="002004E8"/>
    <w:rsid w:val="00203105"/>
    <w:rsid w:val="002043C2"/>
    <w:rsid w:val="002066B3"/>
    <w:rsid w:val="00206BFE"/>
    <w:rsid w:val="00206CDF"/>
    <w:rsid w:val="002073F4"/>
    <w:rsid w:val="00207BAC"/>
    <w:rsid w:val="00211F2F"/>
    <w:rsid w:val="00212457"/>
    <w:rsid w:val="0021270F"/>
    <w:rsid w:val="0021296C"/>
    <w:rsid w:val="00213C1C"/>
    <w:rsid w:val="00213CD9"/>
    <w:rsid w:val="002161F5"/>
    <w:rsid w:val="00217558"/>
    <w:rsid w:val="00220D18"/>
    <w:rsid w:val="00221116"/>
    <w:rsid w:val="002254FC"/>
    <w:rsid w:val="0022675F"/>
    <w:rsid w:val="00226811"/>
    <w:rsid w:val="002269CF"/>
    <w:rsid w:val="00226F3D"/>
    <w:rsid w:val="0022781C"/>
    <w:rsid w:val="00230550"/>
    <w:rsid w:val="002306B2"/>
    <w:rsid w:val="00232E81"/>
    <w:rsid w:val="002332C0"/>
    <w:rsid w:val="00234E04"/>
    <w:rsid w:val="0023758D"/>
    <w:rsid w:val="00240847"/>
    <w:rsid w:val="0024105F"/>
    <w:rsid w:val="002417C5"/>
    <w:rsid w:val="00241ACA"/>
    <w:rsid w:val="0024374B"/>
    <w:rsid w:val="002440FB"/>
    <w:rsid w:val="00244B73"/>
    <w:rsid w:val="00246CAA"/>
    <w:rsid w:val="00246E5E"/>
    <w:rsid w:val="00247534"/>
    <w:rsid w:val="00247FF0"/>
    <w:rsid w:val="002506AF"/>
    <w:rsid w:val="00251518"/>
    <w:rsid w:val="00253039"/>
    <w:rsid w:val="0025436B"/>
    <w:rsid w:val="0025454C"/>
    <w:rsid w:val="00254D42"/>
    <w:rsid w:val="002554DC"/>
    <w:rsid w:val="002557EE"/>
    <w:rsid w:val="00255A01"/>
    <w:rsid w:val="002564C7"/>
    <w:rsid w:val="00256BEF"/>
    <w:rsid w:val="00256E3B"/>
    <w:rsid w:val="00256F64"/>
    <w:rsid w:val="00257755"/>
    <w:rsid w:val="00260C10"/>
    <w:rsid w:val="002618EA"/>
    <w:rsid w:val="00261CD4"/>
    <w:rsid w:val="00262B4A"/>
    <w:rsid w:val="00262EDB"/>
    <w:rsid w:val="002646AE"/>
    <w:rsid w:val="002647E6"/>
    <w:rsid w:val="0026523D"/>
    <w:rsid w:val="0026624A"/>
    <w:rsid w:val="00266ED9"/>
    <w:rsid w:val="00267CC1"/>
    <w:rsid w:val="002702D6"/>
    <w:rsid w:val="00271B5B"/>
    <w:rsid w:val="00271DB1"/>
    <w:rsid w:val="00273041"/>
    <w:rsid w:val="00274505"/>
    <w:rsid w:val="00274EA4"/>
    <w:rsid w:val="00276005"/>
    <w:rsid w:val="00276DD2"/>
    <w:rsid w:val="0027798C"/>
    <w:rsid w:val="00280171"/>
    <w:rsid w:val="00280DD2"/>
    <w:rsid w:val="00281C69"/>
    <w:rsid w:val="00282FB1"/>
    <w:rsid w:val="00283496"/>
    <w:rsid w:val="00283CBD"/>
    <w:rsid w:val="00283DE9"/>
    <w:rsid w:val="0028481A"/>
    <w:rsid w:val="002859A7"/>
    <w:rsid w:val="00285E85"/>
    <w:rsid w:val="00286006"/>
    <w:rsid w:val="00286424"/>
    <w:rsid w:val="00287624"/>
    <w:rsid w:val="002877ED"/>
    <w:rsid w:val="00291A61"/>
    <w:rsid w:val="002920A1"/>
    <w:rsid w:val="00292745"/>
    <w:rsid w:val="00295544"/>
    <w:rsid w:val="00297404"/>
    <w:rsid w:val="002A1E3C"/>
    <w:rsid w:val="002A2521"/>
    <w:rsid w:val="002A543A"/>
    <w:rsid w:val="002A6A17"/>
    <w:rsid w:val="002A6AD8"/>
    <w:rsid w:val="002A7050"/>
    <w:rsid w:val="002B04B5"/>
    <w:rsid w:val="002B1371"/>
    <w:rsid w:val="002B1F5B"/>
    <w:rsid w:val="002B22D5"/>
    <w:rsid w:val="002B23DA"/>
    <w:rsid w:val="002B2FDD"/>
    <w:rsid w:val="002B4435"/>
    <w:rsid w:val="002B454F"/>
    <w:rsid w:val="002B4820"/>
    <w:rsid w:val="002B5512"/>
    <w:rsid w:val="002B590A"/>
    <w:rsid w:val="002B694C"/>
    <w:rsid w:val="002B7295"/>
    <w:rsid w:val="002B7E4B"/>
    <w:rsid w:val="002C0E6E"/>
    <w:rsid w:val="002C1634"/>
    <w:rsid w:val="002C2919"/>
    <w:rsid w:val="002C291F"/>
    <w:rsid w:val="002C2C95"/>
    <w:rsid w:val="002C3D23"/>
    <w:rsid w:val="002C54F1"/>
    <w:rsid w:val="002C5C4A"/>
    <w:rsid w:val="002C72D9"/>
    <w:rsid w:val="002C7DD4"/>
    <w:rsid w:val="002D0F1C"/>
    <w:rsid w:val="002D1723"/>
    <w:rsid w:val="002D1C20"/>
    <w:rsid w:val="002D1D08"/>
    <w:rsid w:val="002D1DA9"/>
    <w:rsid w:val="002D2A5B"/>
    <w:rsid w:val="002D41E1"/>
    <w:rsid w:val="002D4679"/>
    <w:rsid w:val="002D573A"/>
    <w:rsid w:val="002D5E94"/>
    <w:rsid w:val="002D5F17"/>
    <w:rsid w:val="002D6223"/>
    <w:rsid w:val="002D6839"/>
    <w:rsid w:val="002E1D4E"/>
    <w:rsid w:val="002E246F"/>
    <w:rsid w:val="002E2C75"/>
    <w:rsid w:val="002E2DA1"/>
    <w:rsid w:val="002F0400"/>
    <w:rsid w:val="002F09FA"/>
    <w:rsid w:val="002F0CF1"/>
    <w:rsid w:val="002F0F8D"/>
    <w:rsid w:val="002F1469"/>
    <w:rsid w:val="002F4011"/>
    <w:rsid w:val="002F5F42"/>
    <w:rsid w:val="002F6785"/>
    <w:rsid w:val="002F7FC7"/>
    <w:rsid w:val="003004A4"/>
    <w:rsid w:val="00301078"/>
    <w:rsid w:val="003063C8"/>
    <w:rsid w:val="00306F12"/>
    <w:rsid w:val="00306F9A"/>
    <w:rsid w:val="003075AD"/>
    <w:rsid w:val="003078C9"/>
    <w:rsid w:val="00307D37"/>
    <w:rsid w:val="00310853"/>
    <w:rsid w:val="00310B95"/>
    <w:rsid w:val="00310D1D"/>
    <w:rsid w:val="00310ECD"/>
    <w:rsid w:val="003122DC"/>
    <w:rsid w:val="00313E6B"/>
    <w:rsid w:val="0031417E"/>
    <w:rsid w:val="00315235"/>
    <w:rsid w:val="003159CD"/>
    <w:rsid w:val="00315FC1"/>
    <w:rsid w:val="003162E8"/>
    <w:rsid w:val="00317EBB"/>
    <w:rsid w:val="00317F0B"/>
    <w:rsid w:val="00317F97"/>
    <w:rsid w:val="00320739"/>
    <w:rsid w:val="003210B6"/>
    <w:rsid w:val="00321AC0"/>
    <w:rsid w:val="00322DAB"/>
    <w:rsid w:val="0032395E"/>
    <w:rsid w:val="00326808"/>
    <w:rsid w:val="003268EC"/>
    <w:rsid w:val="00330A64"/>
    <w:rsid w:val="0033186D"/>
    <w:rsid w:val="0033222E"/>
    <w:rsid w:val="003357AF"/>
    <w:rsid w:val="003359AA"/>
    <w:rsid w:val="00335CEA"/>
    <w:rsid w:val="00335FE9"/>
    <w:rsid w:val="00336443"/>
    <w:rsid w:val="0033663A"/>
    <w:rsid w:val="003372E2"/>
    <w:rsid w:val="003400D1"/>
    <w:rsid w:val="003411C7"/>
    <w:rsid w:val="00341214"/>
    <w:rsid w:val="0034168E"/>
    <w:rsid w:val="003417F5"/>
    <w:rsid w:val="00344D50"/>
    <w:rsid w:val="00345034"/>
    <w:rsid w:val="0034569A"/>
    <w:rsid w:val="00346273"/>
    <w:rsid w:val="00347BB8"/>
    <w:rsid w:val="0035029B"/>
    <w:rsid w:val="0035157B"/>
    <w:rsid w:val="00351C79"/>
    <w:rsid w:val="00352803"/>
    <w:rsid w:val="00354BB6"/>
    <w:rsid w:val="003559F3"/>
    <w:rsid w:val="003562AF"/>
    <w:rsid w:val="003566A9"/>
    <w:rsid w:val="00356ACD"/>
    <w:rsid w:val="003632E2"/>
    <w:rsid w:val="00363572"/>
    <w:rsid w:val="0036364A"/>
    <w:rsid w:val="00364F23"/>
    <w:rsid w:val="003653C0"/>
    <w:rsid w:val="00365CB4"/>
    <w:rsid w:val="00365F80"/>
    <w:rsid w:val="003675C8"/>
    <w:rsid w:val="00367BE4"/>
    <w:rsid w:val="00371F87"/>
    <w:rsid w:val="0037399C"/>
    <w:rsid w:val="00373E23"/>
    <w:rsid w:val="0037463D"/>
    <w:rsid w:val="003754B0"/>
    <w:rsid w:val="003758B7"/>
    <w:rsid w:val="00375A53"/>
    <w:rsid w:val="00377870"/>
    <w:rsid w:val="00377CEF"/>
    <w:rsid w:val="00382871"/>
    <w:rsid w:val="003828F2"/>
    <w:rsid w:val="00384660"/>
    <w:rsid w:val="00385F0D"/>
    <w:rsid w:val="0038663E"/>
    <w:rsid w:val="003903C2"/>
    <w:rsid w:val="0039074A"/>
    <w:rsid w:val="00392B0E"/>
    <w:rsid w:val="00392B73"/>
    <w:rsid w:val="00392D3C"/>
    <w:rsid w:val="00393131"/>
    <w:rsid w:val="003946D9"/>
    <w:rsid w:val="0039596F"/>
    <w:rsid w:val="00396C4B"/>
    <w:rsid w:val="00396EF6"/>
    <w:rsid w:val="003975F1"/>
    <w:rsid w:val="0039776C"/>
    <w:rsid w:val="003A0748"/>
    <w:rsid w:val="003A09D8"/>
    <w:rsid w:val="003A14F7"/>
    <w:rsid w:val="003A3411"/>
    <w:rsid w:val="003A41CC"/>
    <w:rsid w:val="003A4763"/>
    <w:rsid w:val="003A487F"/>
    <w:rsid w:val="003A7633"/>
    <w:rsid w:val="003A7E24"/>
    <w:rsid w:val="003B060E"/>
    <w:rsid w:val="003B1462"/>
    <w:rsid w:val="003B1B56"/>
    <w:rsid w:val="003B273A"/>
    <w:rsid w:val="003B2B43"/>
    <w:rsid w:val="003B2F0F"/>
    <w:rsid w:val="003B35C0"/>
    <w:rsid w:val="003B413D"/>
    <w:rsid w:val="003B4B93"/>
    <w:rsid w:val="003B4E73"/>
    <w:rsid w:val="003B66EC"/>
    <w:rsid w:val="003B740B"/>
    <w:rsid w:val="003C0D01"/>
    <w:rsid w:val="003C0FA1"/>
    <w:rsid w:val="003C10A0"/>
    <w:rsid w:val="003C16F6"/>
    <w:rsid w:val="003C1DB3"/>
    <w:rsid w:val="003C2365"/>
    <w:rsid w:val="003C5433"/>
    <w:rsid w:val="003C5E19"/>
    <w:rsid w:val="003C6193"/>
    <w:rsid w:val="003C7FFA"/>
    <w:rsid w:val="003D20F7"/>
    <w:rsid w:val="003D234B"/>
    <w:rsid w:val="003D29F1"/>
    <w:rsid w:val="003D49FD"/>
    <w:rsid w:val="003D54F4"/>
    <w:rsid w:val="003D56AB"/>
    <w:rsid w:val="003D5FC5"/>
    <w:rsid w:val="003D5FE0"/>
    <w:rsid w:val="003D76E8"/>
    <w:rsid w:val="003D76EB"/>
    <w:rsid w:val="003D7EC9"/>
    <w:rsid w:val="003E41FB"/>
    <w:rsid w:val="003E43EC"/>
    <w:rsid w:val="003E4740"/>
    <w:rsid w:val="003E618D"/>
    <w:rsid w:val="003E6F36"/>
    <w:rsid w:val="003E75F1"/>
    <w:rsid w:val="003F00BB"/>
    <w:rsid w:val="003F201D"/>
    <w:rsid w:val="003F2880"/>
    <w:rsid w:val="003F294E"/>
    <w:rsid w:val="003F37EA"/>
    <w:rsid w:val="003F3DA8"/>
    <w:rsid w:val="003F4863"/>
    <w:rsid w:val="003F4A0A"/>
    <w:rsid w:val="003F5293"/>
    <w:rsid w:val="003F6411"/>
    <w:rsid w:val="003F6E68"/>
    <w:rsid w:val="003F705D"/>
    <w:rsid w:val="004001FD"/>
    <w:rsid w:val="00401268"/>
    <w:rsid w:val="0040219F"/>
    <w:rsid w:val="00402566"/>
    <w:rsid w:val="00403851"/>
    <w:rsid w:val="00403EFF"/>
    <w:rsid w:val="00403FEE"/>
    <w:rsid w:val="00404932"/>
    <w:rsid w:val="00404C84"/>
    <w:rsid w:val="00405648"/>
    <w:rsid w:val="00405BF3"/>
    <w:rsid w:val="00406D92"/>
    <w:rsid w:val="00407495"/>
    <w:rsid w:val="00410696"/>
    <w:rsid w:val="00410F22"/>
    <w:rsid w:val="004119B5"/>
    <w:rsid w:val="004131B9"/>
    <w:rsid w:val="0041378B"/>
    <w:rsid w:val="004148EF"/>
    <w:rsid w:val="00415FFF"/>
    <w:rsid w:val="00416F04"/>
    <w:rsid w:val="00417CCB"/>
    <w:rsid w:val="00417E7F"/>
    <w:rsid w:val="004200FE"/>
    <w:rsid w:val="00420AF1"/>
    <w:rsid w:val="00422F65"/>
    <w:rsid w:val="00423DCF"/>
    <w:rsid w:val="004253A2"/>
    <w:rsid w:val="00425849"/>
    <w:rsid w:val="0043031B"/>
    <w:rsid w:val="00430C7F"/>
    <w:rsid w:val="0043139A"/>
    <w:rsid w:val="004327BF"/>
    <w:rsid w:val="00432CA0"/>
    <w:rsid w:val="00433173"/>
    <w:rsid w:val="004333D0"/>
    <w:rsid w:val="00433757"/>
    <w:rsid w:val="00433E5A"/>
    <w:rsid w:val="0043570E"/>
    <w:rsid w:val="00435A4F"/>
    <w:rsid w:val="00435D33"/>
    <w:rsid w:val="00441074"/>
    <w:rsid w:val="00441C0B"/>
    <w:rsid w:val="00442CDE"/>
    <w:rsid w:val="0044300D"/>
    <w:rsid w:val="004451A9"/>
    <w:rsid w:val="00446AE5"/>
    <w:rsid w:val="00447F7A"/>
    <w:rsid w:val="004505D9"/>
    <w:rsid w:val="004526A1"/>
    <w:rsid w:val="004527D6"/>
    <w:rsid w:val="00452E09"/>
    <w:rsid w:val="004531EB"/>
    <w:rsid w:val="0045361C"/>
    <w:rsid w:val="00454765"/>
    <w:rsid w:val="004567DE"/>
    <w:rsid w:val="00456E18"/>
    <w:rsid w:val="00456EC0"/>
    <w:rsid w:val="00460A7E"/>
    <w:rsid w:val="00461DC8"/>
    <w:rsid w:val="0046384C"/>
    <w:rsid w:val="00464623"/>
    <w:rsid w:val="004648A5"/>
    <w:rsid w:val="00464D99"/>
    <w:rsid w:val="00465FD8"/>
    <w:rsid w:val="00466F63"/>
    <w:rsid w:val="0047043D"/>
    <w:rsid w:val="0047068A"/>
    <w:rsid w:val="004719EA"/>
    <w:rsid w:val="004720F6"/>
    <w:rsid w:val="0047345F"/>
    <w:rsid w:val="00474338"/>
    <w:rsid w:val="004765C4"/>
    <w:rsid w:val="004774F6"/>
    <w:rsid w:val="00480AD5"/>
    <w:rsid w:val="00480D5D"/>
    <w:rsid w:val="00480DAD"/>
    <w:rsid w:val="00481FC2"/>
    <w:rsid w:val="004834D7"/>
    <w:rsid w:val="00483F5F"/>
    <w:rsid w:val="00484019"/>
    <w:rsid w:val="00484513"/>
    <w:rsid w:val="00484ECE"/>
    <w:rsid w:val="004850F6"/>
    <w:rsid w:val="00490013"/>
    <w:rsid w:val="00490B8A"/>
    <w:rsid w:val="00491250"/>
    <w:rsid w:val="00491ABA"/>
    <w:rsid w:val="004921CA"/>
    <w:rsid w:val="00493E8D"/>
    <w:rsid w:val="00495919"/>
    <w:rsid w:val="00495AE4"/>
    <w:rsid w:val="004963BB"/>
    <w:rsid w:val="00496C2E"/>
    <w:rsid w:val="004970C5"/>
    <w:rsid w:val="00497273"/>
    <w:rsid w:val="004A049C"/>
    <w:rsid w:val="004A05F4"/>
    <w:rsid w:val="004A3D7C"/>
    <w:rsid w:val="004A6AA4"/>
    <w:rsid w:val="004B2572"/>
    <w:rsid w:val="004B35C2"/>
    <w:rsid w:val="004B3A3F"/>
    <w:rsid w:val="004B58B8"/>
    <w:rsid w:val="004B7556"/>
    <w:rsid w:val="004B7868"/>
    <w:rsid w:val="004B7EE6"/>
    <w:rsid w:val="004C1108"/>
    <w:rsid w:val="004C21C8"/>
    <w:rsid w:val="004C2CBB"/>
    <w:rsid w:val="004C328D"/>
    <w:rsid w:val="004C418E"/>
    <w:rsid w:val="004C5102"/>
    <w:rsid w:val="004C6E98"/>
    <w:rsid w:val="004C77DF"/>
    <w:rsid w:val="004D066A"/>
    <w:rsid w:val="004D092C"/>
    <w:rsid w:val="004D1028"/>
    <w:rsid w:val="004D23F9"/>
    <w:rsid w:val="004D2CF9"/>
    <w:rsid w:val="004D2D90"/>
    <w:rsid w:val="004D3188"/>
    <w:rsid w:val="004D4186"/>
    <w:rsid w:val="004D44C6"/>
    <w:rsid w:val="004D5139"/>
    <w:rsid w:val="004D5440"/>
    <w:rsid w:val="004D6C3F"/>
    <w:rsid w:val="004D6D07"/>
    <w:rsid w:val="004D79C5"/>
    <w:rsid w:val="004E02A6"/>
    <w:rsid w:val="004E0E67"/>
    <w:rsid w:val="004E12F0"/>
    <w:rsid w:val="004E26ED"/>
    <w:rsid w:val="004E3D12"/>
    <w:rsid w:val="004E41EE"/>
    <w:rsid w:val="004E47E3"/>
    <w:rsid w:val="004E4B62"/>
    <w:rsid w:val="004E4DDA"/>
    <w:rsid w:val="004E5C04"/>
    <w:rsid w:val="004E6617"/>
    <w:rsid w:val="004E6C3C"/>
    <w:rsid w:val="004E6CFC"/>
    <w:rsid w:val="004F141F"/>
    <w:rsid w:val="004F1B79"/>
    <w:rsid w:val="004F1C40"/>
    <w:rsid w:val="004F35DA"/>
    <w:rsid w:val="004F36EE"/>
    <w:rsid w:val="004F50C5"/>
    <w:rsid w:val="004F5F60"/>
    <w:rsid w:val="004F64AF"/>
    <w:rsid w:val="004F705A"/>
    <w:rsid w:val="004F7B01"/>
    <w:rsid w:val="00500092"/>
    <w:rsid w:val="00500686"/>
    <w:rsid w:val="00501E9E"/>
    <w:rsid w:val="0050213A"/>
    <w:rsid w:val="0050370F"/>
    <w:rsid w:val="00503B83"/>
    <w:rsid w:val="00504421"/>
    <w:rsid w:val="005046AD"/>
    <w:rsid w:val="00504D89"/>
    <w:rsid w:val="005055D8"/>
    <w:rsid w:val="005103D7"/>
    <w:rsid w:val="005115BD"/>
    <w:rsid w:val="00514A58"/>
    <w:rsid w:val="00516417"/>
    <w:rsid w:val="00516B4F"/>
    <w:rsid w:val="00524832"/>
    <w:rsid w:val="00524D90"/>
    <w:rsid w:val="00527E80"/>
    <w:rsid w:val="00530273"/>
    <w:rsid w:val="00531C3C"/>
    <w:rsid w:val="00531FEC"/>
    <w:rsid w:val="00533A27"/>
    <w:rsid w:val="0053456E"/>
    <w:rsid w:val="005357BF"/>
    <w:rsid w:val="00535ABF"/>
    <w:rsid w:val="00537359"/>
    <w:rsid w:val="0053771E"/>
    <w:rsid w:val="00537900"/>
    <w:rsid w:val="00540C5F"/>
    <w:rsid w:val="00541233"/>
    <w:rsid w:val="005417E5"/>
    <w:rsid w:val="00546C76"/>
    <w:rsid w:val="00547E99"/>
    <w:rsid w:val="00551434"/>
    <w:rsid w:val="005515D3"/>
    <w:rsid w:val="005518B2"/>
    <w:rsid w:val="0055209B"/>
    <w:rsid w:val="00552C72"/>
    <w:rsid w:val="00552D28"/>
    <w:rsid w:val="00554019"/>
    <w:rsid w:val="0055429D"/>
    <w:rsid w:val="00554E93"/>
    <w:rsid w:val="00554ED9"/>
    <w:rsid w:val="00554FAB"/>
    <w:rsid w:val="005566F4"/>
    <w:rsid w:val="00557063"/>
    <w:rsid w:val="005570D8"/>
    <w:rsid w:val="00560BCC"/>
    <w:rsid w:val="00560F21"/>
    <w:rsid w:val="005615FE"/>
    <w:rsid w:val="005618EF"/>
    <w:rsid w:val="00561B94"/>
    <w:rsid w:val="00561C8E"/>
    <w:rsid w:val="00562E3E"/>
    <w:rsid w:val="00563702"/>
    <w:rsid w:val="00566227"/>
    <w:rsid w:val="00570BA1"/>
    <w:rsid w:val="00570DDB"/>
    <w:rsid w:val="00571622"/>
    <w:rsid w:val="00571BC9"/>
    <w:rsid w:val="00572755"/>
    <w:rsid w:val="005727A0"/>
    <w:rsid w:val="00573A43"/>
    <w:rsid w:val="00573C75"/>
    <w:rsid w:val="00573D6D"/>
    <w:rsid w:val="00574DF2"/>
    <w:rsid w:val="0057529A"/>
    <w:rsid w:val="00575303"/>
    <w:rsid w:val="00575DC4"/>
    <w:rsid w:val="00575E15"/>
    <w:rsid w:val="005775B3"/>
    <w:rsid w:val="005807B2"/>
    <w:rsid w:val="00580D04"/>
    <w:rsid w:val="005821FC"/>
    <w:rsid w:val="005832BC"/>
    <w:rsid w:val="0058544F"/>
    <w:rsid w:val="005904DE"/>
    <w:rsid w:val="00590FEC"/>
    <w:rsid w:val="005911D6"/>
    <w:rsid w:val="005920C8"/>
    <w:rsid w:val="00592FB0"/>
    <w:rsid w:val="00593294"/>
    <w:rsid w:val="00594190"/>
    <w:rsid w:val="005959D5"/>
    <w:rsid w:val="00595B1E"/>
    <w:rsid w:val="005966B2"/>
    <w:rsid w:val="005973C6"/>
    <w:rsid w:val="00597CF4"/>
    <w:rsid w:val="005A2D5B"/>
    <w:rsid w:val="005A2DCB"/>
    <w:rsid w:val="005A34E3"/>
    <w:rsid w:val="005A39C2"/>
    <w:rsid w:val="005A484C"/>
    <w:rsid w:val="005A4EA8"/>
    <w:rsid w:val="005A732E"/>
    <w:rsid w:val="005A75A1"/>
    <w:rsid w:val="005A7B69"/>
    <w:rsid w:val="005B0BD8"/>
    <w:rsid w:val="005B27C0"/>
    <w:rsid w:val="005B3460"/>
    <w:rsid w:val="005B495C"/>
    <w:rsid w:val="005B6055"/>
    <w:rsid w:val="005B629C"/>
    <w:rsid w:val="005C170F"/>
    <w:rsid w:val="005C1FD3"/>
    <w:rsid w:val="005C278E"/>
    <w:rsid w:val="005C2950"/>
    <w:rsid w:val="005C2B1C"/>
    <w:rsid w:val="005C2EBB"/>
    <w:rsid w:val="005C64B7"/>
    <w:rsid w:val="005C66EC"/>
    <w:rsid w:val="005C6F64"/>
    <w:rsid w:val="005C7D09"/>
    <w:rsid w:val="005C7EA4"/>
    <w:rsid w:val="005D0F83"/>
    <w:rsid w:val="005D20C1"/>
    <w:rsid w:val="005D27EC"/>
    <w:rsid w:val="005D3670"/>
    <w:rsid w:val="005D3AD9"/>
    <w:rsid w:val="005D4851"/>
    <w:rsid w:val="005D4A66"/>
    <w:rsid w:val="005D5176"/>
    <w:rsid w:val="005D56FA"/>
    <w:rsid w:val="005D573E"/>
    <w:rsid w:val="005D5999"/>
    <w:rsid w:val="005D6224"/>
    <w:rsid w:val="005D7136"/>
    <w:rsid w:val="005D7CC5"/>
    <w:rsid w:val="005E0822"/>
    <w:rsid w:val="005E08FA"/>
    <w:rsid w:val="005E0E7A"/>
    <w:rsid w:val="005E1280"/>
    <w:rsid w:val="005E2F09"/>
    <w:rsid w:val="005E4B4F"/>
    <w:rsid w:val="005E681C"/>
    <w:rsid w:val="005E68FB"/>
    <w:rsid w:val="005E6E14"/>
    <w:rsid w:val="005F0071"/>
    <w:rsid w:val="005F0524"/>
    <w:rsid w:val="005F0766"/>
    <w:rsid w:val="005F146C"/>
    <w:rsid w:val="005F14B3"/>
    <w:rsid w:val="005F169F"/>
    <w:rsid w:val="005F179F"/>
    <w:rsid w:val="005F2373"/>
    <w:rsid w:val="005F2D92"/>
    <w:rsid w:val="005F3318"/>
    <w:rsid w:val="005F3737"/>
    <w:rsid w:val="005F3FD1"/>
    <w:rsid w:val="005F4176"/>
    <w:rsid w:val="005F4DEE"/>
    <w:rsid w:val="005F5D97"/>
    <w:rsid w:val="005F6EBC"/>
    <w:rsid w:val="005F70A0"/>
    <w:rsid w:val="005F7585"/>
    <w:rsid w:val="005F781A"/>
    <w:rsid w:val="005F7C88"/>
    <w:rsid w:val="005F7C99"/>
    <w:rsid w:val="00602E67"/>
    <w:rsid w:val="006045BE"/>
    <w:rsid w:val="006045FE"/>
    <w:rsid w:val="006047F2"/>
    <w:rsid w:val="00604CBF"/>
    <w:rsid w:val="006050C0"/>
    <w:rsid w:val="00605A34"/>
    <w:rsid w:val="00605AB6"/>
    <w:rsid w:val="0060687D"/>
    <w:rsid w:val="00606FEF"/>
    <w:rsid w:val="006070A2"/>
    <w:rsid w:val="00607C84"/>
    <w:rsid w:val="00610F7A"/>
    <w:rsid w:val="0061146E"/>
    <w:rsid w:val="0061244F"/>
    <w:rsid w:val="00612BDA"/>
    <w:rsid w:val="0061311F"/>
    <w:rsid w:val="006150F4"/>
    <w:rsid w:val="00615DDD"/>
    <w:rsid w:val="0061658D"/>
    <w:rsid w:val="00616BD8"/>
    <w:rsid w:val="00616F48"/>
    <w:rsid w:val="006173F4"/>
    <w:rsid w:val="00617698"/>
    <w:rsid w:val="00617EB8"/>
    <w:rsid w:val="00620844"/>
    <w:rsid w:val="00620A62"/>
    <w:rsid w:val="00620BB4"/>
    <w:rsid w:val="00621236"/>
    <w:rsid w:val="0062186C"/>
    <w:rsid w:val="00621B53"/>
    <w:rsid w:val="00621DBB"/>
    <w:rsid w:val="00622AAE"/>
    <w:rsid w:val="006251DC"/>
    <w:rsid w:val="0062528D"/>
    <w:rsid w:val="006269FC"/>
    <w:rsid w:val="00626FD9"/>
    <w:rsid w:val="00627023"/>
    <w:rsid w:val="00627650"/>
    <w:rsid w:val="006277CD"/>
    <w:rsid w:val="00627DC8"/>
    <w:rsid w:val="00630269"/>
    <w:rsid w:val="00630760"/>
    <w:rsid w:val="006307B5"/>
    <w:rsid w:val="00630F9C"/>
    <w:rsid w:val="006311AD"/>
    <w:rsid w:val="00632842"/>
    <w:rsid w:val="006332EC"/>
    <w:rsid w:val="006345F7"/>
    <w:rsid w:val="00634D0D"/>
    <w:rsid w:val="00635303"/>
    <w:rsid w:val="0063607A"/>
    <w:rsid w:val="00637C40"/>
    <w:rsid w:val="006408D8"/>
    <w:rsid w:val="00641903"/>
    <w:rsid w:val="00642B91"/>
    <w:rsid w:val="00642E4A"/>
    <w:rsid w:val="0064419E"/>
    <w:rsid w:val="0064444D"/>
    <w:rsid w:val="00644AED"/>
    <w:rsid w:val="00644FEB"/>
    <w:rsid w:val="00646AE1"/>
    <w:rsid w:val="00646C07"/>
    <w:rsid w:val="00647601"/>
    <w:rsid w:val="00647CBD"/>
    <w:rsid w:val="00647F88"/>
    <w:rsid w:val="006511CC"/>
    <w:rsid w:val="006513F1"/>
    <w:rsid w:val="006514D7"/>
    <w:rsid w:val="00652623"/>
    <w:rsid w:val="006531E1"/>
    <w:rsid w:val="006542C2"/>
    <w:rsid w:val="0066028D"/>
    <w:rsid w:val="00661231"/>
    <w:rsid w:val="00661FD4"/>
    <w:rsid w:val="0066263F"/>
    <w:rsid w:val="00662DA6"/>
    <w:rsid w:val="0066379F"/>
    <w:rsid w:val="0066452C"/>
    <w:rsid w:val="00664DE5"/>
    <w:rsid w:val="0066662A"/>
    <w:rsid w:val="006671FB"/>
    <w:rsid w:val="0066734C"/>
    <w:rsid w:val="00667CF1"/>
    <w:rsid w:val="00670DBC"/>
    <w:rsid w:val="00670F48"/>
    <w:rsid w:val="00672535"/>
    <w:rsid w:val="00675A3E"/>
    <w:rsid w:val="00677099"/>
    <w:rsid w:val="00677B04"/>
    <w:rsid w:val="00677E32"/>
    <w:rsid w:val="00680004"/>
    <w:rsid w:val="006803AC"/>
    <w:rsid w:val="00680422"/>
    <w:rsid w:val="00681AEE"/>
    <w:rsid w:val="006845D9"/>
    <w:rsid w:val="00685689"/>
    <w:rsid w:val="00685968"/>
    <w:rsid w:val="006859C2"/>
    <w:rsid w:val="00685DEF"/>
    <w:rsid w:val="00690742"/>
    <w:rsid w:val="006948E3"/>
    <w:rsid w:val="0069491E"/>
    <w:rsid w:val="00694D45"/>
    <w:rsid w:val="00696042"/>
    <w:rsid w:val="006962AB"/>
    <w:rsid w:val="006A0B03"/>
    <w:rsid w:val="006A0FD1"/>
    <w:rsid w:val="006A1EC9"/>
    <w:rsid w:val="006A23E7"/>
    <w:rsid w:val="006A5715"/>
    <w:rsid w:val="006A5A27"/>
    <w:rsid w:val="006A60DE"/>
    <w:rsid w:val="006A6C44"/>
    <w:rsid w:val="006A713C"/>
    <w:rsid w:val="006B0CC6"/>
    <w:rsid w:val="006B10B8"/>
    <w:rsid w:val="006B2792"/>
    <w:rsid w:val="006B4408"/>
    <w:rsid w:val="006B6A89"/>
    <w:rsid w:val="006B6CC9"/>
    <w:rsid w:val="006C02B0"/>
    <w:rsid w:val="006C0AC3"/>
    <w:rsid w:val="006C0B25"/>
    <w:rsid w:val="006C1478"/>
    <w:rsid w:val="006C1874"/>
    <w:rsid w:val="006C2118"/>
    <w:rsid w:val="006C381C"/>
    <w:rsid w:val="006C52C4"/>
    <w:rsid w:val="006C56F5"/>
    <w:rsid w:val="006C5977"/>
    <w:rsid w:val="006C7892"/>
    <w:rsid w:val="006D09C4"/>
    <w:rsid w:val="006D13E0"/>
    <w:rsid w:val="006D29E5"/>
    <w:rsid w:val="006D352D"/>
    <w:rsid w:val="006D4C48"/>
    <w:rsid w:val="006D55AF"/>
    <w:rsid w:val="006D670F"/>
    <w:rsid w:val="006D6EDB"/>
    <w:rsid w:val="006E0486"/>
    <w:rsid w:val="006E17D8"/>
    <w:rsid w:val="006E1C0D"/>
    <w:rsid w:val="006E28A2"/>
    <w:rsid w:val="006E3451"/>
    <w:rsid w:val="006E4C81"/>
    <w:rsid w:val="006E4F53"/>
    <w:rsid w:val="006E54C2"/>
    <w:rsid w:val="006E56E5"/>
    <w:rsid w:val="006E78E6"/>
    <w:rsid w:val="006F069C"/>
    <w:rsid w:val="006F1547"/>
    <w:rsid w:val="006F1C4D"/>
    <w:rsid w:val="006F2B8A"/>
    <w:rsid w:val="006F4293"/>
    <w:rsid w:val="006F500A"/>
    <w:rsid w:val="006F5279"/>
    <w:rsid w:val="006F5422"/>
    <w:rsid w:val="006F60BD"/>
    <w:rsid w:val="006F6F04"/>
    <w:rsid w:val="006F77A6"/>
    <w:rsid w:val="00701BCA"/>
    <w:rsid w:val="00701EEF"/>
    <w:rsid w:val="00703B4E"/>
    <w:rsid w:val="007043A1"/>
    <w:rsid w:val="0070478C"/>
    <w:rsid w:val="00705AC0"/>
    <w:rsid w:val="00705CD4"/>
    <w:rsid w:val="00706366"/>
    <w:rsid w:val="00706E49"/>
    <w:rsid w:val="007079D5"/>
    <w:rsid w:val="00707C49"/>
    <w:rsid w:val="00710612"/>
    <w:rsid w:val="00710796"/>
    <w:rsid w:val="00713BD7"/>
    <w:rsid w:val="007149B5"/>
    <w:rsid w:val="00714DF1"/>
    <w:rsid w:val="0071537B"/>
    <w:rsid w:val="00716FCF"/>
    <w:rsid w:val="00717C8D"/>
    <w:rsid w:val="00720F96"/>
    <w:rsid w:val="00723092"/>
    <w:rsid w:val="00724DCF"/>
    <w:rsid w:val="00725228"/>
    <w:rsid w:val="00725470"/>
    <w:rsid w:val="00726224"/>
    <w:rsid w:val="00726241"/>
    <w:rsid w:val="00726A12"/>
    <w:rsid w:val="007271D3"/>
    <w:rsid w:val="007317FA"/>
    <w:rsid w:val="007337D6"/>
    <w:rsid w:val="00734553"/>
    <w:rsid w:val="00736287"/>
    <w:rsid w:val="00736D4B"/>
    <w:rsid w:val="00736E9E"/>
    <w:rsid w:val="00737FB8"/>
    <w:rsid w:val="007412B9"/>
    <w:rsid w:val="007417C6"/>
    <w:rsid w:val="00741F48"/>
    <w:rsid w:val="00742050"/>
    <w:rsid w:val="00742287"/>
    <w:rsid w:val="00742653"/>
    <w:rsid w:val="00742DF0"/>
    <w:rsid w:val="00742F74"/>
    <w:rsid w:val="00743405"/>
    <w:rsid w:val="007443F8"/>
    <w:rsid w:val="00744524"/>
    <w:rsid w:val="007448F6"/>
    <w:rsid w:val="00744B01"/>
    <w:rsid w:val="00744FB5"/>
    <w:rsid w:val="0074523B"/>
    <w:rsid w:val="007454BD"/>
    <w:rsid w:val="00746312"/>
    <w:rsid w:val="0074699A"/>
    <w:rsid w:val="00747DFC"/>
    <w:rsid w:val="00747F52"/>
    <w:rsid w:val="007500EB"/>
    <w:rsid w:val="00750A6D"/>
    <w:rsid w:val="00750E8B"/>
    <w:rsid w:val="00753776"/>
    <w:rsid w:val="00753C8D"/>
    <w:rsid w:val="00754957"/>
    <w:rsid w:val="007559DD"/>
    <w:rsid w:val="00755E39"/>
    <w:rsid w:val="00757F8F"/>
    <w:rsid w:val="00761126"/>
    <w:rsid w:val="00762480"/>
    <w:rsid w:val="007634A9"/>
    <w:rsid w:val="00763693"/>
    <w:rsid w:val="00763BC8"/>
    <w:rsid w:val="00764AA5"/>
    <w:rsid w:val="00764EA2"/>
    <w:rsid w:val="00765159"/>
    <w:rsid w:val="00766A8D"/>
    <w:rsid w:val="00766FAE"/>
    <w:rsid w:val="00767002"/>
    <w:rsid w:val="00767334"/>
    <w:rsid w:val="00767853"/>
    <w:rsid w:val="00767B30"/>
    <w:rsid w:val="007707B6"/>
    <w:rsid w:val="00771BF2"/>
    <w:rsid w:val="00772135"/>
    <w:rsid w:val="0077402A"/>
    <w:rsid w:val="0077486F"/>
    <w:rsid w:val="00774F4F"/>
    <w:rsid w:val="007770AA"/>
    <w:rsid w:val="0077721E"/>
    <w:rsid w:val="00777375"/>
    <w:rsid w:val="00780A0B"/>
    <w:rsid w:val="007812B3"/>
    <w:rsid w:val="00781421"/>
    <w:rsid w:val="007821D6"/>
    <w:rsid w:val="0078244C"/>
    <w:rsid w:val="00782D8C"/>
    <w:rsid w:val="00783A9A"/>
    <w:rsid w:val="00783F9D"/>
    <w:rsid w:val="007841AA"/>
    <w:rsid w:val="00784FD4"/>
    <w:rsid w:val="00786066"/>
    <w:rsid w:val="007869B0"/>
    <w:rsid w:val="00787607"/>
    <w:rsid w:val="00790B9A"/>
    <w:rsid w:val="00791380"/>
    <w:rsid w:val="0079278D"/>
    <w:rsid w:val="00792820"/>
    <w:rsid w:val="00796D1C"/>
    <w:rsid w:val="00797C49"/>
    <w:rsid w:val="007A004B"/>
    <w:rsid w:val="007A00F2"/>
    <w:rsid w:val="007A07BB"/>
    <w:rsid w:val="007A3E27"/>
    <w:rsid w:val="007A48B5"/>
    <w:rsid w:val="007A4CB7"/>
    <w:rsid w:val="007A5589"/>
    <w:rsid w:val="007A571C"/>
    <w:rsid w:val="007A5E1E"/>
    <w:rsid w:val="007A7145"/>
    <w:rsid w:val="007A7175"/>
    <w:rsid w:val="007A78C2"/>
    <w:rsid w:val="007B0114"/>
    <w:rsid w:val="007B0143"/>
    <w:rsid w:val="007B03B5"/>
    <w:rsid w:val="007B0C07"/>
    <w:rsid w:val="007B1D8B"/>
    <w:rsid w:val="007B2D44"/>
    <w:rsid w:val="007B2E0A"/>
    <w:rsid w:val="007B2EE6"/>
    <w:rsid w:val="007B37C2"/>
    <w:rsid w:val="007B4D32"/>
    <w:rsid w:val="007B57F3"/>
    <w:rsid w:val="007B7B06"/>
    <w:rsid w:val="007C0532"/>
    <w:rsid w:val="007C07B4"/>
    <w:rsid w:val="007C1ED6"/>
    <w:rsid w:val="007C282F"/>
    <w:rsid w:val="007C3DA3"/>
    <w:rsid w:val="007C483F"/>
    <w:rsid w:val="007C497D"/>
    <w:rsid w:val="007C5475"/>
    <w:rsid w:val="007D2A16"/>
    <w:rsid w:val="007D4B01"/>
    <w:rsid w:val="007D6501"/>
    <w:rsid w:val="007D7DAF"/>
    <w:rsid w:val="007E37D4"/>
    <w:rsid w:val="007E48A1"/>
    <w:rsid w:val="007E4E58"/>
    <w:rsid w:val="007E7AC6"/>
    <w:rsid w:val="007E7EC7"/>
    <w:rsid w:val="007F01DA"/>
    <w:rsid w:val="007F02F5"/>
    <w:rsid w:val="007F0E1B"/>
    <w:rsid w:val="007F0E6A"/>
    <w:rsid w:val="007F1C52"/>
    <w:rsid w:val="007F204C"/>
    <w:rsid w:val="007F2723"/>
    <w:rsid w:val="007F2ED1"/>
    <w:rsid w:val="007F3186"/>
    <w:rsid w:val="007F3958"/>
    <w:rsid w:val="007F4A3E"/>
    <w:rsid w:val="007F7C35"/>
    <w:rsid w:val="008006CE"/>
    <w:rsid w:val="00800B07"/>
    <w:rsid w:val="00801BCA"/>
    <w:rsid w:val="00802732"/>
    <w:rsid w:val="008040F2"/>
    <w:rsid w:val="008049A8"/>
    <w:rsid w:val="00805DAF"/>
    <w:rsid w:val="008060D9"/>
    <w:rsid w:val="00806325"/>
    <w:rsid w:val="008065BA"/>
    <w:rsid w:val="00806A4F"/>
    <w:rsid w:val="00807F1F"/>
    <w:rsid w:val="00810485"/>
    <w:rsid w:val="00810E42"/>
    <w:rsid w:val="00811B08"/>
    <w:rsid w:val="00812CA2"/>
    <w:rsid w:val="00812FD6"/>
    <w:rsid w:val="008138D9"/>
    <w:rsid w:val="008144BF"/>
    <w:rsid w:val="0081565A"/>
    <w:rsid w:val="00816945"/>
    <w:rsid w:val="00817A61"/>
    <w:rsid w:val="00817C7B"/>
    <w:rsid w:val="008219AE"/>
    <w:rsid w:val="008219EF"/>
    <w:rsid w:val="00821E85"/>
    <w:rsid w:val="008235A6"/>
    <w:rsid w:val="008237DA"/>
    <w:rsid w:val="00824091"/>
    <w:rsid w:val="008247AA"/>
    <w:rsid w:val="00824FCD"/>
    <w:rsid w:val="00825BFA"/>
    <w:rsid w:val="00826158"/>
    <w:rsid w:val="00826224"/>
    <w:rsid w:val="00827043"/>
    <w:rsid w:val="008273FD"/>
    <w:rsid w:val="008279A8"/>
    <w:rsid w:val="00827ED1"/>
    <w:rsid w:val="00831E10"/>
    <w:rsid w:val="008329FE"/>
    <w:rsid w:val="00835795"/>
    <w:rsid w:val="00835EFC"/>
    <w:rsid w:val="00837345"/>
    <w:rsid w:val="0084028B"/>
    <w:rsid w:val="0084030B"/>
    <w:rsid w:val="008408C2"/>
    <w:rsid w:val="008409C3"/>
    <w:rsid w:val="00840E87"/>
    <w:rsid w:val="00842C93"/>
    <w:rsid w:val="008430F7"/>
    <w:rsid w:val="008433A7"/>
    <w:rsid w:val="008442C9"/>
    <w:rsid w:val="00844757"/>
    <w:rsid w:val="008452D7"/>
    <w:rsid w:val="0084540D"/>
    <w:rsid w:val="008454D8"/>
    <w:rsid w:val="00845BBB"/>
    <w:rsid w:val="0084611C"/>
    <w:rsid w:val="008470D8"/>
    <w:rsid w:val="008472C7"/>
    <w:rsid w:val="00847FCB"/>
    <w:rsid w:val="00851592"/>
    <w:rsid w:val="00851A1B"/>
    <w:rsid w:val="00851E2C"/>
    <w:rsid w:val="008528DE"/>
    <w:rsid w:val="00855815"/>
    <w:rsid w:val="00856353"/>
    <w:rsid w:val="00857406"/>
    <w:rsid w:val="00857F28"/>
    <w:rsid w:val="0086077C"/>
    <w:rsid w:val="0086169F"/>
    <w:rsid w:val="00862DD7"/>
    <w:rsid w:val="00864802"/>
    <w:rsid w:val="00864878"/>
    <w:rsid w:val="00865163"/>
    <w:rsid w:val="008657B7"/>
    <w:rsid w:val="00865850"/>
    <w:rsid w:val="00865CBC"/>
    <w:rsid w:val="008664BB"/>
    <w:rsid w:val="0086650E"/>
    <w:rsid w:val="008666F9"/>
    <w:rsid w:val="008671EC"/>
    <w:rsid w:val="00867C94"/>
    <w:rsid w:val="00867F75"/>
    <w:rsid w:val="008703DC"/>
    <w:rsid w:val="008703F4"/>
    <w:rsid w:val="008734FA"/>
    <w:rsid w:val="008736F8"/>
    <w:rsid w:val="008748D4"/>
    <w:rsid w:val="00875B70"/>
    <w:rsid w:val="00875EFF"/>
    <w:rsid w:val="0087707C"/>
    <w:rsid w:val="00877D51"/>
    <w:rsid w:val="0088119C"/>
    <w:rsid w:val="008826D9"/>
    <w:rsid w:val="00885638"/>
    <w:rsid w:val="008856BF"/>
    <w:rsid w:val="008856F7"/>
    <w:rsid w:val="008857FB"/>
    <w:rsid w:val="00886484"/>
    <w:rsid w:val="00886893"/>
    <w:rsid w:val="008876E7"/>
    <w:rsid w:val="00887E1E"/>
    <w:rsid w:val="00891206"/>
    <w:rsid w:val="00891B7E"/>
    <w:rsid w:val="00891FDF"/>
    <w:rsid w:val="00893A72"/>
    <w:rsid w:val="00893EB1"/>
    <w:rsid w:val="00894A28"/>
    <w:rsid w:val="00895744"/>
    <w:rsid w:val="00895844"/>
    <w:rsid w:val="00895DDA"/>
    <w:rsid w:val="00897FB2"/>
    <w:rsid w:val="008A03BC"/>
    <w:rsid w:val="008A06C5"/>
    <w:rsid w:val="008A1C7B"/>
    <w:rsid w:val="008A252D"/>
    <w:rsid w:val="008A2F28"/>
    <w:rsid w:val="008A32D8"/>
    <w:rsid w:val="008A47E2"/>
    <w:rsid w:val="008A4A27"/>
    <w:rsid w:val="008A5303"/>
    <w:rsid w:val="008A5627"/>
    <w:rsid w:val="008A5C5B"/>
    <w:rsid w:val="008A6864"/>
    <w:rsid w:val="008A6996"/>
    <w:rsid w:val="008A6C0B"/>
    <w:rsid w:val="008A78D4"/>
    <w:rsid w:val="008A7CB9"/>
    <w:rsid w:val="008B0CA2"/>
    <w:rsid w:val="008B0FCD"/>
    <w:rsid w:val="008B1365"/>
    <w:rsid w:val="008B18B1"/>
    <w:rsid w:val="008B2454"/>
    <w:rsid w:val="008B30C5"/>
    <w:rsid w:val="008B4E07"/>
    <w:rsid w:val="008B5DAF"/>
    <w:rsid w:val="008C0E2F"/>
    <w:rsid w:val="008C22EA"/>
    <w:rsid w:val="008C2777"/>
    <w:rsid w:val="008C3577"/>
    <w:rsid w:val="008C3833"/>
    <w:rsid w:val="008C389B"/>
    <w:rsid w:val="008C3FF3"/>
    <w:rsid w:val="008C506F"/>
    <w:rsid w:val="008C6061"/>
    <w:rsid w:val="008C6132"/>
    <w:rsid w:val="008C6697"/>
    <w:rsid w:val="008C6819"/>
    <w:rsid w:val="008D0455"/>
    <w:rsid w:val="008D20FB"/>
    <w:rsid w:val="008D21AA"/>
    <w:rsid w:val="008D3448"/>
    <w:rsid w:val="008D3B84"/>
    <w:rsid w:val="008D5819"/>
    <w:rsid w:val="008D5E99"/>
    <w:rsid w:val="008D603C"/>
    <w:rsid w:val="008D644B"/>
    <w:rsid w:val="008D66DF"/>
    <w:rsid w:val="008D67EE"/>
    <w:rsid w:val="008E0408"/>
    <w:rsid w:val="008E17C3"/>
    <w:rsid w:val="008E2551"/>
    <w:rsid w:val="008E2826"/>
    <w:rsid w:val="008E358F"/>
    <w:rsid w:val="008E3EBD"/>
    <w:rsid w:val="008E4164"/>
    <w:rsid w:val="008E4FCC"/>
    <w:rsid w:val="008E5B0A"/>
    <w:rsid w:val="008E6431"/>
    <w:rsid w:val="008E6AE3"/>
    <w:rsid w:val="008F0876"/>
    <w:rsid w:val="008F0895"/>
    <w:rsid w:val="008F0CC5"/>
    <w:rsid w:val="008F101D"/>
    <w:rsid w:val="008F1619"/>
    <w:rsid w:val="008F255E"/>
    <w:rsid w:val="008F2C4E"/>
    <w:rsid w:val="008F34E4"/>
    <w:rsid w:val="008F4A36"/>
    <w:rsid w:val="008F4FE0"/>
    <w:rsid w:val="0090142B"/>
    <w:rsid w:val="00901F3F"/>
    <w:rsid w:val="00902194"/>
    <w:rsid w:val="009023F9"/>
    <w:rsid w:val="00903CC8"/>
    <w:rsid w:val="00903E1E"/>
    <w:rsid w:val="009046C3"/>
    <w:rsid w:val="00904BBE"/>
    <w:rsid w:val="00904C07"/>
    <w:rsid w:val="009051AF"/>
    <w:rsid w:val="00905BA9"/>
    <w:rsid w:val="00905F3B"/>
    <w:rsid w:val="009064C4"/>
    <w:rsid w:val="0090726B"/>
    <w:rsid w:val="00907621"/>
    <w:rsid w:val="00914053"/>
    <w:rsid w:val="0091442B"/>
    <w:rsid w:val="00914525"/>
    <w:rsid w:val="00915017"/>
    <w:rsid w:val="00915132"/>
    <w:rsid w:val="00915B8E"/>
    <w:rsid w:val="009163CE"/>
    <w:rsid w:val="009174FA"/>
    <w:rsid w:val="00921327"/>
    <w:rsid w:val="00923344"/>
    <w:rsid w:val="00923413"/>
    <w:rsid w:val="009239EF"/>
    <w:rsid w:val="00923C76"/>
    <w:rsid w:val="0092556D"/>
    <w:rsid w:val="00925739"/>
    <w:rsid w:val="00926C32"/>
    <w:rsid w:val="00930778"/>
    <w:rsid w:val="00931100"/>
    <w:rsid w:val="009318BC"/>
    <w:rsid w:val="009340A8"/>
    <w:rsid w:val="009340AC"/>
    <w:rsid w:val="009342D7"/>
    <w:rsid w:val="00934B03"/>
    <w:rsid w:val="00935E98"/>
    <w:rsid w:val="0093786E"/>
    <w:rsid w:val="00940632"/>
    <w:rsid w:val="00940AC0"/>
    <w:rsid w:val="009412A9"/>
    <w:rsid w:val="00941EB6"/>
    <w:rsid w:val="00942B6F"/>
    <w:rsid w:val="00944CAC"/>
    <w:rsid w:val="00944DF4"/>
    <w:rsid w:val="009451A1"/>
    <w:rsid w:val="009453F3"/>
    <w:rsid w:val="00945818"/>
    <w:rsid w:val="00945AB9"/>
    <w:rsid w:val="0094732E"/>
    <w:rsid w:val="00950797"/>
    <w:rsid w:val="00951989"/>
    <w:rsid w:val="00951C79"/>
    <w:rsid w:val="009520B5"/>
    <w:rsid w:val="0095254B"/>
    <w:rsid w:val="00953925"/>
    <w:rsid w:val="00953E9E"/>
    <w:rsid w:val="00954144"/>
    <w:rsid w:val="00954852"/>
    <w:rsid w:val="00956C95"/>
    <w:rsid w:val="00957C87"/>
    <w:rsid w:val="009609AD"/>
    <w:rsid w:val="0096113C"/>
    <w:rsid w:val="009614BC"/>
    <w:rsid w:val="00961E48"/>
    <w:rsid w:val="00962254"/>
    <w:rsid w:val="00962A92"/>
    <w:rsid w:val="00962AA3"/>
    <w:rsid w:val="00963BA5"/>
    <w:rsid w:val="00963BAE"/>
    <w:rsid w:val="00963C86"/>
    <w:rsid w:val="0096449D"/>
    <w:rsid w:val="00966DBB"/>
    <w:rsid w:val="0096703E"/>
    <w:rsid w:val="009671E7"/>
    <w:rsid w:val="00970071"/>
    <w:rsid w:val="0097024B"/>
    <w:rsid w:val="0097095D"/>
    <w:rsid w:val="00970CBB"/>
    <w:rsid w:val="0097212F"/>
    <w:rsid w:val="0097273A"/>
    <w:rsid w:val="009738DB"/>
    <w:rsid w:val="00973A41"/>
    <w:rsid w:val="0097529E"/>
    <w:rsid w:val="00975A12"/>
    <w:rsid w:val="00975A8E"/>
    <w:rsid w:val="00976699"/>
    <w:rsid w:val="00976863"/>
    <w:rsid w:val="00976A8B"/>
    <w:rsid w:val="00976B55"/>
    <w:rsid w:val="00977BFF"/>
    <w:rsid w:val="0098228F"/>
    <w:rsid w:val="00982ACC"/>
    <w:rsid w:val="0098354B"/>
    <w:rsid w:val="009845A2"/>
    <w:rsid w:val="00984BF7"/>
    <w:rsid w:val="00984FCF"/>
    <w:rsid w:val="00986AF6"/>
    <w:rsid w:val="0099082D"/>
    <w:rsid w:val="0099138F"/>
    <w:rsid w:val="00992374"/>
    <w:rsid w:val="0099290F"/>
    <w:rsid w:val="00993EE0"/>
    <w:rsid w:val="00994267"/>
    <w:rsid w:val="00994F13"/>
    <w:rsid w:val="00995826"/>
    <w:rsid w:val="00996725"/>
    <w:rsid w:val="00996962"/>
    <w:rsid w:val="00996A8D"/>
    <w:rsid w:val="009970E4"/>
    <w:rsid w:val="009975F3"/>
    <w:rsid w:val="00997BCE"/>
    <w:rsid w:val="009A0B3E"/>
    <w:rsid w:val="009A1B5B"/>
    <w:rsid w:val="009A366A"/>
    <w:rsid w:val="009A3CE2"/>
    <w:rsid w:val="009A48B4"/>
    <w:rsid w:val="009A4B5E"/>
    <w:rsid w:val="009A64DB"/>
    <w:rsid w:val="009A69D1"/>
    <w:rsid w:val="009A6F9D"/>
    <w:rsid w:val="009A7CA8"/>
    <w:rsid w:val="009B2C1E"/>
    <w:rsid w:val="009B6543"/>
    <w:rsid w:val="009B66DE"/>
    <w:rsid w:val="009B6762"/>
    <w:rsid w:val="009B69ED"/>
    <w:rsid w:val="009B6DB1"/>
    <w:rsid w:val="009C066F"/>
    <w:rsid w:val="009C12D0"/>
    <w:rsid w:val="009C1AE7"/>
    <w:rsid w:val="009C20B2"/>
    <w:rsid w:val="009C3297"/>
    <w:rsid w:val="009C3925"/>
    <w:rsid w:val="009C3B77"/>
    <w:rsid w:val="009C403D"/>
    <w:rsid w:val="009C4316"/>
    <w:rsid w:val="009C52E0"/>
    <w:rsid w:val="009C5C65"/>
    <w:rsid w:val="009C6246"/>
    <w:rsid w:val="009C6CDB"/>
    <w:rsid w:val="009C7A29"/>
    <w:rsid w:val="009C7DA8"/>
    <w:rsid w:val="009D079E"/>
    <w:rsid w:val="009D0879"/>
    <w:rsid w:val="009D0EBB"/>
    <w:rsid w:val="009D12BA"/>
    <w:rsid w:val="009D1D32"/>
    <w:rsid w:val="009D3C8F"/>
    <w:rsid w:val="009D439F"/>
    <w:rsid w:val="009D588C"/>
    <w:rsid w:val="009D59DD"/>
    <w:rsid w:val="009D60B3"/>
    <w:rsid w:val="009D63A6"/>
    <w:rsid w:val="009D7415"/>
    <w:rsid w:val="009D7BD4"/>
    <w:rsid w:val="009D7F80"/>
    <w:rsid w:val="009E2353"/>
    <w:rsid w:val="009E2382"/>
    <w:rsid w:val="009E48CA"/>
    <w:rsid w:val="009E5698"/>
    <w:rsid w:val="009E5AC2"/>
    <w:rsid w:val="009E5BB9"/>
    <w:rsid w:val="009E68FA"/>
    <w:rsid w:val="009E7803"/>
    <w:rsid w:val="009F024E"/>
    <w:rsid w:val="009F0930"/>
    <w:rsid w:val="009F2D1E"/>
    <w:rsid w:val="009F2D5F"/>
    <w:rsid w:val="009F339B"/>
    <w:rsid w:val="009F3743"/>
    <w:rsid w:val="009F4632"/>
    <w:rsid w:val="009F4DCA"/>
    <w:rsid w:val="009F5C14"/>
    <w:rsid w:val="009F5C74"/>
    <w:rsid w:val="009F61F4"/>
    <w:rsid w:val="009F7DF5"/>
    <w:rsid w:val="00A003FC"/>
    <w:rsid w:val="00A00E0B"/>
    <w:rsid w:val="00A01874"/>
    <w:rsid w:val="00A02767"/>
    <w:rsid w:val="00A02BA5"/>
    <w:rsid w:val="00A030C0"/>
    <w:rsid w:val="00A03214"/>
    <w:rsid w:val="00A03D2C"/>
    <w:rsid w:val="00A04171"/>
    <w:rsid w:val="00A04DF1"/>
    <w:rsid w:val="00A058BC"/>
    <w:rsid w:val="00A05E99"/>
    <w:rsid w:val="00A06804"/>
    <w:rsid w:val="00A072CF"/>
    <w:rsid w:val="00A076F4"/>
    <w:rsid w:val="00A07932"/>
    <w:rsid w:val="00A10BD6"/>
    <w:rsid w:val="00A1135E"/>
    <w:rsid w:val="00A12E5E"/>
    <w:rsid w:val="00A13D74"/>
    <w:rsid w:val="00A13F2F"/>
    <w:rsid w:val="00A13F36"/>
    <w:rsid w:val="00A14201"/>
    <w:rsid w:val="00A1622B"/>
    <w:rsid w:val="00A20D5D"/>
    <w:rsid w:val="00A2259F"/>
    <w:rsid w:val="00A22EE7"/>
    <w:rsid w:val="00A245BC"/>
    <w:rsid w:val="00A25283"/>
    <w:rsid w:val="00A25D14"/>
    <w:rsid w:val="00A2780D"/>
    <w:rsid w:val="00A27EEF"/>
    <w:rsid w:val="00A30590"/>
    <w:rsid w:val="00A30806"/>
    <w:rsid w:val="00A31252"/>
    <w:rsid w:val="00A3129F"/>
    <w:rsid w:val="00A31E63"/>
    <w:rsid w:val="00A31FE7"/>
    <w:rsid w:val="00A32A80"/>
    <w:rsid w:val="00A32BEE"/>
    <w:rsid w:val="00A34543"/>
    <w:rsid w:val="00A34E48"/>
    <w:rsid w:val="00A35A4B"/>
    <w:rsid w:val="00A35C3A"/>
    <w:rsid w:val="00A35E61"/>
    <w:rsid w:val="00A36563"/>
    <w:rsid w:val="00A36780"/>
    <w:rsid w:val="00A37046"/>
    <w:rsid w:val="00A3769E"/>
    <w:rsid w:val="00A3787E"/>
    <w:rsid w:val="00A41592"/>
    <w:rsid w:val="00A41F33"/>
    <w:rsid w:val="00A43BF4"/>
    <w:rsid w:val="00A43C76"/>
    <w:rsid w:val="00A444C4"/>
    <w:rsid w:val="00A44AB6"/>
    <w:rsid w:val="00A462B3"/>
    <w:rsid w:val="00A46A06"/>
    <w:rsid w:val="00A50C3D"/>
    <w:rsid w:val="00A50D78"/>
    <w:rsid w:val="00A512F6"/>
    <w:rsid w:val="00A52E5F"/>
    <w:rsid w:val="00A55E59"/>
    <w:rsid w:val="00A56437"/>
    <w:rsid w:val="00A5776D"/>
    <w:rsid w:val="00A57BA4"/>
    <w:rsid w:val="00A61021"/>
    <w:rsid w:val="00A61411"/>
    <w:rsid w:val="00A626F4"/>
    <w:rsid w:val="00A627CE"/>
    <w:rsid w:val="00A62890"/>
    <w:rsid w:val="00A62939"/>
    <w:rsid w:val="00A644A3"/>
    <w:rsid w:val="00A645B5"/>
    <w:rsid w:val="00A657EE"/>
    <w:rsid w:val="00A66524"/>
    <w:rsid w:val="00A675A9"/>
    <w:rsid w:val="00A67AC3"/>
    <w:rsid w:val="00A72C43"/>
    <w:rsid w:val="00A742AD"/>
    <w:rsid w:val="00A74F4E"/>
    <w:rsid w:val="00A75306"/>
    <w:rsid w:val="00A773CB"/>
    <w:rsid w:val="00A80600"/>
    <w:rsid w:val="00A80D9F"/>
    <w:rsid w:val="00A832FF"/>
    <w:rsid w:val="00A84426"/>
    <w:rsid w:val="00A84585"/>
    <w:rsid w:val="00A84E8D"/>
    <w:rsid w:val="00A8535E"/>
    <w:rsid w:val="00A86F85"/>
    <w:rsid w:val="00A87DE1"/>
    <w:rsid w:val="00A911E0"/>
    <w:rsid w:val="00A91C89"/>
    <w:rsid w:val="00A92520"/>
    <w:rsid w:val="00A93F83"/>
    <w:rsid w:val="00A952EA"/>
    <w:rsid w:val="00A96DDE"/>
    <w:rsid w:val="00A975D7"/>
    <w:rsid w:val="00A97BA7"/>
    <w:rsid w:val="00AA1BB0"/>
    <w:rsid w:val="00AA2B3C"/>
    <w:rsid w:val="00AA36C8"/>
    <w:rsid w:val="00AA45C0"/>
    <w:rsid w:val="00AA46F0"/>
    <w:rsid w:val="00AA621D"/>
    <w:rsid w:val="00AA6540"/>
    <w:rsid w:val="00AA7BB6"/>
    <w:rsid w:val="00AA7EB2"/>
    <w:rsid w:val="00AA7F25"/>
    <w:rsid w:val="00AB01A9"/>
    <w:rsid w:val="00AB0606"/>
    <w:rsid w:val="00AB0EF9"/>
    <w:rsid w:val="00AB23BC"/>
    <w:rsid w:val="00AB247C"/>
    <w:rsid w:val="00AB28FD"/>
    <w:rsid w:val="00AB2F16"/>
    <w:rsid w:val="00AB5222"/>
    <w:rsid w:val="00AB52E5"/>
    <w:rsid w:val="00AB5BF0"/>
    <w:rsid w:val="00AB6A0A"/>
    <w:rsid w:val="00AB6A65"/>
    <w:rsid w:val="00AB6E3D"/>
    <w:rsid w:val="00AB74B4"/>
    <w:rsid w:val="00AB75AF"/>
    <w:rsid w:val="00AC017D"/>
    <w:rsid w:val="00AC0948"/>
    <w:rsid w:val="00AC1C75"/>
    <w:rsid w:val="00AC2453"/>
    <w:rsid w:val="00AC24F3"/>
    <w:rsid w:val="00AC2BA0"/>
    <w:rsid w:val="00AC3127"/>
    <w:rsid w:val="00AC3BE4"/>
    <w:rsid w:val="00AC5158"/>
    <w:rsid w:val="00AC5306"/>
    <w:rsid w:val="00AD0245"/>
    <w:rsid w:val="00AD2689"/>
    <w:rsid w:val="00AD28A3"/>
    <w:rsid w:val="00AD2A15"/>
    <w:rsid w:val="00AD37A2"/>
    <w:rsid w:val="00AD37A6"/>
    <w:rsid w:val="00AD5D91"/>
    <w:rsid w:val="00AD63F7"/>
    <w:rsid w:val="00AD642B"/>
    <w:rsid w:val="00AD69E0"/>
    <w:rsid w:val="00AD7B96"/>
    <w:rsid w:val="00AD7FDF"/>
    <w:rsid w:val="00AE12FC"/>
    <w:rsid w:val="00AE1F4C"/>
    <w:rsid w:val="00AE24AC"/>
    <w:rsid w:val="00AE3269"/>
    <w:rsid w:val="00AE36C6"/>
    <w:rsid w:val="00AE3DE6"/>
    <w:rsid w:val="00AE42A1"/>
    <w:rsid w:val="00AE4BE3"/>
    <w:rsid w:val="00AE539D"/>
    <w:rsid w:val="00AE5812"/>
    <w:rsid w:val="00AE6182"/>
    <w:rsid w:val="00AE7737"/>
    <w:rsid w:val="00AE7D7E"/>
    <w:rsid w:val="00AF0751"/>
    <w:rsid w:val="00AF0B3E"/>
    <w:rsid w:val="00AF1B6F"/>
    <w:rsid w:val="00AF2714"/>
    <w:rsid w:val="00AF2990"/>
    <w:rsid w:val="00AF2D55"/>
    <w:rsid w:val="00AF2EB8"/>
    <w:rsid w:val="00AF375C"/>
    <w:rsid w:val="00AF37D2"/>
    <w:rsid w:val="00AF3B31"/>
    <w:rsid w:val="00AF4CB0"/>
    <w:rsid w:val="00AF4F4B"/>
    <w:rsid w:val="00AF5827"/>
    <w:rsid w:val="00AF5BE0"/>
    <w:rsid w:val="00AF7FA4"/>
    <w:rsid w:val="00B003E5"/>
    <w:rsid w:val="00B00E21"/>
    <w:rsid w:val="00B0180C"/>
    <w:rsid w:val="00B024F3"/>
    <w:rsid w:val="00B0277A"/>
    <w:rsid w:val="00B02794"/>
    <w:rsid w:val="00B02A0F"/>
    <w:rsid w:val="00B034B9"/>
    <w:rsid w:val="00B04026"/>
    <w:rsid w:val="00B05816"/>
    <w:rsid w:val="00B0621B"/>
    <w:rsid w:val="00B06737"/>
    <w:rsid w:val="00B100D9"/>
    <w:rsid w:val="00B113ED"/>
    <w:rsid w:val="00B11AEB"/>
    <w:rsid w:val="00B1276A"/>
    <w:rsid w:val="00B12ABF"/>
    <w:rsid w:val="00B12CF5"/>
    <w:rsid w:val="00B13612"/>
    <w:rsid w:val="00B14041"/>
    <w:rsid w:val="00B15412"/>
    <w:rsid w:val="00B15DA3"/>
    <w:rsid w:val="00B17228"/>
    <w:rsid w:val="00B2017B"/>
    <w:rsid w:val="00B21C3D"/>
    <w:rsid w:val="00B2213F"/>
    <w:rsid w:val="00B222E9"/>
    <w:rsid w:val="00B229B2"/>
    <w:rsid w:val="00B22D84"/>
    <w:rsid w:val="00B23C14"/>
    <w:rsid w:val="00B24CC1"/>
    <w:rsid w:val="00B25030"/>
    <w:rsid w:val="00B25A43"/>
    <w:rsid w:val="00B26131"/>
    <w:rsid w:val="00B26AC0"/>
    <w:rsid w:val="00B27803"/>
    <w:rsid w:val="00B3003A"/>
    <w:rsid w:val="00B308C0"/>
    <w:rsid w:val="00B30DEB"/>
    <w:rsid w:val="00B31570"/>
    <w:rsid w:val="00B31866"/>
    <w:rsid w:val="00B3213A"/>
    <w:rsid w:val="00B33089"/>
    <w:rsid w:val="00B33715"/>
    <w:rsid w:val="00B33FA6"/>
    <w:rsid w:val="00B3413C"/>
    <w:rsid w:val="00B34AA8"/>
    <w:rsid w:val="00B365D6"/>
    <w:rsid w:val="00B371F2"/>
    <w:rsid w:val="00B41499"/>
    <w:rsid w:val="00B42969"/>
    <w:rsid w:val="00B434BF"/>
    <w:rsid w:val="00B4359B"/>
    <w:rsid w:val="00B43D2E"/>
    <w:rsid w:val="00B44110"/>
    <w:rsid w:val="00B46103"/>
    <w:rsid w:val="00B46126"/>
    <w:rsid w:val="00B46732"/>
    <w:rsid w:val="00B46D6D"/>
    <w:rsid w:val="00B47673"/>
    <w:rsid w:val="00B47F0F"/>
    <w:rsid w:val="00B510A1"/>
    <w:rsid w:val="00B52A0D"/>
    <w:rsid w:val="00B54947"/>
    <w:rsid w:val="00B54C2D"/>
    <w:rsid w:val="00B54CEB"/>
    <w:rsid w:val="00B562CF"/>
    <w:rsid w:val="00B6243B"/>
    <w:rsid w:val="00B62459"/>
    <w:rsid w:val="00B62A21"/>
    <w:rsid w:val="00B636EA"/>
    <w:rsid w:val="00B64E8C"/>
    <w:rsid w:val="00B65A4F"/>
    <w:rsid w:val="00B65FFC"/>
    <w:rsid w:val="00B66B72"/>
    <w:rsid w:val="00B70B0E"/>
    <w:rsid w:val="00B71DCE"/>
    <w:rsid w:val="00B72025"/>
    <w:rsid w:val="00B72B93"/>
    <w:rsid w:val="00B7311E"/>
    <w:rsid w:val="00B73B62"/>
    <w:rsid w:val="00B74B07"/>
    <w:rsid w:val="00B74B70"/>
    <w:rsid w:val="00B74F79"/>
    <w:rsid w:val="00B75705"/>
    <w:rsid w:val="00B771F1"/>
    <w:rsid w:val="00B778B1"/>
    <w:rsid w:val="00B82D4D"/>
    <w:rsid w:val="00B846AE"/>
    <w:rsid w:val="00B8692C"/>
    <w:rsid w:val="00B86C95"/>
    <w:rsid w:val="00B86D1E"/>
    <w:rsid w:val="00B871C7"/>
    <w:rsid w:val="00B90065"/>
    <w:rsid w:val="00B903E7"/>
    <w:rsid w:val="00B91A73"/>
    <w:rsid w:val="00B93F2D"/>
    <w:rsid w:val="00B957E4"/>
    <w:rsid w:val="00B97003"/>
    <w:rsid w:val="00B97DB9"/>
    <w:rsid w:val="00BA0D03"/>
    <w:rsid w:val="00BA1142"/>
    <w:rsid w:val="00BA1E33"/>
    <w:rsid w:val="00BA24E1"/>
    <w:rsid w:val="00BA2979"/>
    <w:rsid w:val="00BA29AB"/>
    <w:rsid w:val="00BA2D18"/>
    <w:rsid w:val="00BA3B6A"/>
    <w:rsid w:val="00BA474D"/>
    <w:rsid w:val="00BA492F"/>
    <w:rsid w:val="00BA4E30"/>
    <w:rsid w:val="00BA51C2"/>
    <w:rsid w:val="00BA6581"/>
    <w:rsid w:val="00BA671E"/>
    <w:rsid w:val="00BA74A7"/>
    <w:rsid w:val="00BB1522"/>
    <w:rsid w:val="00BB1B5F"/>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48D0"/>
    <w:rsid w:val="00BC4C94"/>
    <w:rsid w:val="00BC5792"/>
    <w:rsid w:val="00BC58B7"/>
    <w:rsid w:val="00BC6453"/>
    <w:rsid w:val="00BC688B"/>
    <w:rsid w:val="00BC6DCA"/>
    <w:rsid w:val="00BC7AEC"/>
    <w:rsid w:val="00BD031B"/>
    <w:rsid w:val="00BD0F0C"/>
    <w:rsid w:val="00BD136D"/>
    <w:rsid w:val="00BD2C6B"/>
    <w:rsid w:val="00BD4B12"/>
    <w:rsid w:val="00BD4B7E"/>
    <w:rsid w:val="00BD4DDD"/>
    <w:rsid w:val="00BD523B"/>
    <w:rsid w:val="00BD75B2"/>
    <w:rsid w:val="00BD7E06"/>
    <w:rsid w:val="00BE248C"/>
    <w:rsid w:val="00BE3CFE"/>
    <w:rsid w:val="00BE3EFE"/>
    <w:rsid w:val="00BE46E5"/>
    <w:rsid w:val="00BE5E9B"/>
    <w:rsid w:val="00BE6942"/>
    <w:rsid w:val="00BE7CBE"/>
    <w:rsid w:val="00BE7DD4"/>
    <w:rsid w:val="00BF0115"/>
    <w:rsid w:val="00BF0B96"/>
    <w:rsid w:val="00BF26C3"/>
    <w:rsid w:val="00BF298E"/>
    <w:rsid w:val="00BF39AD"/>
    <w:rsid w:val="00BF4E34"/>
    <w:rsid w:val="00BF5371"/>
    <w:rsid w:val="00BF5AE1"/>
    <w:rsid w:val="00BF5FD1"/>
    <w:rsid w:val="00BF6948"/>
    <w:rsid w:val="00BF7729"/>
    <w:rsid w:val="00C00969"/>
    <w:rsid w:val="00C00A8D"/>
    <w:rsid w:val="00C00C0B"/>
    <w:rsid w:val="00C012B8"/>
    <w:rsid w:val="00C0278B"/>
    <w:rsid w:val="00C030F1"/>
    <w:rsid w:val="00C034FB"/>
    <w:rsid w:val="00C03B4D"/>
    <w:rsid w:val="00C045D7"/>
    <w:rsid w:val="00C04D99"/>
    <w:rsid w:val="00C059E9"/>
    <w:rsid w:val="00C0740D"/>
    <w:rsid w:val="00C0759E"/>
    <w:rsid w:val="00C07CD0"/>
    <w:rsid w:val="00C10157"/>
    <w:rsid w:val="00C11507"/>
    <w:rsid w:val="00C11B92"/>
    <w:rsid w:val="00C123EC"/>
    <w:rsid w:val="00C12A40"/>
    <w:rsid w:val="00C132C6"/>
    <w:rsid w:val="00C1381A"/>
    <w:rsid w:val="00C142BF"/>
    <w:rsid w:val="00C14D8F"/>
    <w:rsid w:val="00C1511E"/>
    <w:rsid w:val="00C15E22"/>
    <w:rsid w:val="00C1625B"/>
    <w:rsid w:val="00C21F33"/>
    <w:rsid w:val="00C22428"/>
    <w:rsid w:val="00C2243F"/>
    <w:rsid w:val="00C22759"/>
    <w:rsid w:val="00C23380"/>
    <w:rsid w:val="00C243DF"/>
    <w:rsid w:val="00C24923"/>
    <w:rsid w:val="00C25179"/>
    <w:rsid w:val="00C2542C"/>
    <w:rsid w:val="00C312E3"/>
    <w:rsid w:val="00C32288"/>
    <w:rsid w:val="00C3401C"/>
    <w:rsid w:val="00C35480"/>
    <w:rsid w:val="00C35836"/>
    <w:rsid w:val="00C35A99"/>
    <w:rsid w:val="00C3769E"/>
    <w:rsid w:val="00C405EE"/>
    <w:rsid w:val="00C4064E"/>
    <w:rsid w:val="00C40FC1"/>
    <w:rsid w:val="00C41FB5"/>
    <w:rsid w:val="00C42808"/>
    <w:rsid w:val="00C432CA"/>
    <w:rsid w:val="00C43E00"/>
    <w:rsid w:val="00C43F12"/>
    <w:rsid w:val="00C44F0B"/>
    <w:rsid w:val="00C451B9"/>
    <w:rsid w:val="00C45256"/>
    <w:rsid w:val="00C5060D"/>
    <w:rsid w:val="00C50E70"/>
    <w:rsid w:val="00C50FB3"/>
    <w:rsid w:val="00C51B45"/>
    <w:rsid w:val="00C51C62"/>
    <w:rsid w:val="00C52C95"/>
    <w:rsid w:val="00C52CD6"/>
    <w:rsid w:val="00C53DAB"/>
    <w:rsid w:val="00C53DC6"/>
    <w:rsid w:val="00C53F8F"/>
    <w:rsid w:val="00C558F3"/>
    <w:rsid w:val="00C55939"/>
    <w:rsid w:val="00C563D0"/>
    <w:rsid w:val="00C574AD"/>
    <w:rsid w:val="00C57F0B"/>
    <w:rsid w:val="00C605CC"/>
    <w:rsid w:val="00C60828"/>
    <w:rsid w:val="00C617B6"/>
    <w:rsid w:val="00C63702"/>
    <w:rsid w:val="00C64375"/>
    <w:rsid w:val="00C66847"/>
    <w:rsid w:val="00C66BE7"/>
    <w:rsid w:val="00C6713D"/>
    <w:rsid w:val="00C67390"/>
    <w:rsid w:val="00C70B7B"/>
    <w:rsid w:val="00C71267"/>
    <w:rsid w:val="00C71E69"/>
    <w:rsid w:val="00C736CE"/>
    <w:rsid w:val="00C741F1"/>
    <w:rsid w:val="00C74B20"/>
    <w:rsid w:val="00C75054"/>
    <w:rsid w:val="00C75121"/>
    <w:rsid w:val="00C7547A"/>
    <w:rsid w:val="00C769F3"/>
    <w:rsid w:val="00C76B89"/>
    <w:rsid w:val="00C777AA"/>
    <w:rsid w:val="00C80141"/>
    <w:rsid w:val="00C8073A"/>
    <w:rsid w:val="00C81A32"/>
    <w:rsid w:val="00C81D50"/>
    <w:rsid w:val="00C83E06"/>
    <w:rsid w:val="00C843DA"/>
    <w:rsid w:val="00C855C1"/>
    <w:rsid w:val="00C86C23"/>
    <w:rsid w:val="00C91219"/>
    <w:rsid w:val="00C91780"/>
    <w:rsid w:val="00C91A96"/>
    <w:rsid w:val="00C91ADB"/>
    <w:rsid w:val="00C91AE4"/>
    <w:rsid w:val="00C93525"/>
    <w:rsid w:val="00C955E9"/>
    <w:rsid w:val="00C959C8"/>
    <w:rsid w:val="00C95BCA"/>
    <w:rsid w:val="00C96F81"/>
    <w:rsid w:val="00C976C6"/>
    <w:rsid w:val="00C97787"/>
    <w:rsid w:val="00CA0D64"/>
    <w:rsid w:val="00CA1563"/>
    <w:rsid w:val="00CA1BF4"/>
    <w:rsid w:val="00CA2364"/>
    <w:rsid w:val="00CA3993"/>
    <w:rsid w:val="00CA3E64"/>
    <w:rsid w:val="00CA459D"/>
    <w:rsid w:val="00CA4FD9"/>
    <w:rsid w:val="00CA50E8"/>
    <w:rsid w:val="00CA50F9"/>
    <w:rsid w:val="00CA5378"/>
    <w:rsid w:val="00CA637B"/>
    <w:rsid w:val="00CA6972"/>
    <w:rsid w:val="00CA7DE1"/>
    <w:rsid w:val="00CB12F5"/>
    <w:rsid w:val="00CB3B14"/>
    <w:rsid w:val="00CB400D"/>
    <w:rsid w:val="00CB4B84"/>
    <w:rsid w:val="00CB4E69"/>
    <w:rsid w:val="00CB514A"/>
    <w:rsid w:val="00CB64B7"/>
    <w:rsid w:val="00CB701B"/>
    <w:rsid w:val="00CC08E8"/>
    <w:rsid w:val="00CC29A6"/>
    <w:rsid w:val="00CC4039"/>
    <w:rsid w:val="00CC5F9A"/>
    <w:rsid w:val="00CC6339"/>
    <w:rsid w:val="00CC6BA1"/>
    <w:rsid w:val="00CD0C50"/>
    <w:rsid w:val="00CD1899"/>
    <w:rsid w:val="00CD1F8D"/>
    <w:rsid w:val="00CD21B8"/>
    <w:rsid w:val="00CD321A"/>
    <w:rsid w:val="00CD368D"/>
    <w:rsid w:val="00CD3BF6"/>
    <w:rsid w:val="00CD439A"/>
    <w:rsid w:val="00CD4A9D"/>
    <w:rsid w:val="00CD5600"/>
    <w:rsid w:val="00CD6C99"/>
    <w:rsid w:val="00CD775C"/>
    <w:rsid w:val="00CD7D88"/>
    <w:rsid w:val="00CE0061"/>
    <w:rsid w:val="00CE0410"/>
    <w:rsid w:val="00CE050D"/>
    <w:rsid w:val="00CE1ED5"/>
    <w:rsid w:val="00CE2837"/>
    <w:rsid w:val="00CE2EB7"/>
    <w:rsid w:val="00CE3998"/>
    <w:rsid w:val="00CE5B7E"/>
    <w:rsid w:val="00CF0765"/>
    <w:rsid w:val="00CF0DC0"/>
    <w:rsid w:val="00CF12EC"/>
    <w:rsid w:val="00CF1B18"/>
    <w:rsid w:val="00CF1BC3"/>
    <w:rsid w:val="00CF3CD1"/>
    <w:rsid w:val="00CF4B03"/>
    <w:rsid w:val="00CF6FE7"/>
    <w:rsid w:val="00CF7199"/>
    <w:rsid w:val="00CF740E"/>
    <w:rsid w:val="00CF77A5"/>
    <w:rsid w:val="00CF7CE2"/>
    <w:rsid w:val="00D007C5"/>
    <w:rsid w:val="00D00C18"/>
    <w:rsid w:val="00D02896"/>
    <w:rsid w:val="00D02A9B"/>
    <w:rsid w:val="00D03288"/>
    <w:rsid w:val="00D037F2"/>
    <w:rsid w:val="00D03CBA"/>
    <w:rsid w:val="00D03F58"/>
    <w:rsid w:val="00D0432B"/>
    <w:rsid w:val="00D047CA"/>
    <w:rsid w:val="00D050CF"/>
    <w:rsid w:val="00D0568D"/>
    <w:rsid w:val="00D05AFE"/>
    <w:rsid w:val="00D06267"/>
    <w:rsid w:val="00D066BF"/>
    <w:rsid w:val="00D11760"/>
    <w:rsid w:val="00D119B6"/>
    <w:rsid w:val="00D13F8C"/>
    <w:rsid w:val="00D15E89"/>
    <w:rsid w:val="00D1661F"/>
    <w:rsid w:val="00D16A16"/>
    <w:rsid w:val="00D16D73"/>
    <w:rsid w:val="00D17B8A"/>
    <w:rsid w:val="00D21D72"/>
    <w:rsid w:val="00D223E4"/>
    <w:rsid w:val="00D2276B"/>
    <w:rsid w:val="00D2389C"/>
    <w:rsid w:val="00D238CE"/>
    <w:rsid w:val="00D24805"/>
    <w:rsid w:val="00D25F91"/>
    <w:rsid w:val="00D260BD"/>
    <w:rsid w:val="00D268EA"/>
    <w:rsid w:val="00D26A8C"/>
    <w:rsid w:val="00D2765E"/>
    <w:rsid w:val="00D276AC"/>
    <w:rsid w:val="00D3064C"/>
    <w:rsid w:val="00D30E9A"/>
    <w:rsid w:val="00D32DFA"/>
    <w:rsid w:val="00D33FC8"/>
    <w:rsid w:val="00D3412C"/>
    <w:rsid w:val="00D36686"/>
    <w:rsid w:val="00D408BB"/>
    <w:rsid w:val="00D418CD"/>
    <w:rsid w:val="00D4196B"/>
    <w:rsid w:val="00D41E17"/>
    <w:rsid w:val="00D43D11"/>
    <w:rsid w:val="00D45E5B"/>
    <w:rsid w:val="00D46843"/>
    <w:rsid w:val="00D4696B"/>
    <w:rsid w:val="00D46D66"/>
    <w:rsid w:val="00D47A51"/>
    <w:rsid w:val="00D47EC2"/>
    <w:rsid w:val="00D503F0"/>
    <w:rsid w:val="00D506C7"/>
    <w:rsid w:val="00D508A9"/>
    <w:rsid w:val="00D523E7"/>
    <w:rsid w:val="00D53217"/>
    <w:rsid w:val="00D53F8B"/>
    <w:rsid w:val="00D54FDC"/>
    <w:rsid w:val="00D56065"/>
    <w:rsid w:val="00D60ED2"/>
    <w:rsid w:val="00D61173"/>
    <w:rsid w:val="00D6274C"/>
    <w:rsid w:val="00D639F7"/>
    <w:rsid w:val="00D6521C"/>
    <w:rsid w:val="00D65460"/>
    <w:rsid w:val="00D654E7"/>
    <w:rsid w:val="00D66FFF"/>
    <w:rsid w:val="00D67080"/>
    <w:rsid w:val="00D67D9B"/>
    <w:rsid w:val="00D71165"/>
    <w:rsid w:val="00D713A8"/>
    <w:rsid w:val="00D71C6C"/>
    <w:rsid w:val="00D724AE"/>
    <w:rsid w:val="00D726F7"/>
    <w:rsid w:val="00D72B95"/>
    <w:rsid w:val="00D72FE0"/>
    <w:rsid w:val="00D74921"/>
    <w:rsid w:val="00D757A6"/>
    <w:rsid w:val="00D8080B"/>
    <w:rsid w:val="00D80D3F"/>
    <w:rsid w:val="00D83005"/>
    <w:rsid w:val="00D859F4"/>
    <w:rsid w:val="00D85B0E"/>
    <w:rsid w:val="00D8783B"/>
    <w:rsid w:val="00D9014C"/>
    <w:rsid w:val="00D904DA"/>
    <w:rsid w:val="00D906A1"/>
    <w:rsid w:val="00D906DA"/>
    <w:rsid w:val="00D93804"/>
    <w:rsid w:val="00D9556F"/>
    <w:rsid w:val="00D9732F"/>
    <w:rsid w:val="00DA0765"/>
    <w:rsid w:val="00DA196D"/>
    <w:rsid w:val="00DA2D53"/>
    <w:rsid w:val="00DA32E5"/>
    <w:rsid w:val="00DA4E3E"/>
    <w:rsid w:val="00DA50E3"/>
    <w:rsid w:val="00DA5CFF"/>
    <w:rsid w:val="00DA6AE9"/>
    <w:rsid w:val="00DA70A2"/>
    <w:rsid w:val="00DA7404"/>
    <w:rsid w:val="00DA79C7"/>
    <w:rsid w:val="00DA7C2C"/>
    <w:rsid w:val="00DB05F2"/>
    <w:rsid w:val="00DB0F66"/>
    <w:rsid w:val="00DB2273"/>
    <w:rsid w:val="00DB2C91"/>
    <w:rsid w:val="00DB2C9E"/>
    <w:rsid w:val="00DB2CC8"/>
    <w:rsid w:val="00DB2ED7"/>
    <w:rsid w:val="00DB4C79"/>
    <w:rsid w:val="00DB5773"/>
    <w:rsid w:val="00DB64B9"/>
    <w:rsid w:val="00DB6F00"/>
    <w:rsid w:val="00DB73AF"/>
    <w:rsid w:val="00DC55E4"/>
    <w:rsid w:val="00DC59C5"/>
    <w:rsid w:val="00DC5D52"/>
    <w:rsid w:val="00DC7836"/>
    <w:rsid w:val="00DD0424"/>
    <w:rsid w:val="00DD0661"/>
    <w:rsid w:val="00DD0811"/>
    <w:rsid w:val="00DD0829"/>
    <w:rsid w:val="00DD1DD3"/>
    <w:rsid w:val="00DD1F4C"/>
    <w:rsid w:val="00DD3A79"/>
    <w:rsid w:val="00DD3B25"/>
    <w:rsid w:val="00DD3F35"/>
    <w:rsid w:val="00DD3FBA"/>
    <w:rsid w:val="00DD5779"/>
    <w:rsid w:val="00DD5A4C"/>
    <w:rsid w:val="00DD69D8"/>
    <w:rsid w:val="00DD6C83"/>
    <w:rsid w:val="00DE1BF5"/>
    <w:rsid w:val="00DE1C1F"/>
    <w:rsid w:val="00DE26F2"/>
    <w:rsid w:val="00DE271E"/>
    <w:rsid w:val="00DE34B3"/>
    <w:rsid w:val="00DE4A5E"/>
    <w:rsid w:val="00DE63D5"/>
    <w:rsid w:val="00DF048D"/>
    <w:rsid w:val="00DF09DB"/>
    <w:rsid w:val="00DF23D9"/>
    <w:rsid w:val="00DF2E58"/>
    <w:rsid w:val="00DF30D1"/>
    <w:rsid w:val="00DF3353"/>
    <w:rsid w:val="00DF3873"/>
    <w:rsid w:val="00DF3BBA"/>
    <w:rsid w:val="00DF5FD3"/>
    <w:rsid w:val="00DF6438"/>
    <w:rsid w:val="00DF7043"/>
    <w:rsid w:val="00DF791C"/>
    <w:rsid w:val="00E01062"/>
    <w:rsid w:val="00E01783"/>
    <w:rsid w:val="00E026D3"/>
    <w:rsid w:val="00E02A5F"/>
    <w:rsid w:val="00E02B5A"/>
    <w:rsid w:val="00E03231"/>
    <w:rsid w:val="00E03324"/>
    <w:rsid w:val="00E04182"/>
    <w:rsid w:val="00E052D3"/>
    <w:rsid w:val="00E06714"/>
    <w:rsid w:val="00E0709C"/>
    <w:rsid w:val="00E07C8E"/>
    <w:rsid w:val="00E13EAA"/>
    <w:rsid w:val="00E14826"/>
    <w:rsid w:val="00E151FD"/>
    <w:rsid w:val="00E155ED"/>
    <w:rsid w:val="00E1705A"/>
    <w:rsid w:val="00E24579"/>
    <w:rsid w:val="00E24B83"/>
    <w:rsid w:val="00E25600"/>
    <w:rsid w:val="00E25E1A"/>
    <w:rsid w:val="00E269CD"/>
    <w:rsid w:val="00E2706B"/>
    <w:rsid w:val="00E2734A"/>
    <w:rsid w:val="00E27A0A"/>
    <w:rsid w:val="00E27D58"/>
    <w:rsid w:val="00E27DAD"/>
    <w:rsid w:val="00E27F79"/>
    <w:rsid w:val="00E310E9"/>
    <w:rsid w:val="00E31E94"/>
    <w:rsid w:val="00E32407"/>
    <w:rsid w:val="00E33568"/>
    <w:rsid w:val="00E33A8E"/>
    <w:rsid w:val="00E34DC1"/>
    <w:rsid w:val="00E35144"/>
    <w:rsid w:val="00E36E95"/>
    <w:rsid w:val="00E37139"/>
    <w:rsid w:val="00E3747D"/>
    <w:rsid w:val="00E405A3"/>
    <w:rsid w:val="00E413D2"/>
    <w:rsid w:val="00E41EB0"/>
    <w:rsid w:val="00E44036"/>
    <w:rsid w:val="00E44111"/>
    <w:rsid w:val="00E45019"/>
    <w:rsid w:val="00E454E1"/>
    <w:rsid w:val="00E4591C"/>
    <w:rsid w:val="00E45E8B"/>
    <w:rsid w:val="00E46520"/>
    <w:rsid w:val="00E469D7"/>
    <w:rsid w:val="00E47E42"/>
    <w:rsid w:val="00E47EA1"/>
    <w:rsid w:val="00E508C2"/>
    <w:rsid w:val="00E51F81"/>
    <w:rsid w:val="00E5220C"/>
    <w:rsid w:val="00E531AE"/>
    <w:rsid w:val="00E54E61"/>
    <w:rsid w:val="00E552C2"/>
    <w:rsid w:val="00E5561B"/>
    <w:rsid w:val="00E56665"/>
    <w:rsid w:val="00E5681C"/>
    <w:rsid w:val="00E570ED"/>
    <w:rsid w:val="00E60BBF"/>
    <w:rsid w:val="00E61FFB"/>
    <w:rsid w:val="00E62396"/>
    <w:rsid w:val="00E634C5"/>
    <w:rsid w:val="00E645E1"/>
    <w:rsid w:val="00E64C33"/>
    <w:rsid w:val="00E65B94"/>
    <w:rsid w:val="00E67E99"/>
    <w:rsid w:val="00E7029C"/>
    <w:rsid w:val="00E71561"/>
    <w:rsid w:val="00E72DFD"/>
    <w:rsid w:val="00E72E50"/>
    <w:rsid w:val="00E73358"/>
    <w:rsid w:val="00E733B4"/>
    <w:rsid w:val="00E7527A"/>
    <w:rsid w:val="00E764DD"/>
    <w:rsid w:val="00E76849"/>
    <w:rsid w:val="00E77AF9"/>
    <w:rsid w:val="00E808C4"/>
    <w:rsid w:val="00E80CB4"/>
    <w:rsid w:val="00E8264B"/>
    <w:rsid w:val="00E8287A"/>
    <w:rsid w:val="00E82AF8"/>
    <w:rsid w:val="00E833B2"/>
    <w:rsid w:val="00E834E5"/>
    <w:rsid w:val="00E83774"/>
    <w:rsid w:val="00E8452E"/>
    <w:rsid w:val="00E856A1"/>
    <w:rsid w:val="00E91145"/>
    <w:rsid w:val="00E91C17"/>
    <w:rsid w:val="00E91F38"/>
    <w:rsid w:val="00E92978"/>
    <w:rsid w:val="00E9393E"/>
    <w:rsid w:val="00E9470D"/>
    <w:rsid w:val="00E96F47"/>
    <w:rsid w:val="00E972AF"/>
    <w:rsid w:val="00E97346"/>
    <w:rsid w:val="00EA34B8"/>
    <w:rsid w:val="00EA357C"/>
    <w:rsid w:val="00EA3AC3"/>
    <w:rsid w:val="00EA40A3"/>
    <w:rsid w:val="00EA46BB"/>
    <w:rsid w:val="00EA507E"/>
    <w:rsid w:val="00EA554F"/>
    <w:rsid w:val="00EA5B47"/>
    <w:rsid w:val="00EA6616"/>
    <w:rsid w:val="00EA6665"/>
    <w:rsid w:val="00EB02BA"/>
    <w:rsid w:val="00EB1F69"/>
    <w:rsid w:val="00EB2013"/>
    <w:rsid w:val="00EB21E0"/>
    <w:rsid w:val="00EB3B2F"/>
    <w:rsid w:val="00EB3F13"/>
    <w:rsid w:val="00EB4A7C"/>
    <w:rsid w:val="00EB5985"/>
    <w:rsid w:val="00EB630F"/>
    <w:rsid w:val="00EB7165"/>
    <w:rsid w:val="00EB7253"/>
    <w:rsid w:val="00EB7CB8"/>
    <w:rsid w:val="00EC2605"/>
    <w:rsid w:val="00EC2666"/>
    <w:rsid w:val="00EC3281"/>
    <w:rsid w:val="00EC5B69"/>
    <w:rsid w:val="00EC6604"/>
    <w:rsid w:val="00EC7B84"/>
    <w:rsid w:val="00ED010A"/>
    <w:rsid w:val="00ED0209"/>
    <w:rsid w:val="00ED0A76"/>
    <w:rsid w:val="00ED1675"/>
    <w:rsid w:val="00ED1832"/>
    <w:rsid w:val="00ED240B"/>
    <w:rsid w:val="00ED32D1"/>
    <w:rsid w:val="00ED35C7"/>
    <w:rsid w:val="00ED3741"/>
    <w:rsid w:val="00ED3AFE"/>
    <w:rsid w:val="00ED3D62"/>
    <w:rsid w:val="00ED43A1"/>
    <w:rsid w:val="00ED4EFA"/>
    <w:rsid w:val="00ED579A"/>
    <w:rsid w:val="00ED66E9"/>
    <w:rsid w:val="00ED6CA7"/>
    <w:rsid w:val="00ED7426"/>
    <w:rsid w:val="00EE0609"/>
    <w:rsid w:val="00EE09B4"/>
    <w:rsid w:val="00EE1582"/>
    <w:rsid w:val="00EE1F53"/>
    <w:rsid w:val="00EE480B"/>
    <w:rsid w:val="00EE4C34"/>
    <w:rsid w:val="00EE4C9A"/>
    <w:rsid w:val="00EE53B8"/>
    <w:rsid w:val="00EE644B"/>
    <w:rsid w:val="00EF03C9"/>
    <w:rsid w:val="00EF0B86"/>
    <w:rsid w:val="00EF1DAA"/>
    <w:rsid w:val="00EF5021"/>
    <w:rsid w:val="00EF59C6"/>
    <w:rsid w:val="00EF69B4"/>
    <w:rsid w:val="00EF739B"/>
    <w:rsid w:val="00EF7E05"/>
    <w:rsid w:val="00F00136"/>
    <w:rsid w:val="00F00670"/>
    <w:rsid w:val="00F00D50"/>
    <w:rsid w:val="00F036E6"/>
    <w:rsid w:val="00F05191"/>
    <w:rsid w:val="00F0544A"/>
    <w:rsid w:val="00F064C1"/>
    <w:rsid w:val="00F10BAA"/>
    <w:rsid w:val="00F11B2B"/>
    <w:rsid w:val="00F11BD8"/>
    <w:rsid w:val="00F13DF0"/>
    <w:rsid w:val="00F14091"/>
    <w:rsid w:val="00F15DA0"/>
    <w:rsid w:val="00F16483"/>
    <w:rsid w:val="00F16633"/>
    <w:rsid w:val="00F169AE"/>
    <w:rsid w:val="00F16F3D"/>
    <w:rsid w:val="00F16F80"/>
    <w:rsid w:val="00F171B9"/>
    <w:rsid w:val="00F1761D"/>
    <w:rsid w:val="00F17B7A"/>
    <w:rsid w:val="00F208CD"/>
    <w:rsid w:val="00F20F4A"/>
    <w:rsid w:val="00F21F3A"/>
    <w:rsid w:val="00F22994"/>
    <w:rsid w:val="00F22CF4"/>
    <w:rsid w:val="00F22E7E"/>
    <w:rsid w:val="00F23E90"/>
    <w:rsid w:val="00F24993"/>
    <w:rsid w:val="00F24A3F"/>
    <w:rsid w:val="00F25004"/>
    <w:rsid w:val="00F25F31"/>
    <w:rsid w:val="00F26E9F"/>
    <w:rsid w:val="00F27D3E"/>
    <w:rsid w:val="00F30433"/>
    <w:rsid w:val="00F315AC"/>
    <w:rsid w:val="00F32988"/>
    <w:rsid w:val="00F3582A"/>
    <w:rsid w:val="00F37104"/>
    <w:rsid w:val="00F410D1"/>
    <w:rsid w:val="00F413A3"/>
    <w:rsid w:val="00F413BD"/>
    <w:rsid w:val="00F41B56"/>
    <w:rsid w:val="00F41D6D"/>
    <w:rsid w:val="00F4280F"/>
    <w:rsid w:val="00F42C14"/>
    <w:rsid w:val="00F42EA0"/>
    <w:rsid w:val="00F44117"/>
    <w:rsid w:val="00F46829"/>
    <w:rsid w:val="00F47F89"/>
    <w:rsid w:val="00F510B1"/>
    <w:rsid w:val="00F51BBA"/>
    <w:rsid w:val="00F53463"/>
    <w:rsid w:val="00F53FC3"/>
    <w:rsid w:val="00F548EE"/>
    <w:rsid w:val="00F5638A"/>
    <w:rsid w:val="00F5773A"/>
    <w:rsid w:val="00F57EF3"/>
    <w:rsid w:val="00F60639"/>
    <w:rsid w:val="00F608AE"/>
    <w:rsid w:val="00F622C9"/>
    <w:rsid w:val="00F6340F"/>
    <w:rsid w:val="00F64449"/>
    <w:rsid w:val="00F6486C"/>
    <w:rsid w:val="00F6507C"/>
    <w:rsid w:val="00F659E2"/>
    <w:rsid w:val="00F6609A"/>
    <w:rsid w:val="00F663CD"/>
    <w:rsid w:val="00F66C4D"/>
    <w:rsid w:val="00F67100"/>
    <w:rsid w:val="00F67CFA"/>
    <w:rsid w:val="00F70D2A"/>
    <w:rsid w:val="00F715F5"/>
    <w:rsid w:val="00F72296"/>
    <w:rsid w:val="00F7286E"/>
    <w:rsid w:val="00F73551"/>
    <w:rsid w:val="00F73C69"/>
    <w:rsid w:val="00F7481B"/>
    <w:rsid w:val="00F757A6"/>
    <w:rsid w:val="00F757F1"/>
    <w:rsid w:val="00F76C15"/>
    <w:rsid w:val="00F775E7"/>
    <w:rsid w:val="00F77DDD"/>
    <w:rsid w:val="00F77F61"/>
    <w:rsid w:val="00F80083"/>
    <w:rsid w:val="00F81182"/>
    <w:rsid w:val="00F81759"/>
    <w:rsid w:val="00F81A93"/>
    <w:rsid w:val="00F83052"/>
    <w:rsid w:val="00F847F8"/>
    <w:rsid w:val="00F848AA"/>
    <w:rsid w:val="00F85ED7"/>
    <w:rsid w:val="00F868B9"/>
    <w:rsid w:val="00F8713E"/>
    <w:rsid w:val="00F874E1"/>
    <w:rsid w:val="00F90CE1"/>
    <w:rsid w:val="00F9121F"/>
    <w:rsid w:val="00F92F09"/>
    <w:rsid w:val="00F9403F"/>
    <w:rsid w:val="00F95742"/>
    <w:rsid w:val="00F9626A"/>
    <w:rsid w:val="00F96308"/>
    <w:rsid w:val="00F96867"/>
    <w:rsid w:val="00F96A3D"/>
    <w:rsid w:val="00FA0208"/>
    <w:rsid w:val="00FA11C4"/>
    <w:rsid w:val="00FA14E7"/>
    <w:rsid w:val="00FA185E"/>
    <w:rsid w:val="00FA3A60"/>
    <w:rsid w:val="00FA4427"/>
    <w:rsid w:val="00FA5DB8"/>
    <w:rsid w:val="00FA5E94"/>
    <w:rsid w:val="00FA67E6"/>
    <w:rsid w:val="00FA6E10"/>
    <w:rsid w:val="00FA74A0"/>
    <w:rsid w:val="00FB0020"/>
    <w:rsid w:val="00FB027C"/>
    <w:rsid w:val="00FB07FC"/>
    <w:rsid w:val="00FB0910"/>
    <w:rsid w:val="00FB10FB"/>
    <w:rsid w:val="00FB1B5B"/>
    <w:rsid w:val="00FB25BD"/>
    <w:rsid w:val="00FB29CC"/>
    <w:rsid w:val="00FB2A2E"/>
    <w:rsid w:val="00FB2ED5"/>
    <w:rsid w:val="00FB5159"/>
    <w:rsid w:val="00FB5249"/>
    <w:rsid w:val="00FB5720"/>
    <w:rsid w:val="00FB5838"/>
    <w:rsid w:val="00FB5E5E"/>
    <w:rsid w:val="00FB64D3"/>
    <w:rsid w:val="00FB6ED9"/>
    <w:rsid w:val="00FB6FF2"/>
    <w:rsid w:val="00FB704A"/>
    <w:rsid w:val="00FC07B8"/>
    <w:rsid w:val="00FC0C83"/>
    <w:rsid w:val="00FC0E07"/>
    <w:rsid w:val="00FC1B48"/>
    <w:rsid w:val="00FC1C34"/>
    <w:rsid w:val="00FC2720"/>
    <w:rsid w:val="00FC2D5D"/>
    <w:rsid w:val="00FC392B"/>
    <w:rsid w:val="00FC463C"/>
    <w:rsid w:val="00FC4F02"/>
    <w:rsid w:val="00FC63DA"/>
    <w:rsid w:val="00FC6486"/>
    <w:rsid w:val="00FC704F"/>
    <w:rsid w:val="00FC7B7C"/>
    <w:rsid w:val="00FD0698"/>
    <w:rsid w:val="00FD2215"/>
    <w:rsid w:val="00FD2AF8"/>
    <w:rsid w:val="00FD43A5"/>
    <w:rsid w:val="00FD5789"/>
    <w:rsid w:val="00FD5AD3"/>
    <w:rsid w:val="00FD5C8F"/>
    <w:rsid w:val="00FD6298"/>
    <w:rsid w:val="00FD67D2"/>
    <w:rsid w:val="00FE0526"/>
    <w:rsid w:val="00FE3962"/>
    <w:rsid w:val="00FE3FF1"/>
    <w:rsid w:val="00FE4BF3"/>
    <w:rsid w:val="00FE4E1B"/>
    <w:rsid w:val="00FE6613"/>
    <w:rsid w:val="00FE7145"/>
    <w:rsid w:val="00FE79BC"/>
    <w:rsid w:val="00FF1B4B"/>
    <w:rsid w:val="00FF3BC9"/>
    <w:rsid w:val="00FF40C2"/>
    <w:rsid w:val="00FF4F11"/>
    <w:rsid w:val="00FF53CB"/>
    <w:rsid w:val="00FF5C2F"/>
    <w:rsid w:val="00FF6294"/>
    <w:rsid w:val="00FF6598"/>
    <w:rsid w:val="00FF73DF"/>
    <w:rsid w:val="00FF7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BD96"/>
  <w15:docId w15:val="{9961BACB-CE82-410E-9B98-60C63B1F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760"/>
  </w:style>
  <w:style w:type="paragraph" w:styleId="1">
    <w:name w:val="heading 1"/>
    <w:basedOn w:val="a"/>
    <w:next w:val="a"/>
    <w:link w:val="11"/>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1">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unhideWhenUsed/>
    <w:rsid w:val="005F2373"/>
    <w:rPr>
      <w:sz w:val="16"/>
      <w:szCs w:val="16"/>
    </w:rPr>
  </w:style>
  <w:style w:type="paragraph" w:styleId="af">
    <w:name w:val="annotation text"/>
    <w:basedOn w:val="a"/>
    <w:link w:val="af0"/>
    <w:uiPriority w:val="99"/>
    <w:unhideWhenUsed/>
    <w:rsid w:val="005F2373"/>
    <w:pPr>
      <w:spacing w:line="240" w:lineRule="auto"/>
    </w:pPr>
    <w:rPr>
      <w:sz w:val="20"/>
      <w:szCs w:val="20"/>
    </w:rPr>
  </w:style>
  <w:style w:type="character" w:customStyle="1" w:styleId="af0">
    <w:name w:val="Текст примечания Знак"/>
    <w:basedOn w:val="a0"/>
    <w:link w:val="af"/>
    <w:uiPriority w:val="99"/>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character" w:customStyle="1" w:styleId="apple-converted-space">
    <w:name w:val="apple-converted-space"/>
    <w:basedOn w:val="a0"/>
    <w:rsid w:val="00E026D3"/>
  </w:style>
  <w:style w:type="paragraph" w:styleId="af4">
    <w:name w:val="footnote text"/>
    <w:basedOn w:val="a"/>
    <w:link w:val="af5"/>
    <w:unhideWhenUsed/>
    <w:rsid w:val="004E6CFC"/>
    <w:pPr>
      <w:spacing w:after="0" w:line="240" w:lineRule="auto"/>
    </w:pPr>
    <w:rPr>
      <w:sz w:val="20"/>
      <w:szCs w:val="20"/>
    </w:rPr>
  </w:style>
  <w:style w:type="character" w:customStyle="1" w:styleId="af5">
    <w:name w:val="Текст сноски Знак"/>
    <w:basedOn w:val="a0"/>
    <w:link w:val="af4"/>
    <w:rsid w:val="004E6CFC"/>
    <w:rPr>
      <w:sz w:val="20"/>
      <w:szCs w:val="20"/>
    </w:rPr>
  </w:style>
  <w:style w:type="character" w:styleId="af6">
    <w:name w:val="footnote reference"/>
    <w:basedOn w:val="a0"/>
    <w:unhideWhenUsed/>
    <w:rsid w:val="004E6CFC"/>
    <w:rPr>
      <w:vertAlign w:val="superscript"/>
    </w:rPr>
  </w:style>
  <w:style w:type="paragraph" w:styleId="af7">
    <w:name w:val="caption"/>
    <w:basedOn w:val="a"/>
    <w:next w:val="a"/>
    <w:unhideWhenUsed/>
    <w:qFormat/>
    <w:rsid w:val="00902194"/>
    <w:pPr>
      <w:spacing w:line="240" w:lineRule="auto"/>
    </w:pPr>
    <w:rPr>
      <w:i/>
      <w:iCs/>
      <w:color w:val="1F497D" w:themeColor="text2"/>
      <w:sz w:val="18"/>
      <w:szCs w:val="18"/>
    </w:rPr>
  </w:style>
  <w:style w:type="paragraph" w:styleId="af8">
    <w:name w:val="Revision"/>
    <w:hidden/>
    <w:uiPriority w:val="99"/>
    <w:semiHidden/>
    <w:rsid w:val="008A4A27"/>
    <w:pPr>
      <w:spacing w:after="0" w:line="240" w:lineRule="auto"/>
    </w:pPr>
  </w:style>
  <w:style w:type="paragraph" w:customStyle="1" w:styleId="1OsnAbz">
    <w:name w:val="1_Osn_Abz"/>
    <w:rsid w:val="00597CF4"/>
    <w:pPr>
      <w:widowControl w:val="0"/>
      <w:spacing w:before="120" w:after="120" w:line="240" w:lineRule="auto"/>
      <w:jc w:val="both"/>
    </w:pPr>
    <w:rPr>
      <w:rFonts w:ascii="Arial" w:eastAsia="MS Mincho" w:hAnsi="Arial" w:cs="Arial"/>
      <w:color w:val="000000"/>
      <w:sz w:val="20"/>
      <w:szCs w:val="20"/>
      <w:lang w:eastAsia="ru-RU"/>
    </w:rPr>
  </w:style>
  <w:style w:type="paragraph" w:customStyle="1" w:styleId="10">
    <w:name w:val="Список литературы1"/>
    <w:basedOn w:val="a"/>
    <w:rsid w:val="00597CF4"/>
    <w:pPr>
      <w:numPr>
        <w:numId w:val="14"/>
      </w:numPr>
      <w:tabs>
        <w:tab w:val="left" w:pos="660"/>
      </w:tabs>
      <w:spacing w:after="240" w:line="230" w:lineRule="atLeast"/>
      <w:jc w:val="both"/>
    </w:pPr>
    <w:rPr>
      <w:rFonts w:ascii="Arial" w:eastAsia="MS Mincho" w:hAnsi="Arial" w:cs="Times New Roman"/>
      <w:sz w:val="20"/>
      <w:szCs w:val="20"/>
      <w:lang w:val="en-GB" w:eastAsia="fr-FR"/>
    </w:rPr>
  </w:style>
  <w:style w:type="paragraph" w:customStyle="1" w:styleId="200">
    <w:name w:val="Основной текст (2)_0"/>
    <w:basedOn w:val="a"/>
    <w:rsid w:val="00597CF4"/>
    <w:pPr>
      <w:widowControl w:val="0"/>
      <w:shd w:val="clear" w:color="auto" w:fill="FFFFFF"/>
      <w:spacing w:before="360" w:after="180" w:line="230" w:lineRule="exact"/>
      <w:jc w:val="both"/>
    </w:pPr>
    <w:rPr>
      <w:rFonts w:ascii="Arial" w:eastAsia="Arial" w:hAnsi="Arial" w:cs="Arial"/>
      <w:sz w:val="20"/>
      <w:szCs w:val="20"/>
      <w:lang w:eastAsia="ru-RU"/>
    </w:rPr>
  </w:style>
  <w:style w:type="character" w:customStyle="1" w:styleId="2TimesNewRoman">
    <w:name w:val="Основной текст (2) + Times New Roman;Полужирный"/>
    <w:rsid w:val="00995826"/>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0">
    <w:name w:val="Основной текст (2) + Times New Roman"/>
    <w:rsid w:val="00995826"/>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2TimesNewRoman75pt">
    <w:name w:val="Основной текст (2) + Times New Roman;7;5 pt"/>
    <w:rsid w:val="00995826"/>
    <w:rPr>
      <w:rFonts w:ascii="Times New Roman" w:eastAsia="Times New Roman" w:hAnsi="Times New Roman" w:cs="Times New Roman"/>
      <w:b w:val="0"/>
      <w:bCs w:val="0"/>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2TimesNewRoman1">
    <w:name w:val="Основной текст (2) + Times New Roman;Курсив"/>
    <w:rsid w:val="00995826"/>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FFFFFF"/>
      <w:lang w:val="en-US" w:eastAsia="en-US" w:bidi="en-US"/>
    </w:rPr>
  </w:style>
  <w:style w:type="paragraph" w:customStyle="1" w:styleId="12">
    <w:name w:val="Абзац списка1"/>
    <w:basedOn w:val="a"/>
    <w:rsid w:val="00C10157"/>
    <w:pPr>
      <w:spacing w:after="0" w:line="240" w:lineRule="auto"/>
      <w:ind w:left="720"/>
      <w:contextualSpacing/>
    </w:pPr>
    <w:rPr>
      <w:rFonts w:ascii="Calibri" w:eastAsia="Times New Roman" w:hAnsi="Calibri" w:cs="Times New Roman"/>
    </w:rPr>
  </w:style>
  <w:style w:type="character" w:customStyle="1" w:styleId="265pt">
    <w:name w:val="Основной текст (2) + 6;5 pt"/>
    <w:rsid w:val="00646C07"/>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paragraph" w:customStyle="1" w:styleId="1Primechanie">
    <w:name w:val="1_Primechanie"/>
    <w:basedOn w:val="1OsnAbz"/>
    <w:next w:val="1OsnAbz"/>
    <w:rsid w:val="00D26A8C"/>
    <w:rPr>
      <w:sz w:val="18"/>
    </w:rPr>
  </w:style>
  <w:style w:type="paragraph" w:customStyle="1" w:styleId="1ZagL1">
    <w:name w:val="1_Zag_L1"/>
    <w:next w:val="1OsnAbz"/>
    <w:rsid w:val="00D26A8C"/>
    <w:pPr>
      <w:widowControl w:val="0"/>
      <w:spacing w:before="120" w:after="120" w:line="240" w:lineRule="auto"/>
      <w:jc w:val="both"/>
      <w:outlineLvl w:val="0"/>
    </w:pPr>
    <w:rPr>
      <w:rFonts w:ascii="Arial" w:eastAsia="MS Mincho" w:hAnsi="Arial" w:cs="Arial"/>
      <w:b/>
      <w:color w:val="000000"/>
      <w:sz w:val="24"/>
      <w:szCs w:val="20"/>
      <w:lang w:eastAsia="ru-RU"/>
    </w:rPr>
  </w:style>
  <w:style w:type="paragraph" w:customStyle="1" w:styleId="1ZagL2">
    <w:name w:val="1_Zag_L2"/>
    <w:basedOn w:val="1OsnAbz"/>
    <w:next w:val="1OsnAbz"/>
    <w:rsid w:val="008A5303"/>
    <w:pPr>
      <w:outlineLvl w:val="1"/>
    </w:pPr>
    <w:rPr>
      <w:b/>
      <w:sz w:val="22"/>
    </w:rPr>
  </w:style>
  <w:style w:type="character" w:styleId="af9">
    <w:name w:val="FollowedHyperlink"/>
    <w:basedOn w:val="a0"/>
    <w:uiPriority w:val="99"/>
    <w:semiHidden/>
    <w:unhideWhenUsed/>
    <w:rsid w:val="00310B95"/>
    <w:rPr>
      <w:color w:val="800080" w:themeColor="followedHyperlink"/>
      <w:u w:val="single"/>
    </w:rPr>
  </w:style>
  <w:style w:type="paragraph" w:customStyle="1" w:styleId="Figurefootnote">
    <w:name w:val="Figure footnote"/>
    <w:basedOn w:val="a"/>
    <w:rsid w:val="00F659E2"/>
    <w:pPr>
      <w:keepNext/>
      <w:tabs>
        <w:tab w:val="left" w:pos="340"/>
      </w:tabs>
      <w:spacing w:after="60" w:line="210" w:lineRule="atLeast"/>
      <w:jc w:val="both"/>
    </w:pPr>
    <w:rPr>
      <w:rFonts w:ascii="Arial" w:eastAsia="MS Mincho" w:hAnsi="Arial" w:cs="Times New Roman"/>
      <w:sz w:val="18"/>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165245696">
      <w:bodyDiv w:val="1"/>
      <w:marLeft w:val="0"/>
      <w:marRight w:val="0"/>
      <w:marTop w:val="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395779681">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357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069745">
          <w:marLeft w:val="0"/>
          <w:marRight w:val="0"/>
          <w:marTop w:val="0"/>
          <w:marBottom w:val="0"/>
          <w:divBdr>
            <w:top w:val="none" w:sz="0" w:space="0" w:color="auto"/>
            <w:left w:val="none" w:sz="0" w:space="0" w:color="auto"/>
            <w:bottom w:val="none" w:sz="0" w:space="0" w:color="auto"/>
            <w:right w:val="none" w:sz="0" w:space="0" w:color="auto"/>
          </w:divBdr>
          <w:divsChild>
            <w:div w:id="1489663303">
              <w:marLeft w:val="0"/>
              <w:marRight w:val="0"/>
              <w:marTop w:val="0"/>
              <w:marBottom w:val="0"/>
              <w:divBdr>
                <w:top w:val="none" w:sz="0" w:space="0" w:color="auto"/>
                <w:left w:val="none" w:sz="0" w:space="0" w:color="auto"/>
                <w:bottom w:val="none" w:sz="0" w:space="0" w:color="auto"/>
                <w:right w:val="none" w:sz="0" w:space="0" w:color="auto"/>
              </w:divBdr>
              <w:divsChild>
                <w:div w:id="682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3698149">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49972911">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40104366">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32376">
      <w:bodyDiv w:val="1"/>
      <w:marLeft w:val="0"/>
      <w:marRight w:val="0"/>
      <w:marTop w:val="0"/>
      <w:marBottom w:val="0"/>
      <w:divBdr>
        <w:top w:val="none" w:sz="0" w:space="0" w:color="auto"/>
        <w:left w:val="none" w:sz="0" w:space="0" w:color="auto"/>
        <w:bottom w:val="none" w:sz="0" w:space="0" w:color="auto"/>
        <w:right w:val="none" w:sz="0" w:space="0" w:color="auto"/>
      </w:divBdr>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13607479">
      <w:bodyDiv w:val="1"/>
      <w:marLeft w:val="0"/>
      <w:marRight w:val="0"/>
      <w:marTop w:val="0"/>
      <w:marBottom w:val="0"/>
      <w:divBdr>
        <w:top w:val="none" w:sz="0" w:space="0" w:color="auto"/>
        <w:left w:val="none" w:sz="0" w:space="0" w:color="auto"/>
        <w:bottom w:val="none" w:sz="0" w:space="0" w:color="auto"/>
        <w:right w:val="none" w:sz="0" w:space="0" w:color="auto"/>
      </w:divBdr>
    </w:div>
    <w:div w:id="20836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ectropedia.or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7368-9303-4E29-955D-EF502DFC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7310</Words>
  <Characters>41671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Instructor_01</dc:creator>
  <cp:keywords/>
  <dc:description/>
  <cp:lastModifiedBy>Косоруков Иван Андреевич</cp:lastModifiedBy>
  <cp:revision>3</cp:revision>
  <cp:lastPrinted>2020-03-03T10:17:00Z</cp:lastPrinted>
  <dcterms:created xsi:type="dcterms:W3CDTF">2020-08-10T08:46:00Z</dcterms:created>
  <dcterms:modified xsi:type="dcterms:W3CDTF">2020-08-10T08:49:00Z</dcterms:modified>
</cp:coreProperties>
</file>